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0D03F" w14:textId="77777777" w:rsidR="00826904" w:rsidRPr="00222DDF" w:rsidRDefault="00826904" w:rsidP="00826904">
      <w:pPr>
        <w:pStyle w:val="11MaintitlePrelimsPrelimsstyles"/>
      </w:pPr>
      <w:bookmarkStart w:id="0" w:name="_Toc87817399"/>
      <w:bookmarkStart w:id="1" w:name="_Toc87817845"/>
      <w:bookmarkStart w:id="2" w:name="_Toc87818051"/>
      <w:bookmarkStart w:id="3" w:name="_Toc87818219"/>
      <w:commentRangeStart w:id="4"/>
      <w:commentRangeStart w:id="5"/>
      <w:r w:rsidRPr="00222DDF">
        <w:t>A tailored, psychological intervention for mild to moderate anxiety or depression in people with chronic obstructive pulmonary disease (COPD): The TANDEM (Tailored intervention for ANxiety and DEpression Management in COPD) RCT and process evaluation</w:t>
      </w:r>
      <w:bookmarkEnd w:id="0"/>
      <w:bookmarkEnd w:id="1"/>
      <w:bookmarkEnd w:id="2"/>
      <w:bookmarkEnd w:id="3"/>
      <w:commentRangeEnd w:id="4"/>
      <w:r w:rsidRPr="00222DDF">
        <w:rPr>
          <w:sz w:val="16"/>
          <w:szCs w:val="16"/>
        </w:rPr>
        <w:commentReference w:id="4"/>
      </w:r>
      <w:commentRangeEnd w:id="5"/>
      <w:r w:rsidRPr="00222DDF">
        <w:rPr>
          <w:sz w:val="16"/>
          <w:szCs w:val="16"/>
        </w:rPr>
        <w:commentReference w:id="5"/>
      </w:r>
    </w:p>
    <w:p w14:paraId="3B71AE38" w14:textId="77777777" w:rsidR="00826904" w:rsidRPr="00222DDF" w:rsidRDefault="00826904" w:rsidP="00826904">
      <w:pPr>
        <w:pStyle w:val="13TitlepageauthorsPrelimsPrelimsstyles"/>
      </w:pPr>
      <w:bookmarkStart w:id="6" w:name="_Toc87817400"/>
      <w:bookmarkStart w:id="7" w:name="_Toc87818220"/>
      <w:r w:rsidRPr="00222DDF">
        <w:t>Ratna Sohanpal,</w:t>
      </w:r>
      <w:bookmarkEnd w:id="6"/>
      <w:bookmarkEnd w:id="7"/>
      <w:r w:rsidRPr="00222DDF">
        <w:rPr>
          <w:vertAlign w:val="superscript"/>
        </w:rPr>
        <w:t>1</w:t>
      </w:r>
      <w:r w:rsidRPr="00222DDF">
        <w:t xml:space="preserve"> </w:t>
      </w:r>
      <w:bookmarkStart w:id="8" w:name="_Toc87817401"/>
      <w:bookmarkStart w:id="9" w:name="_Toc87818221"/>
      <w:r w:rsidRPr="00222DDF">
        <w:t>Hilary Pinnock,</w:t>
      </w:r>
      <w:bookmarkEnd w:id="8"/>
      <w:bookmarkEnd w:id="9"/>
      <w:r w:rsidRPr="00222DDF">
        <w:rPr>
          <w:vertAlign w:val="superscript"/>
        </w:rPr>
        <w:t>2</w:t>
      </w:r>
      <w:r w:rsidRPr="00222DDF">
        <w:t xml:space="preserve"> </w:t>
      </w:r>
      <w:bookmarkStart w:id="10" w:name="_Toc87817402"/>
      <w:bookmarkStart w:id="11" w:name="_Toc87818222"/>
      <w:r w:rsidRPr="00222DDF">
        <w:t>Liz Steed,</w:t>
      </w:r>
      <w:bookmarkEnd w:id="10"/>
      <w:bookmarkEnd w:id="11"/>
      <w:r w:rsidRPr="00222DDF">
        <w:rPr>
          <w:vertAlign w:val="superscript"/>
        </w:rPr>
        <w:t>1</w:t>
      </w:r>
      <w:r w:rsidRPr="00222DDF">
        <w:t xml:space="preserve"> </w:t>
      </w:r>
      <w:bookmarkStart w:id="12" w:name="_Toc87817403"/>
      <w:bookmarkStart w:id="13" w:name="_Toc87818223"/>
      <w:r w:rsidRPr="00222DDF">
        <w:t>Karen Heslop-Marshall,</w:t>
      </w:r>
      <w:bookmarkEnd w:id="12"/>
      <w:bookmarkEnd w:id="13"/>
      <w:r w:rsidRPr="00222DDF">
        <w:rPr>
          <w:vertAlign w:val="superscript"/>
        </w:rPr>
        <w:t>3</w:t>
      </w:r>
      <w:r w:rsidRPr="00222DDF">
        <w:t xml:space="preserve"> </w:t>
      </w:r>
      <w:bookmarkStart w:id="14" w:name="_Toc87817404"/>
      <w:bookmarkStart w:id="15" w:name="_Toc87818224"/>
      <w:bookmarkStart w:id="16" w:name="OLE_LINK164"/>
      <w:bookmarkStart w:id="17" w:name="OLE_LINK167"/>
      <w:r w:rsidRPr="00222DDF">
        <w:t>Moira J Kelly,</w:t>
      </w:r>
      <w:bookmarkEnd w:id="14"/>
      <w:bookmarkEnd w:id="15"/>
      <w:r w:rsidRPr="00222DDF">
        <w:rPr>
          <w:vertAlign w:val="superscript"/>
        </w:rPr>
        <w:t>1</w:t>
      </w:r>
      <w:r w:rsidRPr="00222DDF">
        <w:t xml:space="preserve"> </w:t>
      </w:r>
      <w:bookmarkStart w:id="18" w:name="_Toc87817405"/>
      <w:bookmarkStart w:id="19" w:name="_Toc87818225"/>
      <w:r w:rsidRPr="00222DDF">
        <w:t>Claire Chan,</w:t>
      </w:r>
      <w:bookmarkEnd w:id="18"/>
      <w:bookmarkEnd w:id="19"/>
      <w:r w:rsidRPr="00222DDF">
        <w:rPr>
          <w:vertAlign w:val="superscript"/>
        </w:rPr>
        <w:t>1</w:t>
      </w:r>
      <w:r w:rsidRPr="00222DDF">
        <w:t xml:space="preserve"> </w:t>
      </w:r>
      <w:bookmarkStart w:id="20" w:name="_Toc87817406"/>
      <w:bookmarkStart w:id="21" w:name="_Toc87818226"/>
      <w:r w:rsidRPr="00222DDF">
        <w:t>Vari Wileman,</w:t>
      </w:r>
      <w:bookmarkEnd w:id="20"/>
      <w:bookmarkEnd w:id="21"/>
      <w:r w:rsidRPr="00222DDF">
        <w:rPr>
          <w:vertAlign w:val="superscript"/>
        </w:rPr>
        <w:t>4</w:t>
      </w:r>
      <w:r w:rsidRPr="00222DDF">
        <w:t xml:space="preserve"> </w:t>
      </w:r>
      <w:bookmarkStart w:id="22" w:name="_Toc87817407"/>
      <w:bookmarkStart w:id="23" w:name="_Toc87818227"/>
      <w:r w:rsidRPr="00222DDF">
        <w:t>Amy Barradell,</w:t>
      </w:r>
      <w:bookmarkEnd w:id="22"/>
      <w:bookmarkEnd w:id="23"/>
      <w:r w:rsidRPr="00222DDF">
        <w:rPr>
          <w:vertAlign w:val="superscript"/>
        </w:rPr>
        <w:t>5</w:t>
      </w:r>
      <w:r w:rsidRPr="00222DDF">
        <w:t xml:space="preserve"> </w:t>
      </w:r>
      <w:bookmarkStart w:id="24" w:name="_Toc87817408"/>
      <w:bookmarkStart w:id="25" w:name="_Toc87818228"/>
      <w:bookmarkEnd w:id="16"/>
      <w:bookmarkEnd w:id="17"/>
      <w:r w:rsidRPr="00222DDF">
        <w:t>Clarisse Dibao-Dina,</w:t>
      </w:r>
      <w:bookmarkEnd w:id="24"/>
      <w:bookmarkEnd w:id="25"/>
      <w:r w:rsidRPr="00222DDF">
        <w:rPr>
          <w:vertAlign w:val="superscript"/>
        </w:rPr>
        <w:t>6</w:t>
      </w:r>
      <w:r w:rsidRPr="00222DDF">
        <w:t xml:space="preserve"> Paulino Font Gilabert,</w:t>
      </w:r>
      <w:r w:rsidRPr="00222DDF">
        <w:rPr>
          <w:vertAlign w:val="superscript"/>
        </w:rPr>
        <w:t>7</w:t>
      </w:r>
      <w:r w:rsidRPr="00222DDF">
        <w:t xml:space="preserve"> Andy Healey,</w:t>
      </w:r>
      <w:r w:rsidRPr="00222DDF">
        <w:rPr>
          <w:vertAlign w:val="superscript"/>
        </w:rPr>
        <w:t>7</w:t>
      </w:r>
      <w:r w:rsidRPr="00222DDF">
        <w:t xml:space="preserve"> Richard Hooper,</w:t>
      </w:r>
      <w:r w:rsidRPr="00222DDF">
        <w:rPr>
          <w:vertAlign w:val="superscript"/>
        </w:rPr>
        <w:t>1</w:t>
      </w:r>
      <w:r w:rsidRPr="00222DDF">
        <w:t xml:space="preserve"> Kristie-Marie Mammoliti,</w:t>
      </w:r>
      <w:r w:rsidRPr="00222DDF">
        <w:rPr>
          <w:vertAlign w:val="superscript"/>
        </w:rPr>
        <w:t>8</w:t>
      </w:r>
      <w:r w:rsidRPr="00222DDF">
        <w:t xml:space="preserve"> Stefan Priebe,</w:t>
      </w:r>
      <w:r w:rsidRPr="00222DDF">
        <w:rPr>
          <w:vertAlign w:val="superscript"/>
        </w:rPr>
        <w:t>1</w:t>
      </w:r>
      <w:r w:rsidRPr="00222DDF">
        <w:t xml:space="preserve"> Mike Roberts,</w:t>
      </w:r>
      <w:r w:rsidRPr="00222DDF">
        <w:rPr>
          <w:vertAlign w:val="superscript"/>
        </w:rPr>
        <w:t>9</w:t>
      </w:r>
      <w:r w:rsidRPr="00222DDF">
        <w:t xml:space="preserve"> Vickie Rowland,</w:t>
      </w:r>
      <w:r w:rsidRPr="00222DDF">
        <w:rPr>
          <w:vertAlign w:val="superscript"/>
        </w:rPr>
        <w:t>10</w:t>
      </w:r>
      <w:r w:rsidRPr="00222DDF">
        <w:t xml:space="preserve"> </w:t>
      </w:r>
      <w:commentRangeStart w:id="26"/>
      <w:r w:rsidRPr="00222DDF">
        <w:t>Sarah Waseem,</w:t>
      </w:r>
      <w:r w:rsidRPr="00222DDF">
        <w:rPr>
          <w:vertAlign w:val="superscript"/>
        </w:rPr>
        <w:t>11</w:t>
      </w:r>
      <w:commentRangeEnd w:id="26"/>
      <w:r w:rsidRPr="00222DDF">
        <w:rPr>
          <w:sz w:val="16"/>
          <w:szCs w:val="16"/>
        </w:rPr>
        <w:commentReference w:id="26"/>
      </w:r>
      <w:r w:rsidRPr="00222DDF">
        <w:t xml:space="preserve"> Sally Singh,</w:t>
      </w:r>
      <w:r w:rsidRPr="00222DDF">
        <w:rPr>
          <w:vertAlign w:val="superscript"/>
        </w:rPr>
        <w:t>5</w:t>
      </w:r>
      <w:r w:rsidRPr="00222DDF">
        <w:t xml:space="preserve"> Melanie Smuk,</w:t>
      </w:r>
      <w:r w:rsidRPr="00222DDF">
        <w:rPr>
          <w:vertAlign w:val="superscript"/>
        </w:rPr>
        <w:t>12</w:t>
      </w:r>
      <w:r w:rsidRPr="00222DDF">
        <w:t xml:space="preserve"> </w:t>
      </w:r>
      <w:r w:rsidRPr="00222DDF">
        <w:rPr>
          <w:color w:val="FF00FF"/>
          <w:highlight w:val="yellow"/>
        </w:rPr>
        <w:t>Martin Underwood</w:t>
      </w:r>
      <w:r w:rsidRPr="00222DDF">
        <w:t>,</w:t>
      </w:r>
      <w:r w:rsidRPr="00222DDF">
        <w:rPr>
          <w:vertAlign w:val="superscript"/>
        </w:rPr>
        <w:t>13</w:t>
      </w:r>
      <w:r w:rsidRPr="00222DDF">
        <w:t xml:space="preserve"> Patrick White,</w:t>
      </w:r>
      <w:r w:rsidRPr="00222DDF">
        <w:rPr>
          <w:vertAlign w:val="superscript"/>
        </w:rPr>
        <w:t>14</w:t>
      </w:r>
      <w:r w:rsidRPr="00222DDF">
        <w:t xml:space="preserve"> Nahel Yaziji</w:t>
      </w:r>
      <w:r w:rsidRPr="00222DDF">
        <w:rPr>
          <w:vertAlign w:val="superscript"/>
        </w:rPr>
        <w:t>7</w:t>
      </w:r>
      <w:r w:rsidRPr="00222DDF">
        <w:t>* and Stephanie J C Taylor</w:t>
      </w:r>
      <w:r w:rsidRPr="00222DDF">
        <w:rPr>
          <w:vertAlign w:val="superscript"/>
        </w:rPr>
        <w:t>1</w:t>
      </w:r>
    </w:p>
    <w:p w14:paraId="13357011" w14:textId="77777777" w:rsidR="00826904" w:rsidRPr="00222DDF" w:rsidRDefault="00826904" w:rsidP="00826904">
      <w:pPr>
        <w:pStyle w:val="15TitlepageaddressesPrelimsPrelimsstyles"/>
      </w:pPr>
      <w:r w:rsidRPr="00222DDF">
        <w:rPr>
          <w:vertAlign w:val="superscript"/>
        </w:rPr>
        <w:t>1</w:t>
      </w:r>
      <w:r w:rsidRPr="00222DDF">
        <w:t>Wolfson Institute of Population Health, Barts and London School of Medicine and Dentistry, Queen Mary University of London, London, UK</w:t>
      </w:r>
    </w:p>
    <w:p w14:paraId="0418E7DD" w14:textId="77777777" w:rsidR="00826904" w:rsidRPr="00222DDF" w:rsidRDefault="00826904" w:rsidP="00826904">
      <w:pPr>
        <w:pStyle w:val="15TitlepageaddressesPrelimsPrelimsstyles"/>
      </w:pPr>
      <w:r w:rsidRPr="00222DDF">
        <w:rPr>
          <w:vertAlign w:val="superscript"/>
        </w:rPr>
        <w:t>2</w:t>
      </w:r>
      <w:r w:rsidRPr="00222DDF">
        <w:t>Allergy and Respiratory Research Group, Usher Institute, The University of Edinburgh, Edinburgh, UK</w:t>
      </w:r>
    </w:p>
    <w:p w14:paraId="4A83B8CA" w14:textId="77777777" w:rsidR="00826904" w:rsidRPr="00222DDF" w:rsidRDefault="00826904" w:rsidP="00826904">
      <w:pPr>
        <w:pStyle w:val="15TitlepageaddressesPrelimsPrelimsstyles"/>
      </w:pPr>
      <w:r w:rsidRPr="00222DDF">
        <w:rPr>
          <w:vertAlign w:val="superscript"/>
        </w:rPr>
        <w:t>3</w:t>
      </w:r>
      <w:r w:rsidRPr="00222DDF">
        <w:t>The Newcastle upon Tyne Hospitals NHS Foundation Trust, Newcastle, UK</w:t>
      </w:r>
    </w:p>
    <w:p w14:paraId="3A54FD5E" w14:textId="77777777" w:rsidR="00826904" w:rsidRPr="00222DDF" w:rsidRDefault="00826904" w:rsidP="00826904">
      <w:pPr>
        <w:pStyle w:val="15TitlepageaddressesPrelimsPrelimsstyles"/>
      </w:pPr>
      <w:r w:rsidRPr="00222DDF">
        <w:rPr>
          <w:vertAlign w:val="superscript"/>
        </w:rPr>
        <w:t>4</w:t>
      </w:r>
      <w:r w:rsidRPr="00222DDF">
        <w:t>School of Mental Health and Psychological Sciences, Institute of Psychiatry, King</w:t>
      </w:r>
      <w:r w:rsidRPr="00222DDF">
        <w:rPr>
          <w:color w:val="00B0F0"/>
        </w:rPr>
        <w:t>’</w:t>
      </w:r>
      <w:r w:rsidRPr="00222DDF">
        <w:t>s College London, London, UK</w:t>
      </w:r>
    </w:p>
    <w:p w14:paraId="6988CCC6" w14:textId="77777777" w:rsidR="00826904" w:rsidRPr="00222DDF" w:rsidRDefault="00826904" w:rsidP="00826904">
      <w:pPr>
        <w:pStyle w:val="15TitlepageaddressesPrelimsPrelimsstyles"/>
      </w:pPr>
      <w:r w:rsidRPr="00222DDF">
        <w:rPr>
          <w:vertAlign w:val="superscript"/>
        </w:rPr>
        <w:t>5</w:t>
      </w:r>
      <w:r w:rsidRPr="00222DDF">
        <w:t>University Hospitals of Leicester NHS Trust, Leicester, UK</w:t>
      </w:r>
    </w:p>
    <w:p w14:paraId="4024A8AA" w14:textId="77777777" w:rsidR="00826904" w:rsidRPr="00222DDF" w:rsidRDefault="00826904" w:rsidP="00826904">
      <w:pPr>
        <w:pStyle w:val="15TitlepageaddressesPrelimsPrelimsstyles"/>
      </w:pPr>
      <w:r w:rsidRPr="00222DDF">
        <w:rPr>
          <w:vertAlign w:val="superscript"/>
        </w:rPr>
        <w:t>6</w:t>
      </w:r>
      <w:r w:rsidRPr="00222DDF">
        <w:t>Faculté de médecine de Tours, Université de Tours, Tours, France</w:t>
      </w:r>
    </w:p>
    <w:p w14:paraId="59674857" w14:textId="77777777" w:rsidR="00826904" w:rsidRPr="00222DDF" w:rsidRDefault="00826904" w:rsidP="00826904">
      <w:pPr>
        <w:pStyle w:val="15TitlepageaddressesPrelimsPrelimsstyles"/>
      </w:pPr>
      <w:r w:rsidRPr="00222DDF">
        <w:rPr>
          <w:vertAlign w:val="superscript"/>
        </w:rPr>
        <w:t>7</w:t>
      </w:r>
      <w:r w:rsidRPr="00222DDF">
        <w:t>Health Service &amp; Population Research Department, Institute of Psychiatry, King</w:t>
      </w:r>
      <w:r w:rsidRPr="00222DDF">
        <w:rPr>
          <w:color w:val="00B0F0"/>
        </w:rPr>
        <w:t>’</w:t>
      </w:r>
      <w:r w:rsidRPr="00222DDF">
        <w:t>s College London, London, UK</w:t>
      </w:r>
    </w:p>
    <w:p w14:paraId="6A4F0F7D" w14:textId="77777777" w:rsidR="00826904" w:rsidRPr="00222DDF" w:rsidRDefault="00826904" w:rsidP="00826904">
      <w:pPr>
        <w:pStyle w:val="15TitlepageaddressesPrelimsPrelimsstyles"/>
      </w:pPr>
      <w:r w:rsidRPr="00222DDF">
        <w:rPr>
          <w:vertAlign w:val="superscript"/>
        </w:rPr>
        <w:t>8</w:t>
      </w:r>
      <w:r w:rsidRPr="00222DDF">
        <w:t>Institute of Applied Health Research, College of Medical and Dental Sciences, University of Birmingham, Birmingham, UK</w:t>
      </w:r>
    </w:p>
    <w:p w14:paraId="76121F19" w14:textId="77777777" w:rsidR="00826904" w:rsidRPr="00222DDF" w:rsidRDefault="00826904" w:rsidP="00826904">
      <w:pPr>
        <w:pStyle w:val="15TitlepageaddressesPrelimsPrelimsstyles"/>
      </w:pPr>
      <w:r w:rsidRPr="00222DDF">
        <w:rPr>
          <w:vertAlign w:val="superscript"/>
        </w:rPr>
        <w:t>9</w:t>
      </w:r>
      <w:r w:rsidRPr="00222DDF">
        <w:t>Safer Care Victoria, Victoria, Australia</w:t>
      </w:r>
    </w:p>
    <w:p w14:paraId="3040097B" w14:textId="77777777" w:rsidR="00826904" w:rsidRPr="00222DDF" w:rsidRDefault="00826904" w:rsidP="00826904">
      <w:pPr>
        <w:pStyle w:val="15TitlepageaddressesPrelimsPrelimsstyles"/>
      </w:pPr>
      <w:r w:rsidRPr="00222DDF">
        <w:rPr>
          <w:vertAlign w:val="superscript"/>
        </w:rPr>
        <w:t>10</w:t>
      </w:r>
      <w:r w:rsidRPr="00222DDF">
        <w:t>University of the West of England, Bristol, UK</w:t>
      </w:r>
    </w:p>
    <w:p w14:paraId="23B86FDA" w14:textId="77777777" w:rsidR="00826904" w:rsidRPr="00222DDF" w:rsidRDefault="00826904" w:rsidP="00826904">
      <w:pPr>
        <w:pStyle w:val="15TitlepageaddressesPrelimsPrelimsstyles"/>
      </w:pPr>
      <w:r w:rsidRPr="00222DDF">
        <w:rPr>
          <w:vertAlign w:val="superscript"/>
        </w:rPr>
        <w:t>11</w:t>
      </w:r>
      <w:r w:rsidRPr="00222DDF">
        <w:t>Women</w:t>
      </w:r>
      <w:r w:rsidRPr="00222DDF">
        <w:rPr>
          <w:color w:val="00B0F0"/>
        </w:rPr>
        <w:t>’</w:t>
      </w:r>
      <w:r w:rsidRPr="00222DDF">
        <w:t>s Health Division, University College London Hospitals NHS Foundation Trust, London, UK</w:t>
      </w:r>
    </w:p>
    <w:p w14:paraId="75A7D290" w14:textId="77777777" w:rsidR="00826904" w:rsidRPr="00222DDF" w:rsidRDefault="00826904" w:rsidP="00826904">
      <w:pPr>
        <w:pStyle w:val="15TitlepageaddressesPrelimsPrelimsstyles"/>
      </w:pPr>
      <w:r w:rsidRPr="00222DDF">
        <w:rPr>
          <w:vertAlign w:val="superscript"/>
        </w:rPr>
        <w:t>12</w:t>
      </w:r>
      <w:r w:rsidRPr="00222DDF">
        <w:t>Department of Medical Statistics, London School of Hygiene and Tropical Medicine, London, UK</w:t>
      </w:r>
    </w:p>
    <w:p w14:paraId="4245CC62" w14:textId="77777777" w:rsidR="00826904" w:rsidRPr="00222DDF" w:rsidRDefault="00826904" w:rsidP="00826904">
      <w:pPr>
        <w:pStyle w:val="15TitlepageaddressesPrelimsPrelimsstyles"/>
      </w:pPr>
      <w:r w:rsidRPr="00222DDF">
        <w:rPr>
          <w:vertAlign w:val="superscript"/>
        </w:rPr>
        <w:t>13</w:t>
      </w:r>
      <w:r w:rsidRPr="00222DDF">
        <w:t>Warwick Clinical Trials Unit, Warwick Medical School, The University of Warwick, Coventry, UK</w:t>
      </w:r>
    </w:p>
    <w:p w14:paraId="0ABE9F00" w14:textId="77777777" w:rsidR="00826904" w:rsidRPr="00222DDF" w:rsidRDefault="00826904" w:rsidP="00826904">
      <w:pPr>
        <w:pStyle w:val="15TitlepageaddressesPrelimsPrelimsstyles"/>
      </w:pPr>
      <w:r w:rsidRPr="00222DDF">
        <w:rPr>
          <w:vertAlign w:val="superscript"/>
        </w:rPr>
        <w:lastRenderedPageBreak/>
        <w:t>14</w:t>
      </w:r>
      <w:r w:rsidRPr="00222DDF">
        <w:t>Department of Population Health, School of Population Health &amp; Environmental Sciences, King</w:t>
      </w:r>
      <w:r w:rsidRPr="00222DDF">
        <w:rPr>
          <w:color w:val="00B0F0"/>
        </w:rPr>
        <w:t>’</w:t>
      </w:r>
      <w:r w:rsidRPr="00222DDF">
        <w:t>s College London, London, UK</w:t>
      </w:r>
    </w:p>
    <w:p w14:paraId="4DE67CD8" w14:textId="77777777" w:rsidR="00826904" w:rsidRPr="000C1C9D" w:rsidRDefault="00826904" w:rsidP="00826904">
      <w:pPr>
        <w:pStyle w:val="162TitlepagecorrespondingauthorPrelimsstyles"/>
      </w:pPr>
      <w:bookmarkStart w:id="27" w:name="_Toc87817409"/>
      <w:bookmarkStart w:id="28" w:name="_Toc87818229"/>
      <w:bookmarkStart w:id="29" w:name="_Hlk87725787"/>
      <w:r w:rsidRPr="000C1C9D">
        <w:t>*Corresponding author</w:t>
      </w:r>
    </w:p>
    <w:p w14:paraId="1E504D00" w14:textId="77777777" w:rsidR="00826904" w:rsidRPr="00222DDF" w:rsidRDefault="00826904" w:rsidP="00826904">
      <w:pPr>
        <w:pStyle w:val="161TitlepagecompetinginterestsPrelimsstyles"/>
      </w:pPr>
      <w:r w:rsidRPr="00602090">
        <w:rPr>
          <w:b/>
        </w:rPr>
        <w:lastRenderedPageBreak/>
        <w:t>Declared competing interests of authors:</w:t>
      </w:r>
      <w:bookmarkEnd w:id="27"/>
      <w:bookmarkEnd w:id="28"/>
      <w:r>
        <w:rPr>
          <w:rFonts w:ascii="Calibri Light" w:hAnsi="Calibri Light" w:cs="Calibri Light"/>
          <w:b/>
        </w:rPr>
        <w:t xml:space="preserve"> </w:t>
      </w:r>
      <w:bookmarkEnd w:id="29"/>
      <w:r w:rsidRPr="00222DDF">
        <w:t>K Heslop-Marshall received payment from GSK, AZ and Chiesi for online presentations. She received payment from BI for development of patient information on mental health. She received payment from Nursing Times for writing article on CBT in respiratory patients. She received sponsorship support from GSK to attend the ERS virtual 2021 meeting. She has stock/shares in Director of Pivotal Healthcare Education Limited to provide online educational training company for cognitive behavioural therapy foundation course.</w:t>
      </w:r>
      <w:r>
        <w:t xml:space="preserve"> </w:t>
      </w:r>
      <w:commentRangeStart w:id="30"/>
      <w:r w:rsidRPr="00222DDF">
        <w:t xml:space="preserve">S Priebe was a member of </w:t>
      </w:r>
      <w:r w:rsidRPr="00222DDF">
        <w:rPr>
          <w:bCs/>
        </w:rPr>
        <w:t>a member of HTA MPOH Panel 01.01.2014</w:t>
      </w:r>
      <w:r w:rsidRPr="00222DDF">
        <w:rPr>
          <w:bCs/>
          <w:color w:val="00B0F0"/>
        </w:rPr>
        <w:t xml:space="preserve"> – </w:t>
      </w:r>
      <w:r w:rsidRPr="00222DDF">
        <w:rPr>
          <w:bCs/>
        </w:rPr>
        <w:t>31.05.2018.</w:t>
      </w:r>
      <w:commentRangeEnd w:id="30"/>
      <w:r w:rsidRPr="00222DDF">
        <w:rPr>
          <w:sz w:val="16"/>
          <w:szCs w:val="16"/>
        </w:rPr>
        <w:commentReference w:id="30"/>
      </w:r>
      <w:r>
        <w:rPr>
          <w:bCs/>
        </w:rPr>
        <w:t xml:space="preserve"> </w:t>
      </w:r>
      <w:r w:rsidRPr="00222DDF">
        <w:t>CM Roberts has received an honorarium from NIHR HTA 15/153/02</w:t>
      </w:r>
      <w:r>
        <w:t xml:space="preserve"> </w:t>
      </w:r>
      <w:r w:rsidRPr="00222DDF">
        <w:t>S Singh</w:t>
      </w:r>
      <w:r w:rsidRPr="00222DDF">
        <w:rPr>
          <w:color w:val="00B0F0"/>
        </w:rPr>
        <w:t>’</w:t>
      </w:r>
      <w:r w:rsidRPr="00222DDF">
        <w:t>s Institution has received grant funding for her involvement in: NIHR-PG 202020; Wellcome PhD Programmes for Health Professionals, Programme- LHIIP</w:t>
      </w:r>
      <w:r w:rsidRPr="00222DDF">
        <w:rPr>
          <w:color w:val="00B0F0"/>
        </w:rPr>
        <w:t>’</w:t>
      </w:r>
      <w:r w:rsidRPr="00222DDF">
        <w:t>, 223512/Z/21/Z</w:t>
      </w:r>
      <w:r w:rsidRPr="00222DDF">
        <w:rPr>
          <w:color w:val="00B0F0"/>
        </w:rPr>
        <w:t>;</w:t>
      </w:r>
      <w:r w:rsidRPr="00222DDF">
        <w:t xml:space="preserve"> NIHR131015; NIHR 17/63/20; NIHR &amp; UKRI (administered by the MRC: MR/V02776X/1); NIHR HTA 17/129/02; NIHR PB-P</w:t>
      </w:r>
      <w:r w:rsidRPr="00222DDF">
        <w:rPr>
          <w:color w:val="00B0F0"/>
        </w:rPr>
        <w:t>G-0</w:t>
      </w:r>
      <w:r w:rsidRPr="00222DDF">
        <w:t>317</w:t>
      </w:r>
      <w:r w:rsidRPr="00222DDF">
        <w:rPr>
          <w:color w:val="00B0F0"/>
        </w:rPr>
        <w:t>–2</w:t>
      </w:r>
      <w:r w:rsidRPr="00222DDF">
        <w:t>0032. She has received a speaker</w:t>
      </w:r>
      <w:r w:rsidRPr="00222DDF">
        <w:rPr>
          <w:color w:val="00B0F0"/>
        </w:rPr>
        <w:t>’</w:t>
      </w:r>
      <w:r w:rsidRPr="00222DDF">
        <w:t xml:space="preserve">s fee from CIPLA. She has the following positions: British Thoracic Society Pulmonary Rehabilitation Statement Group (Co-chair 2021 </w:t>
      </w:r>
      <w:r w:rsidRPr="00222DDF">
        <w:rPr>
          <w:color w:val="00B0F0"/>
        </w:rPr>
        <w:t>–2</w:t>
      </w:r>
      <w:r w:rsidRPr="00222DDF">
        <w:t>023); American Thoracic Society Pulmonary Rehabilitation Assembly Chair (2021</w:t>
      </w:r>
      <w:r w:rsidRPr="00222DDF">
        <w:rPr>
          <w:color w:val="00B0F0"/>
        </w:rPr>
        <w:t>–2</w:t>
      </w:r>
      <w:r w:rsidRPr="00222DDF">
        <w:t>023); NIHR CDRF review panel (2019 – present); WHO Development Group for COPD (packages of interventions for pulmonary rehabilitation) (2020</w:t>
      </w:r>
      <w:r w:rsidRPr="00222DDF">
        <w:rPr>
          <w:color w:val="00B0F0"/>
        </w:rPr>
        <w:t>–2</w:t>
      </w:r>
      <w:r w:rsidRPr="00222DDF">
        <w:t>021); WHO GDG Clinical Management – Clinical Guidance COVI</w:t>
      </w:r>
      <w:r w:rsidRPr="00222DDF">
        <w:rPr>
          <w:color w:val="00B0F0"/>
        </w:rPr>
        <w:t>D-1</w:t>
      </w:r>
      <w:r w:rsidRPr="00222DDF">
        <w:t xml:space="preserve">9 (2021); RCP Clinical </w:t>
      </w:r>
      <w:r w:rsidRPr="00222DDF">
        <w:rPr>
          <w:highlight w:val="magenta"/>
        </w:rPr>
        <w:t>Lead</w:t>
      </w:r>
      <w:r w:rsidRPr="00222DDF">
        <w:t xml:space="preserve"> Pulmonary Rehabilitation Services Accreditation Scheme and Pulmonary Rehabilitation Audit.</w:t>
      </w:r>
      <w:r>
        <w:t xml:space="preserve"> </w:t>
      </w:r>
      <w:r w:rsidRPr="00222DDF">
        <w:t>Stephanie JC Taylor</w:t>
      </w:r>
      <w:r w:rsidRPr="00222DDF">
        <w:rPr>
          <w:color w:val="00B0F0"/>
        </w:rPr>
        <w:t>’</w:t>
      </w:r>
      <w:r w:rsidRPr="00222DDF">
        <w:t>s institution has received research grant funding from NIHR Applied Research Collaboration (ARC) North Thames and Barts NHR Trust provided some Research Capacity Funding which was used to bridge fund Dr Vari Wileman and this enabled her to contribute to contribution to the fidelity and process evaluation work on TANDEM. She received funding from NIHR ARC North Thames to fund her time 5% WTE for work on multimorbidity. TANDEM was adopted as an ARC project by the NIHR ARC North Thames Multimorbidity Themes. She has various other NIHR grants as Chief Investigator and co-applicant: NIHR PHR 19/03; RP-P</w:t>
      </w:r>
      <w:r w:rsidRPr="00222DDF">
        <w:rPr>
          <w:color w:val="00B0F0"/>
        </w:rPr>
        <w:t>G-1</w:t>
      </w:r>
      <w:r w:rsidRPr="00222DDF">
        <w:t>016</w:t>
      </w:r>
      <w:r w:rsidRPr="00222DDF">
        <w:rPr>
          <w:color w:val="00B0F0"/>
        </w:rPr>
        <w:t>–1</w:t>
      </w:r>
      <w:r w:rsidRPr="00222DDF">
        <w:t>0014; RP-P</w:t>
      </w:r>
      <w:r w:rsidRPr="00222DDF">
        <w:rPr>
          <w:color w:val="00B0F0"/>
        </w:rPr>
        <w:t>G-1</w:t>
      </w:r>
      <w:r w:rsidRPr="00222DDF">
        <w:t>016</w:t>
      </w:r>
      <w:r w:rsidRPr="00222DDF">
        <w:rPr>
          <w:color w:val="00B0F0"/>
        </w:rPr>
        <w:t>–1</w:t>
      </w:r>
      <w:r w:rsidRPr="00222DDF">
        <w:t>0012; RP-P</w:t>
      </w:r>
      <w:r w:rsidRPr="00222DDF">
        <w:rPr>
          <w:color w:val="00B0F0"/>
        </w:rPr>
        <w:t>G-0</w:t>
      </w:r>
      <w:r w:rsidRPr="00222DDF">
        <w:t>616</w:t>
      </w:r>
      <w:r w:rsidRPr="00222DDF">
        <w:rPr>
          <w:color w:val="00B0F0"/>
        </w:rPr>
        <w:t>–2</w:t>
      </w:r>
      <w:r w:rsidRPr="00222DDF">
        <w:t>0002; RP-P</w:t>
      </w:r>
      <w:r w:rsidRPr="00222DDF">
        <w:rPr>
          <w:color w:val="00B0F0"/>
        </w:rPr>
        <w:t>G-0</w:t>
      </w:r>
      <w:r w:rsidRPr="00222DDF">
        <w:t>216</w:t>
      </w:r>
      <w:r w:rsidRPr="00222DDF">
        <w:rPr>
          <w:color w:val="00B0F0"/>
        </w:rPr>
        <w:t>–2</w:t>
      </w:r>
      <w:r w:rsidRPr="00222DDF">
        <w:t xml:space="preserve">0001; HS&amp;DR NIHR 19/103; NIHR AI_AWARD02204; 223501/Z/21/Z, </w:t>
      </w:r>
      <w:r w:rsidRPr="00222DDF">
        <w:rPr>
          <w:color w:val="00B0F0"/>
          <w:highlight w:val="green"/>
        </w:rPr>
        <w:t>‘</w:t>
      </w:r>
      <w:r w:rsidRPr="00222DDF">
        <w:rPr>
          <w:highlight w:val="green"/>
        </w:rPr>
        <w:t>PhD Programme for Primary Care Clinicians</w:t>
      </w:r>
      <w:r w:rsidRPr="00222DDF">
        <w:rPr>
          <w:color w:val="00B0F0"/>
          <w:highlight w:val="green"/>
        </w:rPr>
        <w:t>’</w:t>
      </w:r>
      <w:r w:rsidRPr="00222DDF">
        <w:t xml:space="preserve">. NIHR School for Primary Care Research pay 0.5 WTE of salary for the Academic Capacity Development </w:t>
      </w:r>
      <w:r w:rsidRPr="00222DDF">
        <w:rPr>
          <w:highlight w:val="magenta"/>
        </w:rPr>
        <w:t>Lead</w:t>
      </w:r>
      <w:r w:rsidRPr="00222DDF">
        <w:t xml:space="preserve"> for the School. She was</w:t>
      </w:r>
      <w:r w:rsidRPr="00222DDF">
        <w:rPr>
          <w:bCs/>
        </w:rPr>
        <w:t xml:space="preserve"> a member of HTA Clinical Evaluation and Trials Committee 31.03.2016</w:t>
      </w:r>
      <w:r w:rsidRPr="00222DDF">
        <w:rPr>
          <w:bCs/>
          <w:color w:val="00B0F0"/>
        </w:rPr>
        <w:t xml:space="preserve"> – </w:t>
      </w:r>
      <w:r w:rsidRPr="00222DDF">
        <w:rPr>
          <w:bCs/>
        </w:rPr>
        <w:t xml:space="preserve">31.03.2020 has been a member of NIHR Programme grants For Applied Research Committee A since January 2021. </w:t>
      </w:r>
      <w:r w:rsidRPr="00222DDF">
        <w:t xml:space="preserve">She is the Trustee (unpaid role) of the Primary Care Respiratory Society. She has small number of AstraZeneca shares representing </w:t>
      </w:r>
      <w:r w:rsidRPr="00222DDF">
        <w:rPr>
          <w:color w:val="00B0F0"/>
        </w:rPr>
        <w:t>&lt; 3</w:t>
      </w:r>
      <w:r w:rsidRPr="00222DDF">
        <w:t>% of the value of her share portfolio.</w:t>
      </w:r>
      <w:r>
        <w:t xml:space="preserve"> </w:t>
      </w:r>
      <w:commentRangeStart w:id="31"/>
      <w:r w:rsidRPr="00222DDF">
        <w:t xml:space="preserve">M Underwood reports that he is chief investigator or co-investigator on multiple previous and current research grants from the UK National Institute for Health Research, Arthritis Research UK and is a co-investigator on grants funded by the Australian NHMRC. He was </w:t>
      </w:r>
      <w:r w:rsidRPr="00222DDF">
        <w:rPr>
          <w:highlight w:val="magenta"/>
        </w:rPr>
        <w:t>an N</w:t>
      </w:r>
      <w:r w:rsidRPr="00222DDF">
        <w:t xml:space="preserve">IHR Senior Investigator until March 2021. He has received travel expenses for speaking at conferences from the professional organisations hosting the conferences. He is a director and shareholder of Clinvivo Ltd that provides electronic </w:t>
      </w:r>
      <w:r w:rsidRPr="00222DDF">
        <w:rPr>
          <w:highlight w:val="magenta"/>
        </w:rPr>
        <w:t>data</w:t>
      </w:r>
      <w:r w:rsidRPr="00222DDF">
        <w:t xml:space="preserve"> collection for health services research. He is part of an academic partnership with Serco Ltd, funded by the European Social Fund, related to return to work initiatives. He receives some salary support from University Hospitals Coventry and Warwickshire He is a co-investigator on three NIHR funded studies receiving additional support from Stryker Ltd. He has accepted honoraria for teaching/lecturing from consortium for advanced research training in Africa. Until March 2020 he was an editor of the NIHR journal series, and a member of the NIHR Journal Editors Group, for which he received a fee. </w:t>
      </w:r>
      <w:commentRangeEnd w:id="31"/>
      <w:r w:rsidRPr="00222DDF">
        <w:rPr>
          <w:sz w:val="16"/>
          <w:szCs w:val="16"/>
        </w:rPr>
        <w:commentReference w:id="31"/>
      </w:r>
      <w:r w:rsidRPr="00222DDF">
        <w:t>P White</w:t>
      </w:r>
      <w:r w:rsidRPr="00222DDF">
        <w:rPr>
          <w:color w:val="00B0F0"/>
        </w:rPr>
        <w:t>’</w:t>
      </w:r>
      <w:r w:rsidRPr="00222DDF">
        <w:t>s institution has received grant funding from NIHR – HTA programme, NIHR – HS&amp;DR programme, NIHR – RfPB Programme, NIHR – In-</w:t>
      </w:r>
      <w:r w:rsidRPr="00222DDF">
        <w:rPr>
          <w:highlight w:val="magenta"/>
        </w:rPr>
        <w:t>Practice</w:t>
      </w:r>
      <w:r w:rsidRPr="00222DDF">
        <w:t xml:space="preserve"> Fellowship Programme. He participates in </w:t>
      </w:r>
      <w:r w:rsidRPr="00222DDF">
        <w:rPr>
          <w:highlight w:val="magenta"/>
        </w:rPr>
        <w:t>Data</w:t>
      </w:r>
      <w:r w:rsidRPr="00222DDF">
        <w:t xml:space="preserve"> Management and Ethics Committee for UKRI/NIHR </w:t>
      </w:r>
      <w:r w:rsidRPr="00222DDF">
        <w:rPr>
          <w:highlight w:val="magenta"/>
        </w:rPr>
        <w:t>Principle</w:t>
      </w:r>
      <w:r w:rsidRPr="00222DDF">
        <w:t xml:space="preserve"> Trial, Oxford; participates in Trial Steering committee for the Excalibur Trial, Southampton, UKRI Innovate UK; and participates in the Project Oversight Committee for the NIHR HS&amp;DR 17/99/72. He is a voluntary Trustee of the Primary Care Respiratory Society and voluntary Patron/Trustee </w:t>
      </w:r>
      <w:r w:rsidRPr="00222DDF">
        <w:rPr>
          <w:color w:val="00B0F0"/>
        </w:rPr>
        <w:t>Millennium</w:t>
      </w:r>
      <w:r w:rsidRPr="00222DDF">
        <w:t xml:space="preserve"> community Solutions.</w:t>
      </w:r>
      <w:r>
        <w:t xml:space="preserve"> </w:t>
      </w:r>
      <w:r w:rsidRPr="00222DDF">
        <w:t>V Wileman</w:t>
      </w:r>
      <w:r w:rsidRPr="00222DDF">
        <w:rPr>
          <w:color w:val="00B0F0"/>
        </w:rPr>
        <w:t>’</w:t>
      </w:r>
      <w:r w:rsidRPr="00222DDF">
        <w:t xml:space="preserve">s salary was funded by </w:t>
      </w:r>
      <w:r w:rsidRPr="00222DDF">
        <w:rPr>
          <w:color w:val="00B0F0"/>
        </w:rPr>
        <w:t>National Institute for Health Research</w:t>
      </w:r>
      <w:r w:rsidRPr="00222DDF">
        <w:t xml:space="preserve"> (NIHR) Collaborations for Leadership in Applied Health Research and Care </w:t>
      </w:r>
      <w:r w:rsidRPr="00222DDF">
        <w:lastRenderedPageBreak/>
        <w:t>(CLAHRCs) North Thames 2017</w:t>
      </w:r>
      <w:r w:rsidRPr="00222DDF">
        <w:rPr>
          <w:color w:val="00B0F0"/>
        </w:rPr>
        <w:t>–2</w:t>
      </w:r>
      <w:r w:rsidRPr="00222DDF">
        <w:t>020.</w:t>
      </w:r>
    </w:p>
    <w:p w14:paraId="09A6CD5F" w14:textId="77777777" w:rsidR="00826904" w:rsidRPr="00222DDF" w:rsidRDefault="00826904" w:rsidP="00826904">
      <w:pPr>
        <w:pStyle w:val="43PrelimtitleHeadingsHeadingstyles"/>
      </w:pPr>
      <w:bookmarkStart w:id="32" w:name="_Toc87817411"/>
      <w:bookmarkStart w:id="33" w:name="_Toc87817846"/>
      <w:bookmarkStart w:id="34" w:name="_Toc87818052"/>
      <w:bookmarkStart w:id="35" w:name="_Toc87818231"/>
      <w:r w:rsidRPr="00222DDF">
        <w:t>Abstract</w:t>
      </w:r>
      <w:bookmarkEnd w:id="32"/>
      <w:bookmarkEnd w:id="33"/>
      <w:bookmarkEnd w:id="34"/>
      <w:bookmarkEnd w:id="35"/>
    </w:p>
    <w:p w14:paraId="5F217D37" w14:textId="77777777" w:rsidR="00826904" w:rsidRPr="00602090" w:rsidRDefault="00826904" w:rsidP="00826904">
      <w:pPr>
        <w:pStyle w:val="151AbstracttitlePrelimsPrelimsstyles"/>
      </w:pPr>
      <w:bookmarkStart w:id="36" w:name="_Toc87817412"/>
      <w:bookmarkStart w:id="37" w:name="_Toc87817847"/>
      <w:bookmarkStart w:id="38" w:name="_Toc87818053"/>
      <w:bookmarkStart w:id="39" w:name="_Toc87818232"/>
      <w:r w:rsidRPr="00602090">
        <w:t>A tailored, psychological intervention for mild to moderate anxiety or depression in people with chronic obstructive pulmonary disease (COPD): The TANDEM (Tailored intervention for ANxiety and DEpression Management in COPD) RCT and process evaluation</w:t>
      </w:r>
      <w:bookmarkEnd w:id="36"/>
      <w:bookmarkEnd w:id="37"/>
      <w:bookmarkEnd w:id="38"/>
      <w:bookmarkEnd w:id="39"/>
    </w:p>
    <w:p w14:paraId="22CDA0AB" w14:textId="77777777" w:rsidR="00826904" w:rsidRDefault="00826904" w:rsidP="00826904">
      <w:pPr>
        <w:pStyle w:val="152AbstractauthorsPrelimsPrelimsstyles"/>
        <w:rPr>
          <w:rFonts w:ascii="Calibri Light" w:hAnsi="Calibri Light" w:cs="Calibri Light"/>
          <w:b/>
        </w:rPr>
      </w:pPr>
      <w:bookmarkStart w:id="40" w:name="_Toc87817413"/>
      <w:bookmarkStart w:id="41" w:name="_Toc87818233"/>
      <w:r w:rsidRPr="00222DDF">
        <w:t>Ratna Soh</w:t>
      </w:r>
      <w:r w:rsidRPr="00602090">
        <w:t>an</w:t>
      </w:r>
      <w:r w:rsidRPr="00222DDF">
        <w:t>pal,</w:t>
      </w:r>
      <w:r w:rsidRPr="00222DDF">
        <w:rPr>
          <w:vertAlign w:val="superscript"/>
        </w:rPr>
        <w:t>1</w:t>
      </w:r>
      <w:r w:rsidRPr="00222DDF">
        <w:t xml:space="preserve"> Hilary Pinnock,</w:t>
      </w:r>
      <w:r w:rsidRPr="00222DDF">
        <w:rPr>
          <w:vertAlign w:val="superscript"/>
        </w:rPr>
        <w:t>2</w:t>
      </w:r>
      <w:r w:rsidRPr="00222DDF">
        <w:t xml:space="preserve"> Liz Steed,</w:t>
      </w:r>
      <w:r w:rsidRPr="00222DDF">
        <w:rPr>
          <w:vertAlign w:val="superscript"/>
        </w:rPr>
        <w:t>1</w:t>
      </w:r>
      <w:r w:rsidRPr="00222DDF">
        <w:t xml:space="preserve"> Karen Heslop-Marshall,</w:t>
      </w:r>
      <w:r w:rsidRPr="00222DDF">
        <w:rPr>
          <w:vertAlign w:val="superscript"/>
        </w:rPr>
        <w:t>3</w:t>
      </w:r>
      <w:r w:rsidRPr="00222DDF">
        <w:t xml:space="preserve"> Moira J Kelly,</w:t>
      </w:r>
      <w:r w:rsidRPr="00222DDF">
        <w:rPr>
          <w:vertAlign w:val="superscript"/>
        </w:rPr>
        <w:t>1</w:t>
      </w:r>
      <w:r w:rsidRPr="00222DDF">
        <w:t xml:space="preserve"> Claire Chan,</w:t>
      </w:r>
      <w:r w:rsidRPr="00222DDF">
        <w:rPr>
          <w:vertAlign w:val="superscript"/>
        </w:rPr>
        <w:t>1</w:t>
      </w:r>
      <w:r w:rsidRPr="00222DDF">
        <w:t xml:space="preserve"> Vari Wileman,</w:t>
      </w:r>
      <w:r w:rsidRPr="00222DDF">
        <w:rPr>
          <w:vertAlign w:val="superscript"/>
        </w:rPr>
        <w:t>4</w:t>
      </w:r>
      <w:r w:rsidRPr="00222DDF">
        <w:t xml:space="preserve"> Amy Barradell,</w:t>
      </w:r>
      <w:r w:rsidRPr="00222DDF">
        <w:rPr>
          <w:vertAlign w:val="superscript"/>
        </w:rPr>
        <w:t>5</w:t>
      </w:r>
      <w:r w:rsidRPr="00222DDF">
        <w:t xml:space="preserve"> Clarisse Dibao-Dina,</w:t>
      </w:r>
      <w:r w:rsidRPr="00222DDF">
        <w:rPr>
          <w:vertAlign w:val="superscript"/>
        </w:rPr>
        <w:t>6</w:t>
      </w:r>
      <w:r w:rsidRPr="00222DDF">
        <w:t xml:space="preserve"> Paulino Font Gilabert,</w:t>
      </w:r>
      <w:r w:rsidRPr="00222DDF">
        <w:rPr>
          <w:vertAlign w:val="superscript"/>
        </w:rPr>
        <w:t>7</w:t>
      </w:r>
      <w:r w:rsidRPr="00222DDF">
        <w:t xml:space="preserve"> Andy Healey,</w:t>
      </w:r>
      <w:r w:rsidRPr="00222DDF">
        <w:rPr>
          <w:vertAlign w:val="superscript"/>
        </w:rPr>
        <w:t>7</w:t>
      </w:r>
      <w:r w:rsidRPr="00222DDF">
        <w:t xml:space="preserve"> Richard Hooper,</w:t>
      </w:r>
      <w:r w:rsidRPr="00222DDF">
        <w:rPr>
          <w:vertAlign w:val="superscript"/>
        </w:rPr>
        <w:t>1</w:t>
      </w:r>
      <w:r w:rsidRPr="00222DDF">
        <w:t xml:space="preserve"> Kristie-Marie Mammoliti,</w:t>
      </w:r>
      <w:r w:rsidRPr="00222DDF">
        <w:rPr>
          <w:vertAlign w:val="superscript"/>
        </w:rPr>
        <w:t>8</w:t>
      </w:r>
      <w:r w:rsidRPr="00222DDF">
        <w:t xml:space="preserve"> Stefan Priebe,</w:t>
      </w:r>
      <w:r w:rsidRPr="00222DDF">
        <w:rPr>
          <w:vertAlign w:val="superscript"/>
        </w:rPr>
        <w:t>1</w:t>
      </w:r>
      <w:r w:rsidRPr="00222DDF">
        <w:t xml:space="preserve"> Mike Roberts,</w:t>
      </w:r>
      <w:r w:rsidRPr="00222DDF">
        <w:rPr>
          <w:vertAlign w:val="superscript"/>
        </w:rPr>
        <w:t>9</w:t>
      </w:r>
      <w:r w:rsidRPr="00222DDF">
        <w:t xml:space="preserve"> Vickie Rowland,</w:t>
      </w:r>
      <w:r w:rsidRPr="00222DDF">
        <w:rPr>
          <w:vertAlign w:val="superscript"/>
        </w:rPr>
        <w:t>10</w:t>
      </w:r>
      <w:r w:rsidRPr="00222DDF">
        <w:t xml:space="preserve"> Sarah Waseem,</w:t>
      </w:r>
      <w:r w:rsidRPr="00222DDF">
        <w:rPr>
          <w:vertAlign w:val="superscript"/>
        </w:rPr>
        <w:t>11</w:t>
      </w:r>
      <w:r w:rsidRPr="00222DDF">
        <w:t xml:space="preserve"> Sally Singh,</w:t>
      </w:r>
      <w:r w:rsidRPr="00222DDF">
        <w:rPr>
          <w:vertAlign w:val="superscript"/>
        </w:rPr>
        <w:t>5</w:t>
      </w:r>
      <w:r w:rsidRPr="00222DDF">
        <w:t xml:space="preserve"> Melanie Smuk,</w:t>
      </w:r>
      <w:r w:rsidRPr="00222DDF">
        <w:rPr>
          <w:vertAlign w:val="superscript"/>
        </w:rPr>
        <w:t>12</w:t>
      </w:r>
      <w:r w:rsidRPr="00222DDF">
        <w:t xml:space="preserve"> </w:t>
      </w:r>
      <w:r w:rsidRPr="00222DDF">
        <w:rPr>
          <w:color w:val="FF00FF"/>
          <w:highlight w:val="yellow"/>
        </w:rPr>
        <w:t>Martin Underwood</w:t>
      </w:r>
      <w:r w:rsidRPr="00222DDF">
        <w:t>,</w:t>
      </w:r>
      <w:r w:rsidRPr="00222DDF">
        <w:rPr>
          <w:vertAlign w:val="superscript"/>
        </w:rPr>
        <w:t>13</w:t>
      </w:r>
      <w:r w:rsidRPr="00222DDF">
        <w:t xml:space="preserve"> Patrick White,</w:t>
      </w:r>
      <w:r w:rsidRPr="00222DDF">
        <w:rPr>
          <w:vertAlign w:val="superscript"/>
        </w:rPr>
        <w:t>14</w:t>
      </w:r>
      <w:r w:rsidRPr="00222DDF">
        <w:t xml:space="preserve"> Nahel Yaziji</w:t>
      </w:r>
      <w:r w:rsidRPr="00222DDF">
        <w:rPr>
          <w:vertAlign w:val="superscript"/>
        </w:rPr>
        <w:t>7</w:t>
      </w:r>
      <w:r w:rsidRPr="00222DDF">
        <w:t>* and Stephanie J C Taylor</w:t>
      </w:r>
      <w:r w:rsidRPr="00222DDF">
        <w:rPr>
          <w:vertAlign w:val="superscript"/>
        </w:rPr>
        <w:t>1</w:t>
      </w:r>
    </w:p>
    <w:p w14:paraId="459972FF" w14:textId="77777777" w:rsidR="00826904" w:rsidRPr="000C1C9D" w:rsidRDefault="00826904" w:rsidP="00826904">
      <w:pPr>
        <w:pStyle w:val="155AbstracttextcorrespondingauthorPrelimsstyles"/>
      </w:pPr>
      <w:r w:rsidRPr="000C1C9D">
        <w:t>*Corresponding author</w:t>
      </w:r>
      <w:r w:rsidRPr="000C1C9D">
        <w:t> </w:t>
      </w:r>
      <w:r w:rsidRPr="000C1C9D">
        <w:t>s.j.c.taylor@qmul.ac.uk</w:t>
      </w:r>
    </w:p>
    <w:p w14:paraId="2ADD874A" w14:textId="77777777" w:rsidR="00826904" w:rsidRPr="00222DDF" w:rsidRDefault="00826904" w:rsidP="00826904">
      <w:pPr>
        <w:pStyle w:val="154AbstracttextfoPrelimsPrelimsstyles"/>
      </w:pPr>
      <w:r w:rsidRPr="00AF0ACF">
        <w:rPr>
          <w:b/>
        </w:rPr>
        <w:t>Background</w:t>
      </w:r>
      <w:bookmarkEnd w:id="40"/>
      <w:bookmarkEnd w:id="41"/>
      <w:r w:rsidRPr="00AF0ACF">
        <w:rPr>
          <w:b/>
        </w:rPr>
        <w:t>:</w:t>
      </w:r>
      <w:r w:rsidRPr="000C1C9D">
        <w:t xml:space="preserve"> People with</w:t>
      </w:r>
      <w:r w:rsidRPr="00222DDF">
        <w:t xml:space="preserve"> chronic obstructive pulmonary disease (COPD) have high levels of anxiety and depression which is associated with increased morbidity and poor uptake of effective treatments such as pulmonary rehabilitation. Cognitive behavioural therapy improves mental health of people with long-term conditions, and could potentially increase uptake of pulmonary rehabilitation enabling synergies that could enhance the mental health of people with COPD.</w:t>
      </w:r>
    </w:p>
    <w:p w14:paraId="0F9BF5E1" w14:textId="77777777" w:rsidR="00826904" w:rsidRPr="00222DDF" w:rsidRDefault="00826904" w:rsidP="00826904">
      <w:pPr>
        <w:pStyle w:val="154AbstracttextfoPrelimsPrelimsstyles"/>
      </w:pPr>
      <w:bookmarkStart w:id="42" w:name="_Toc87817414"/>
      <w:bookmarkStart w:id="43" w:name="_Toc87818234"/>
      <w:r w:rsidRPr="00AF0ACF">
        <w:rPr>
          <w:b/>
        </w:rPr>
        <w:t>Aim</w:t>
      </w:r>
      <w:bookmarkEnd w:id="42"/>
      <w:bookmarkEnd w:id="43"/>
      <w:r w:rsidRPr="00AF0ACF">
        <w:rPr>
          <w:b/>
        </w:rPr>
        <w:t>:</w:t>
      </w:r>
      <w:r w:rsidRPr="000C1C9D">
        <w:t xml:space="preserve"> To develop</w:t>
      </w:r>
      <w:r w:rsidRPr="00222DDF">
        <w:t xml:space="preserve"> and evaluate the clinical and cost-effectiveness of a tailored, cognitive behavioural approach (CBA) intervention, which links into, and optimises the benefits of routine pulmonary rehabilitation.</w:t>
      </w:r>
    </w:p>
    <w:p w14:paraId="6D3483F7" w14:textId="77777777" w:rsidR="00826904" w:rsidRPr="00222DDF" w:rsidRDefault="00826904" w:rsidP="00826904">
      <w:pPr>
        <w:pStyle w:val="154AbstracttextfoPrelimsPrelimsstyles"/>
      </w:pPr>
      <w:bookmarkStart w:id="44" w:name="_Toc87817415"/>
      <w:bookmarkStart w:id="45" w:name="_Toc87818235"/>
      <w:r w:rsidRPr="00AF0ACF">
        <w:rPr>
          <w:b/>
        </w:rPr>
        <w:t>Design</w:t>
      </w:r>
      <w:bookmarkEnd w:id="44"/>
      <w:bookmarkEnd w:id="45"/>
      <w:r w:rsidRPr="00AF0ACF">
        <w:rPr>
          <w:b/>
        </w:rPr>
        <w:t>:</w:t>
      </w:r>
      <w:r w:rsidRPr="000C1C9D">
        <w:t xml:space="preserve"> A pragmatic, multi</w:t>
      </w:r>
      <w:r w:rsidRPr="00222DDF">
        <w:t>-centre randomised controlled trial (allocation ratio: intervention: usual care, 1.25:1) with a parallel process evaluation including assessment of fidelity.</w:t>
      </w:r>
    </w:p>
    <w:p w14:paraId="12B782A9" w14:textId="77777777" w:rsidR="00826904" w:rsidRPr="00222DDF" w:rsidRDefault="00826904" w:rsidP="00826904">
      <w:pPr>
        <w:pStyle w:val="154AbstracttextfoPrelimsPrelimsstyles"/>
      </w:pPr>
      <w:bookmarkStart w:id="46" w:name="_Toc87817416"/>
      <w:bookmarkStart w:id="47" w:name="_Toc87818236"/>
      <w:r w:rsidRPr="00AF0ACF">
        <w:rPr>
          <w:b/>
        </w:rPr>
        <w:t>Setting</w:t>
      </w:r>
      <w:bookmarkEnd w:id="46"/>
      <w:bookmarkEnd w:id="47"/>
      <w:r w:rsidRPr="00AF0ACF">
        <w:rPr>
          <w:b/>
        </w:rPr>
        <w:t>:</w:t>
      </w:r>
      <w:r w:rsidRPr="000C1C9D">
        <w:t xml:space="preserve"> Twelve NHS</w:t>
      </w:r>
      <w:r w:rsidRPr="00222DDF">
        <w:t xml:space="preserve"> Trusts and five Clinical Commissioning Groups in England. The intervention was delivered in participant</w:t>
      </w:r>
      <w:r w:rsidRPr="00222DDF">
        <w:rPr>
          <w:color w:val="00B0F0"/>
        </w:rPr>
        <w:t>’</w:t>
      </w:r>
      <w:r w:rsidRPr="00222DDF">
        <w:t>s own home or at a local NHS facility, and by phone.</w:t>
      </w:r>
    </w:p>
    <w:p w14:paraId="251C3E79" w14:textId="77777777" w:rsidR="00826904" w:rsidRPr="00222DDF" w:rsidRDefault="00826904" w:rsidP="00826904">
      <w:pPr>
        <w:pStyle w:val="154AbstracttextfoPrelimsPrelimsstyles"/>
      </w:pPr>
      <w:bookmarkStart w:id="48" w:name="_Toc87817417"/>
      <w:bookmarkStart w:id="49" w:name="_Toc87818237"/>
      <w:r w:rsidRPr="00AF0ACF">
        <w:rPr>
          <w:b/>
        </w:rPr>
        <w:t>Participants</w:t>
      </w:r>
      <w:bookmarkEnd w:id="48"/>
      <w:bookmarkEnd w:id="49"/>
      <w:r w:rsidRPr="00AF0ACF">
        <w:rPr>
          <w:b/>
        </w:rPr>
        <w:t>:</w:t>
      </w:r>
      <w:r w:rsidRPr="000C1C9D">
        <w:t xml:space="preserve"> Between July 2017</w:t>
      </w:r>
      <w:r w:rsidRPr="00222DDF">
        <w:t xml:space="preserve"> and March2020 we recruited adults with moderate/very severe COPD and mild/moderate anxiety and/or depression meeting eligibility criteria for assessment for pulmonary rehabilitation. Carers of participants were invited to participate.</w:t>
      </w:r>
    </w:p>
    <w:p w14:paraId="479580D2" w14:textId="77777777" w:rsidR="00826904" w:rsidRPr="00222DDF" w:rsidRDefault="00826904" w:rsidP="00826904">
      <w:pPr>
        <w:pStyle w:val="154AbstracttextfoPrelimsPrelimsstyles"/>
      </w:pPr>
      <w:bookmarkStart w:id="50" w:name="_Toc87817418"/>
      <w:bookmarkStart w:id="51" w:name="_Toc87818238"/>
      <w:r w:rsidRPr="00AF0ACF">
        <w:rPr>
          <w:b/>
        </w:rPr>
        <w:t>Intervention</w:t>
      </w:r>
      <w:bookmarkEnd w:id="50"/>
      <w:bookmarkEnd w:id="51"/>
      <w:r w:rsidRPr="00AF0ACF">
        <w:rPr>
          <w:b/>
        </w:rPr>
        <w:t>:</w:t>
      </w:r>
      <w:r w:rsidRPr="000C1C9D">
        <w:t xml:space="preserve"> The CBA intervention</w:t>
      </w:r>
      <w:r w:rsidRPr="00222DDF">
        <w:t xml:space="preserve"> (x6</w:t>
      </w:r>
      <w:r w:rsidRPr="00222DDF">
        <w:rPr>
          <w:color w:val="00B0F0"/>
        </w:rPr>
        <w:t>–8</w:t>
      </w:r>
      <w:r w:rsidRPr="00222DDF">
        <w:t>, 40</w:t>
      </w:r>
      <w:r w:rsidRPr="00222DDF">
        <w:rPr>
          <w:color w:val="00B0F0"/>
        </w:rPr>
        <w:t>–6</w:t>
      </w:r>
      <w:r w:rsidRPr="00222DDF">
        <w:t>0 minute sessions plus telephone support throughout pulmonary rehabilitation) was delivered by 31 trained respiratory healthcare professionals to participants prior to commencing pulmonary rehabilitation. Usual care included routine pulmonary rehabilitation referral.</w:t>
      </w:r>
    </w:p>
    <w:p w14:paraId="4D7BE276" w14:textId="77777777" w:rsidR="00826904" w:rsidRPr="00222DDF" w:rsidRDefault="00826904" w:rsidP="00826904">
      <w:pPr>
        <w:pStyle w:val="154AbstracttextfoPrelimsPrelimsstyles"/>
        <w:rPr>
          <w:b/>
        </w:rPr>
      </w:pPr>
      <w:bookmarkStart w:id="52" w:name="_Toc87817419"/>
      <w:bookmarkStart w:id="53" w:name="_Toc87818239"/>
      <w:r w:rsidRPr="00AF0ACF">
        <w:rPr>
          <w:b/>
        </w:rPr>
        <w:t>Main outcomes</w:t>
      </w:r>
      <w:bookmarkEnd w:id="52"/>
      <w:bookmarkEnd w:id="53"/>
      <w:r w:rsidRPr="00AF0ACF">
        <w:rPr>
          <w:b/>
        </w:rPr>
        <w:t>:</w:t>
      </w:r>
      <w:r w:rsidRPr="000C1C9D">
        <w:t xml:space="preserve"> Co</w:t>
      </w:r>
      <w:r w:rsidRPr="00222DDF">
        <w:t xml:space="preserve">-primary outcomes were </w:t>
      </w:r>
      <w:bookmarkStart w:id="54" w:name="OLE_LINK184"/>
      <w:bookmarkStart w:id="55" w:name="OLE_LINK185"/>
      <w:r w:rsidRPr="00222DDF">
        <w:t xml:space="preserve">Hospital Anxiety and Depression </w:t>
      </w:r>
      <w:bookmarkEnd w:id="54"/>
      <w:bookmarkEnd w:id="55"/>
      <w:r w:rsidRPr="00222DDF">
        <w:t>anxiety (HADS-A) and depression (HADS-D) 6-months post-randomisation. Secondary outcomes at 6- and 12-months included health-related quality-of-life, smoking status, uptake of pulmonary rehabilitation and healthcare use.</w:t>
      </w:r>
    </w:p>
    <w:p w14:paraId="24ABB178" w14:textId="77777777" w:rsidR="00826904" w:rsidRPr="00222DDF" w:rsidRDefault="00826904" w:rsidP="00826904">
      <w:pPr>
        <w:pStyle w:val="154AbstracttextfoPrelimsPrelimsstyles"/>
      </w:pPr>
      <w:bookmarkStart w:id="56" w:name="_Toc87817420"/>
      <w:bookmarkStart w:id="57" w:name="_Toc87818240"/>
      <w:r w:rsidRPr="00AF0ACF">
        <w:rPr>
          <w:b/>
        </w:rPr>
        <w:lastRenderedPageBreak/>
        <w:t>Results</w:t>
      </w:r>
      <w:bookmarkEnd w:id="56"/>
      <w:bookmarkEnd w:id="57"/>
      <w:r w:rsidRPr="00AF0ACF">
        <w:rPr>
          <w:b/>
        </w:rPr>
        <w:t>:</w:t>
      </w:r>
      <w:r w:rsidRPr="000C1C9D">
        <w:t xml:space="preserve"> We analysed</w:t>
      </w:r>
      <w:r w:rsidRPr="00222DDF">
        <w:t xml:space="preserve"> results from 432 randomised</w:t>
      </w:r>
      <w:r w:rsidRPr="00222DDF">
        <w:rPr>
          <w:color w:val="00B0F0"/>
        </w:rPr>
        <w:t xml:space="preserve"> – </w:t>
      </w:r>
      <w:r w:rsidRPr="00222DDF">
        <w:t xml:space="preserve">participants (intervention 242; control 181). 43 carers participated. </w:t>
      </w:r>
      <w:r w:rsidRPr="00222DDF">
        <w:rPr>
          <w:highlight w:val="magenta"/>
        </w:rPr>
        <w:t>Follow up</w:t>
      </w:r>
      <w:r w:rsidRPr="00222DDF">
        <w:t xml:space="preserve"> at 6- and 12-months was 93% and 82%. Despite good fidelity for intervention delivery, mean between-group differences (MD) in HADS at 6-months ruled out clinically important effects (MD (95% CI): HADS-A </w:t>
      </w:r>
      <w:r w:rsidRPr="00222DDF">
        <w:rPr>
          <w:color w:val="00B0F0"/>
        </w:rPr>
        <w:t>–0</w:t>
      </w:r>
      <w:r w:rsidRPr="00222DDF">
        <w:t>.60 (</w:t>
      </w:r>
      <w:r w:rsidRPr="00222DDF">
        <w:rPr>
          <w:color w:val="00B0F0"/>
        </w:rPr>
        <w:t>–1</w:t>
      </w:r>
      <w:r w:rsidRPr="00222DDF">
        <w:t xml:space="preserve">.40; 0.21); HADS-D </w:t>
      </w:r>
      <w:r w:rsidRPr="00222DDF">
        <w:rPr>
          <w:color w:val="00B0F0"/>
        </w:rPr>
        <w:t>–0</w:t>
      </w:r>
      <w:r w:rsidRPr="00222DDF">
        <w:t>.66 (</w:t>
      </w:r>
      <w:r w:rsidRPr="00222DDF">
        <w:rPr>
          <w:color w:val="00B0F0"/>
        </w:rPr>
        <w:t>–1</w:t>
      </w:r>
      <w:r w:rsidRPr="00222DDF">
        <w:t xml:space="preserve">.39; 0.07)) with similar results at 12-months. There were no between-group differences in any of the secondary outcomes. Sensitivity analyses did not alter these conclusions. More adverse events were reported in intervention than control participants; none related to the trial. </w:t>
      </w:r>
      <w:r w:rsidRPr="00222DDF">
        <w:rPr>
          <w:bCs/>
          <w:iCs/>
        </w:rPr>
        <w:t>The intervention did not generate quality-of-life improvements to justify the cost (</w:t>
      </w:r>
      <w:r w:rsidRPr="00222DDF">
        <w:t>£770.24 (-£27.91 to £1568.39))</w:t>
      </w:r>
      <w:r w:rsidRPr="00222DDF">
        <w:rPr>
          <w:bCs/>
          <w:iCs/>
        </w:rPr>
        <w:t xml:space="preserve"> to the NHS.</w:t>
      </w:r>
      <w:r w:rsidRPr="00222DDF">
        <w:t xml:space="preserve"> </w:t>
      </w:r>
      <w:bookmarkStart w:id="58" w:name="OLE_LINK248"/>
      <w:bookmarkStart w:id="59" w:name="OLE_LINK249"/>
      <w:r w:rsidRPr="00222DDF">
        <w:t>The intervention was well received; many participants described positive impacts on their quality-of-life. Facilitators highlighted the complexity of participants</w:t>
      </w:r>
      <w:r w:rsidRPr="00222DDF">
        <w:rPr>
          <w:color w:val="00B0F0"/>
        </w:rPr>
        <w:t>’</w:t>
      </w:r>
      <w:r w:rsidRPr="00222DDF">
        <w:t xml:space="preserve"> lives and considered the intervention was potentially valuable, but would be difficult to integrate within routine clinical services</w:t>
      </w:r>
      <w:bookmarkEnd w:id="58"/>
      <w:bookmarkEnd w:id="59"/>
      <w:r w:rsidRPr="00222DDF">
        <w:t>.</w:t>
      </w:r>
    </w:p>
    <w:p w14:paraId="69C411F2" w14:textId="77777777" w:rsidR="00826904" w:rsidRPr="00222DDF" w:rsidRDefault="00826904" w:rsidP="00826904">
      <w:pPr>
        <w:pStyle w:val="154AbstracttextfoPrelimsPrelimsstyles"/>
        <w:rPr>
          <w:b/>
        </w:rPr>
      </w:pPr>
      <w:bookmarkStart w:id="60" w:name="_Toc87817421"/>
      <w:bookmarkStart w:id="61" w:name="_Toc87818241"/>
      <w:r w:rsidRPr="00AF0ACF">
        <w:rPr>
          <w:b/>
        </w:rPr>
        <w:t>Limitations</w:t>
      </w:r>
      <w:bookmarkEnd w:id="60"/>
      <w:bookmarkEnd w:id="61"/>
      <w:r w:rsidRPr="00AF0ACF">
        <w:rPr>
          <w:b/>
        </w:rPr>
        <w:t>:</w:t>
      </w:r>
      <w:r w:rsidRPr="000C1C9D">
        <w:t xml:space="preserve"> Our well-powered trial delivered a theoretically-designed intervention with good fidelity. The respiratory-experienced</w:t>
      </w:r>
      <w:r w:rsidRPr="00222DDF">
        <w:t xml:space="preserve"> Facilitators were trained to deliver a low-intensity CBA intervention; high-intensity CBT might have been more effective. Our broad inclusion criteria specified objectively-assessed anxiety and/or depression, but participants were likely to favour talking therapies. Randomisation was concealed and blinding of outcome assessment was only breached in 15 participants</w:t>
      </w:r>
      <w:bookmarkStart w:id="62" w:name="_Toc87817422"/>
      <w:bookmarkStart w:id="63" w:name="_Toc87818242"/>
      <w:r w:rsidRPr="00222DDF">
        <w:t>.</w:t>
      </w:r>
    </w:p>
    <w:p w14:paraId="21F16A73" w14:textId="77777777" w:rsidR="00826904" w:rsidRPr="00222DDF" w:rsidRDefault="00826904" w:rsidP="00826904">
      <w:pPr>
        <w:pStyle w:val="154AbstracttextfoPrelimsPrelimsstyles"/>
      </w:pPr>
      <w:r w:rsidRPr="00AF0ACF">
        <w:rPr>
          <w:b/>
        </w:rPr>
        <w:t>Conclusions</w:t>
      </w:r>
      <w:bookmarkEnd w:id="62"/>
      <w:bookmarkEnd w:id="63"/>
      <w:r w:rsidRPr="00AF0ACF">
        <w:rPr>
          <w:b/>
        </w:rPr>
        <w:t>:</w:t>
      </w:r>
      <w:r w:rsidRPr="000C1C9D">
        <w:t xml:space="preserve"> The</w:t>
      </w:r>
      <w:r w:rsidRPr="00222DDF">
        <w:t xml:space="preserve"> tailored CBA intervention delivered with fidelity by trained respiratory healthcare professionals to people with COPD was neither clinically nor cost-effective.</w:t>
      </w:r>
    </w:p>
    <w:p w14:paraId="458D8915" w14:textId="77777777" w:rsidR="00826904" w:rsidRPr="00222DDF" w:rsidRDefault="00826904" w:rsidP="00826904">
      <w:pPr>
        <w:pStyle w:val="154AbstracttextfoPrelimsPrelimsstyles"/>
      </w:pPr>
      <w:bookmarkStart w:id="64" w:name="_Toc87817423"/>
      <w:bookmarkStart w:id="65" w:name="_Toc87818243"/>
      <w:r w:rsidRPr="00AF0ACF">
        <w:rPr>
          <w:b/>
        </w:rPr>
        <w:t>Future work</w:t>
      </w:r>
      <w:bookmarkEnd w:id="64"/>
      <w:bookmarkEnd w:id="65"/>
      <w:r w:rsidRPr="00AF0ACF">
        <w:rPr>
          <w:b/>
        </w:rPr>
        <w:t>:</w:t>
      </w:r>
      <w:bookmarkStart w:id="66" w:name="OLE_LINK250"/>
      <w:bookmarkStart w:id="67" w:name="OLE_LINK251"/>
      <w:r w:rsidRPr="000C1C9D">
        <w:t xml:space="preserve"> Alternative</w:t>
      </w:r>
      <w:r w:rsidRPr="00222DDF">
        <w:t xml:space="preserve"> approaches, integrated with routine long-term condition careare needed to address the unmet, complex clinical and psychosocial needs of this group of patients</w:t>
      </w:r>
      <w:bookmarkEnd w:id="66"/>
      <w:bookmarkEnd w:id="67"/>
      <w:r w:rsidRPr="00222DDF">
        <w:t>.</w:t>
      </w:r>
    </w:p>
    <w:p w14:paraId="61D0B328" w14:textId="77777777" w:rsidR="00826904" w:rsidRPr="000C1C9D" w:rsidRDefault="00826904" w:rsidP="00826904">
      <w:pPr>
        <w:pStyle w:val="154AbstracttextfoPrelimsPrelimsstyles"/>
      </w:pPr>
      <w:bookmarkStart w:id="68" w:name="_Toc87817424"/>
      <w:bookmarkStart w:id="69" w:name="_Toc87818244"/>
      <w:r w:rsidRPr="00AF0ACF">
        <w:rPr>
          <w:b/>
        </w:rPr>
        <w:t>Trial registration</w:t>
      </w:r>
      <w:bookmarkEnd w:id="68"/>
      <w:bookmarkEnd w:id="69"/>
      <w:r w:rsidRPr="00AF0ACF">
        <w:rPr>
          <w:b/>
        </w:rPr>
        <w:t>:</w:t>
      </w:r>
      <w:r w:rsidRPr="000C1C9D">
        <w:t xml:space="preserve"> ISRCTN59537391</w:t>
      </w:r>
    </w:p>
    <w:p w14:paraId="1E75FF24" w14:textId="77777777" w:rsidR="00826904" w:rsidRPr="00222DDF" w:rsidRDefault="00826904" w:rsidP="00826904">
      <w:pPr>
        <w:pStyle w:val="154AbstracttextfoPrelimsPrelimsstyles"/>
      </w:pPr>
      <w:bookmarkStart w:id="70" w:name="_Toc87817425"/>
      <w:bookmarkStart w:id="71" w:name="_Toc87818245"/>
      <w:r w:rsidRPr="00AF0ACF">
        <w:rPr>
          <w:b/>
        </w:rPr>
        <w:t>Funding</w:t>
      </w:r>
      <w:bookmarkEnd w:id="70"/>
      <w:bookmarkEnd w:id="71"/>
      <w:r w:rsidRPr="00AF0ACF">
        <w:rPr>
          <w:b/>
        </w:rPr>
        <w:t>:</w:t>
      </w:r>
      <w:r w:rsidRPr="000C1C9D">
        <w:t xml:space="preserve"> This</w:t>
      </w:r>
      <w:r w:rsidRPr="00222DDF">
        <w:t xml:space="preserve"> project was funded by the National Institute for Health Research (NIHR) Health Technology Assessment programme and will be published in full in Health Technology Assessment.</w:t>
      </w:r>
    </w:p>
    <w:p w14:paraId="2FC9DA5A" w14:textId="77777777" w:rsidR="00826904" w:rsidRPr="00222DDF" w:rsidRDefault="00826904" w:rsidP="00826904">
      <w:pPr>
        <w:pStyle w:val="43PrelimtitleHeadingsHeadingstyles"/>
      </w:pPr>
      <w:bookmarkStart w:id="72" w:name="_Toc87818246"/>
      <w:r w:rsidRPr="00222DDF">
        <w:t>Contents</w:t>
      </w:r>
    </w:p>
    <w:p w14:paraId="6DCA731A" w14:textId="77777777" w:rsidR="00826904" w:rsidRPr="00F60FEB" w:rsidRDefault="00826904" w:rsidP="00826904">
      <w:pPr>
        <w:pStyle w:val="602TextfoTextstylesTextstyles"/>
        <w:rPr>
          <w:i/>
          <w:color w:val="FF0000"/>
        </w:rPr>
      </w:pPr>
      <w:r w:rsidRPr="00F60FEB">
        <w:rPr>
          <w:i/>
          <w:color w:val="FF0000"/>
        </w:rPr>
        <w:t>&lt;&lt;Typesetter insert Contents list &gt;&gt;</w:t>
      </w:r>
    </w:p>
    <w:p w14:paraId="0AAEA66F" w14:textId="77777777" w:rsidR="00826904" w:rsidRPr="00222DDF" w:rsidRDefault="00826904" w:rsidP="00826904">
      <w:pPr>
        <w:pStyle w:val="43PrelimtitleHeadingsHeadingstyles"/>
      </w:pPr>
      <w:r w:rsidRPr="00222DDF">
        <w:t>List of tables</w:t>
      </w:r>
    </w:p>
    <w:p w14:paraId="693398B5" w14:textId="77777777" w:rsidR="00826904" w:rsidRPr="00F60FEB" w:rsidRDefault="00826904" w:rsidP="00826904">
      <w:pPr>
        <w:pStyle w:val="602TextfoTextstylesTextstyles"/>
        <w:rPr>
          <w:i/>
          <w:color w:val="FF0000"/>
        </w:rPr>
      </w:pPr>
      <w:r w:rsidRPr="00F60FEB">
        <w:rPr>
          <w:i/>
          <w:color w:val="FF0000"/>
        </w:rPr>
        <w:t>&lt;&lt;Typesetter insert List of tables&gt;&gt;</w:t>
      </w:r>
    </w:p>
    <w:p w14:paraId="7B765448" w14:textId="77777777" w:rsidR="00826904" w:rsidRPr="00222DDF" w:rsidRDefault="00826904" w:rsidP="00826904">
      <w:pPr>
        <w:pStyle w:val="43PrelimtitleHeadingsHeadingstyles"/>
      </w:pPr>
      <w:r w:rsidRPr="00222DDF">
        <w:t>List of figures</w:t>
      </w:r>
    </w:p>
    <w:p w14:paraId="058C4A04" w14:textId="77777777" w:rsidR="00826904" w:rsidRPr="00F60FEB" w:rsidRDefault="00826904" w:rsidP="00826904">
      <w:pPr>
        <w:pStyle w:val="602TextfoTextstylesTextstyles"/>
        <w:rPr>
          <w:i/>
          <w:color w:val="FF0000"/>
        </w:rPr>
      </w:pPr>
      <w:r w:rsidRPr="00F60FEB">
        <w:rPr>
          <w:i/>
          <w:color w:val="FF0000"/>
        </w:rPr>
        <w:t>&lt;&lt;Typesetter insert List of figures&gt;&gt;</w:t>
      </w:r>
    </w:p>
    <w:p w14:paraId="720038AB" w14:textId="77777777" w:rsidR="00826904" w:rsidRPr="00222DDF" w:rsidRDefault="00826904" w:rsidP="00826904">
      <w:pPr>
        <w:pStyle w:val="43PrelimtitleHeadingsHeadingstyles"/>
      </w:pPr>
      <w:bookmarkStart w:id="73" w:name="_Toc87817429"/>
      <w:bookmarkStart w:id="74" w:name="_Toc87817851"/>
      <w:bookmarkStart w:id="75" w:name="_Toc87818056"/>
      <w:bookmarkStart w:id="76" w:name="_Toc87818249"/>
      <w:bookmarkEnd w:id="72"/>
      <w:r w:rsidRPr="00222DDF">
        <w:t>List of abbreviations</w:t>
      </w:r>
      <w:bookmarkEnd w:id="73"/>
      <w:bookmarkEnd w:id="74"/>
      <w:bookmarkEnd w:id="75"/>
      <w:bookmarkEnd w:id="76"/>
    </w:p>
    <w:p w14:paraId="0D8AE153" w14:textId="77777777" w:rsidR="00826904" w:rsidRPr="00222DDF" w:rsidRDefault="00826904" w:rsidP="00826904">
      <w:pPr>
        <w:pStyle w:val="19AbbreviationslistPrelimsstyles"/>
        <w:rPr>
          <w:rFonts w:eastAsia="Calibri"/>
        </w:rPr>
      </w:pPr>
      <w:bookmarkStart w:id="77" w:name="OLE_LINK125"/>
      <w:bookmarkStart w:id="78" w:name="OLE_LINK126"/>
      <w:r w:rsidRPr="00222DDF">
        <w:rPr>
          <w:rFonts w:eastAsia="Calibri"/>
        </w:rPr>
        <w:t>BAI</w:t>
      </w:r>
      <w:r w:rsidRPr="00222DDF">
        <w:rPr>
          <w:rFonts w:eastAsia="Calibri"/>
        </w:rPr>
        <w:tab/>
        <w:t>Beck Anxiety Inventory</w:t>
      </w:r>
    </w:p>
    <w:p w14:paraId="23F2E187" w14:textId="77777777" w:rsidR="00826904" w:rsidRPr="00222DDF" w:rsidRDefault="00826904" w:rsidP="00826904">
      <w:pPr>
        <w:pStyle w:val="19AbbreviationslistPrelimsstyles"/>
        <w:rPr>
          <w:rFonts w:eastAsia="Calibri"/>
        </w:rPr>
      </w:pPr>
      <w:r w:rsidRPr="00222DDF">
        <w:rPr>
          <w:rFonts w:eastAsia="Calibri"/>
        </w:rPr>
        <w:t>BCC</w:t>
      </w:r>
      <w:r w:rsidRPr="00222DDF">
        <w:rPr>
          <w:rFonts w:eastAsia="Calibri"/>
        </w:rPr>
        <w:tab/>
        <w:t>Barts Cancer Centre</w:t>
      </w:r>
    </w:p>
    <w:p w14:paraId="37C2D09C" w14:textId="77777777" w:rsidR="00826904" w:rsidRPr="00222DDF" w:rsidRDefault="00826904" w:rsidP="00826904">
      <w:pPr>
        <w:pStyle w:val="19AbbreviationslistPrelimsstyles"/>
        <w:rPr>
          <w:rFonts w:eastAsia="Calibri"/>
        </w:rPr>
      </w:pPr>
      <w:r w:rsidRPr="00222DDF">
        <w:rPr>
          <w:rFonts w:eastAsia="Calibri"/>
        </w:rPr>
        <w:lastRenderedPageBreak/>
        <w:t>BDI II</w:t>
      </w:r>
      <w:r w:rsidRPr="00222DDF">
        <w:rPr>
          <w:rFonts w:eastAsia="Calibri"/>
        </w:rPr>
        <w:tab/>
        <w:t>Beck Depression Inventory II</w:t>
      </w:r>
    </w:p>
    <w:p w14:paraId="47C9BEF9" w14:textId="77777777" w:rsidR="00826904" w:rsidRPr="00222DDF" w:rsidRDefault="00826904" w:rsidP="00826904">
      <w:pPr>
        <w:pStyle w:val="19AbbreviationslistPrelimsstyles"/>
        <w:rPr>
          <w:rFonts w:eastAsia="Calibri"/>
        </w:rPr>
      </w:pPr>
      <w:r w:rsidRPr="00222DDF">
        <w:rPr>
          <w:rFonts w:eastAsia="Calibri"/>
        </w:rPr>
        <w:t>B-IPQ</w:t>
      </w:r>
      <w:r w:rsidRPr="00222DDF">
        <w:rPr>
          <w:rFonts w:eastAsia="Calibri"/>
        </w:rPr>
        <w:tab/>
        <w:t>Brief Illness Perception Questionnaire</w:t>
      </w:r>
    </w:p>
    <w:p w14:paraId="21B0292E" w14:textId="77777777" w:rsidR="00826904" w:rsidRPr="00222DDF" w:rsidRDefault="00826904" w:rsidP="00826904">
      <w:pPr>
        <w:pStyle w:val="19AbbreviationslistPrelimsstyles"/>
        <w:rPr>
          <w:rFonts w:eastAsia="Calibri"/>
        </w:rPr>
      </w:pPr>
      <w:r w:rsidRPr="00222DDF">
        <w:rPr>
          <w:rFonts w:eastAsia="Calibri"/>
        </w:rPr>
        <w:t>BLF</w:t>
      </w:r>
      <w:r w:rsidRPr="00222DDF">
        <w:rPr>
          <w:rFonts w:eastAsia="Calibri"/>
        </w:rPr>
        <w:tab/>
        <w:t>British Lung Foundation</w:t>
      </w:r>
    </w:p>
    <w:p w14:paraId="7E289190" w14:textId="77777777" w:rsidR="00826904" w:rsidRPr="00222DDF" w:rsidRDefault="00826904" w:rsidP="00826904">
      <w:pPr>
        <w:pStyle w:val="19AbbreviationslistPrelimsstyles"/>
        <w:rPr>
          <w:rFonts w:eastAsia="Calibri"/>
        </w:rPr>
      </w:pPr>
      <w:r w:rsidRPr="00222DDF">
        <w:rPr>
          <w:rFonts w:eastAsia="Calibri"/>
        </w:rPr>
        <w:t>CBA</w:t>
      </w:r>
      <w:r w:rsidRPr="00222DDF">
        <w:rPr>
          <w:rFonts w:eastAsia="Calibri"/>
        </w:rPr>
        <w:tab/>
        <w:t>Cognitive Behavioural Approach</w:t>
      </w:r>
    </w:p>
    <w:p w14:paraId="756548EE" w14:textId="77777777" w:rsidR="00826904" w:rsidRPr="00222DDF" w:rsidRDefault="00826904" w:rsidP="00826904">
      <w:pPr>
        <w:pStyle w:val="19AbbreviationslistPrelimsstyles"/>
        <w:rPr>
          <w:rFonts w:eastAsia="Calibri"/>
        </w:rPr>
      </w:pPr>
      <w:r w:rsidRPr="00222DDF">
        <w:rPr>
          <w:rFonts w:eastAsia="Calibri"/>
        </w:rPr>
        <w:t>CBT</w:t>
      </w:r>
      <w:r w:rsidRPr="00222DDF">
        <w:rPr>
          <w:rFonts w:eastAsia="Calibri"/>
        </w:rPr>
        <w:tab/>
        <w:t>Cognitive Behavioural Therapy</w:t>
      </w:r>
    </w:p>
    <w:p w14:paraId="49ABC9F9" w14:textId="77777777" w:rsidR="00826904" w:rsidRPr="00222DDF" w:rsidRDefault="00826904" w:rsidP="00826904">
      <w:pPr>
        <w:pStyle w:val="19AbbreviationslistPrelimsstyles"/>
        <w:rPr>
          <w:rFonts w:eastAsia="Calibri"/>
        </w:rPr>
      </w:pPr>
      <w:r w:rsidRPr="00222DDF">
        <w:t>CFARS</w:t>
      </w:r>
      <w:r w:rsidRPr="00222DDF">
        <w:rPr>
          <w:rFonts w:eastAsia="Calibri"/>
        </w:rPr>
        <w:tab/>
      </w:r>
      <w:r w:rsidRPr="00222DDF">
        <w:t>Cognitive First Aid Rating Scale</w:t>
      </w:r>
    </w:p>
    <w:p w14:paraId="5E702481" w14:textId="77777777" w:rsidR="00826904" w:rsidRPr="00222DDF" w:rsidRDefault="00826904" w:rsidP="00826904">
      <w:pPr>
        <w:pStyle w:val="19AbbreviationslistPrelimsstyles"/>
        <w:rPr>
          <w:rFonts w:eastAsia="Calibri"/>
        </w:rPr>
      </w:pPr>
      <w:r w:rsidRPr="00222DDF">
        <w:rPr>
          <w:rFonts w:eastAsia="Calibri"/>
        </w:rPr>
        <w:t>COPD</w:t>
      </w:r>
      <w:r w:rsidRPr="00222DDF">
        <w:rPr>
          <w:rFonts w:eastAsia="Calibri"/>
        </w:rPr>
        <w:tab/>
        <w:t>Chronic Obstructive Pulmonary Disease</w:t>
      </w:r>
    </w:p>
    <w:p w14:paraId="0F355AE8" w14:textId="77777777" w:rsidR="00826904" w:rsidRPr="00222DDF" w:rsidRDefault="00826904" w:rsidP="00826904">
      <w:pPr>
        <w:pStyle w:val="19AbbreviationslistPrelimsstyles"/>
        <w:rPr>
          <w:rFonts w:eastAsia="Calibri"/>
        </w:rPr>
      </w:pPr>
      <w:bookmarkStart w:id="79" w:name="OLE_LINK6713"/>
      <w:bookmarkStart w:id="80" w:name="OLE_LINK6714"/>
      <w:r w:rsidRPr="00222DDF">
        <w:rPr>
          <w:rFonts w:eastAsia="Calibri"/>
        </w:rPr>
        <w:t>E</w:t>
      </w:r>
      <w:r w:rsidRPr="00222DDF">
        <w:rPr>
          <w:rFonts w:eastAsia="Calibri"/>
          <w:color w:val="00B0F0"/>
        </w:rPr>
        <w:t>Q-5D-5</w:t>
      </w:r>
      <w:r w:rsidRPr="00222DDF">
        <w:rPr>
          <w:rFonts w:eastAsia="Calibri"/>
        </w:rPr>
        <w:t>L</w:t>
      </w:r>
      <w:bookmarkEnd w:id="79"/>
      <w:bookmarkEnd w:id="80"/>
      <w:r w:rsidRPr="00222DDF">
        <w:rPr>
          <w:rFonts w:eastAsia="Calibri"/>
        </w:rPr>
        <w:tab/>
        <w:t>EuroQo</w:t>
      </w:r>
      <w:r w:rsidRPr="00222DDF">
        <w:rPr>
          <w:rFonts w:eastAsia="Calibri"/>
          <w:color w:val="00B0F0"/>
        </w:rPr>
        <w:t>L-5</w:t>
      </w:r>
      <w:r w:rsidRPr="00222DDF">
        <w:rPr>
          <w:rFonts w:eastAsia="Calibri"/>
        </w:rPr>
        <w:t xml:space="preserve"> Dimensions</w:t>
      </w:r>
      <w:r w:rsidRPr="00222DDF">
        <w:rPr>
          <w:rFonts w:eastAsia="Calibri"/>
          <w:color w:val="00B0F0"/>
        </w:rPr>
        <w:t xml:space="preserve"> – </w:t>
      </w:r>
      <w:r w:rsidRPr="00222DDF">
        <w:rPr>
          <w:rFonts w:eastAsia="Calibri"/>
        </w:rPr>
        <w:t>5-level</w:t>
      </w:r>
    </w:p>
    <w:p w14:paraId="0CED3B4B" w14:textId="77777777" w:rsidR="00826904" w:rsidRPr="00222DDF" w:rsidRDefault="00826904" w:rsidP="00826904">
      <w:pPr>
        <w:pStyle w:val="19AbbreviationslistPrelimsstyles"/>
        <w:rPr>
          <w:rFonts w:eastAsia="Calibri"/>
        </w:rPr>
      </w:pPr>
      <w:r w:rsidRPr="00222DDF">
        <w:rPr>
          <w:rFonts w:eastAsia="Calibri"/>
        </w:rPr>
        <w:t>FEV</w:t>
      </w:r>
      <w:r w:rsidRPr="00222DDF">
        <w:rPr>
          <w:rFonts w:eastAsia="Calibri"/>
          <w:color w:val="00B0F0"/>
          <w:vertAlign w:val="subscript"/>
        </w:rPr>
        <w:t>1</w:t>
      </w:r>
      <w:r w:rsidRPr="00222DDF">
        <w:rPr>
          <w:rFonts w:eastAsia="Calibri"/>
        </w:rPr>
        <w:tab/>
        <w:t>Forced Expiratory Volume in one second</w:t>
      </w:r>
    </w:p>
    <w:p w14:paraId="04086AE4" w14:textId="77777777" w:rsidR="00826904" w:rsidRPr="00222DDF" w:rsidRDefault="00826904" w:rsidP="00826904">
      <w:pPr>
        <w:pStyle w:val="19AbbreviationslistPrelimsstyles"/>
        <w:rPr>
          <w:rFonts w:eastAsia="Calibri"/>
        </w:rPr>
      </w:pPr>
      <w:r w:rsidRPr="00222DDF">
        <w:rPr>
          <w:rFonts w:eastAsia="Calibri"/>
        </w:rPr>
        <w:t>FVC</w:t>
      </w:r>
      <w:r w:rsidRPr="00222DDF">
        <w:rPr>
          <w:rFonts w:eastAsia="Calibri"/>
        </w:rPr>
        <w:tab/>
        <w:t>Forced Vital Capacity</w:t>
      </w:r>
    </w:p>
    <w:p w14:paraId="51F95A9C" w14:textId="77777777" w:rsidR="00826904" w:rsidRPr="00222DDF" w:rsidRDefault="00826904" w:rsidP="00826904">
      <w:pPr>
        <w:pStyle w:val="19AbbreviationslistPrelimsstyles"/>
        <w:rPr>
          <w:rFonts w:eastAsia="Calibri"/>
        </w:rPr>
      </w:pPr>
      <w:r w:rsidRPr="00222DDF">
        <w:rPr>
          <w:rFonts w:eastAsia="Calibri"/>
        </w:rPr>
        <w:t>GA</w:t>
      </w:r>
      <w:r w:rsidRPr="00222DDF">
        <w:rPr>
          <w:rFonts w:eastAsia="Calibri"/>
          <w:color w:val="00B0F0"/>
        </w:rPr>
        <w:t>D-7</w:t>
      </w:r>
      <w:r w:rsidRPr="00222DDF">
        <w:rPr>
          <w:rFonts w:eastAsia="Calibri"/>
        </w:rPr>
        <w:tab/>
        <w:t>General Anxiety Disorder</w:t>
      </w:r>
    </w:p>
    <w:p w14:paraId="6615EBD6" w14:textId="77777777" w:rsidR="00826904" w:rsidRPr="00222DDF" w:rsidRDefault="00826904" w:rsidP="00826904">
      <w:pPr>
        <w:pStyle w:val="19AbbreviationslistPrelimsstyles"/>
        <w:rPr>
          <w:rFonts w:eastAsia="Calibri"/>
        </w:rPr>
      </w:pPr>
      <w:r w:rsidRPr="00222DDF">
        <w:rPr>
          <w:rFonts w:eastAsia="Calibri"/>
        </w:rPr>
        <w:t>GP</w:t>
      </w:r>
      <w:r w:rsidRPr="00222DDF">
        <w:rPr>
          <w:rFonts w:eastAsia="Calibri"/>
        </w:rPr>
        <w:tab/>
        <w:t>General Practitioner</w:t>
      </w:r>
    </w:p>
    <w:p w14:paraId="7205506C" w14:textId="77777777" w:rsidR="00826904" w:rsidRPr="00222DDF" w:rsidRDefault="00826904" w:rsidP="00826904">
      <w:pPr>
        <w:pStyle w:val="19AbbreviationslistPrelimsstyles"/>
        <w:rPr>
          <w:rFonts w:eastAsia="Calibri"/>
        </w:rPr>
      </w:pPr>
      <w:r w:rsidRPr="00222DDF">
        <w:rPr>
          <w:rFonts w:eastAsia="Calibri"/>
        </w:rPr>
        <w:t>HADS</w:t>
      </w:r>
      <w:r w:rsidRPr="00222DDF">
        <w:rPr>
          <w:rFonts w:eastAsia="Calibri"/>
        </w:rPr>
        <w:tab/>
        <w:t>Hospital Anxiety and Depression Scale</w:t>
      </w:r>
    </w:p>
    <w:p w14:paraId="50EB3DB6" w14:textId="77777777" w:rsidR="00826904" w:rsidRPr="00222DDF" w:rsidRDefault="00826904" w:rsidP="00826904">
      <w:pPr>
        <w:pStyle w:val="19AbbreviationslistPrelimsstyles"/>
        <w:rPr>
          <w:rFonts w:eastAsia="Calibri"/>
        </w:rPr>
      </w:pPr>
      <w:r w:rsidRPr="00222DDF">
        <w:rPr>
          <w:rFonts w:eastAsia="Calibri"/>
        </w:rPr>
        <w:t>heiQ</w:t>
      </w:r>
      <w:r w:rsidRPr="00222DDF">
        <w:rPr>
          <w:rFonts w:eastAsia="Calibri"/>
        </w:rPr>
        <w:tab/>
        <w:t>Health Education Impact Questionnaire</w:t>
      </w:r>
    </w:p>
    <w:p w14:paraId="6BAB6055" w14:textId="77777777" w:rsidR="00826904" w:rsidRPr="00222DDF" w:rsidRDefault="00826904" w:rsidP="00826904">
      <w:pPr>
        <w:pStyle w:val="19AbbreviationslistPrelimsstyles"/>
        <w:rPr>
          <w:rFonts w:eastAsia="Calibri"/>
        </w:rPr>
      </w:pPr>
      <w:r w:rsidRPr="00222DDF">
        <w:rPr>
          <w:rFonts w:eastAsia="Calibri"/>
        </w:rPr>
        <w:t>IAPT</w:t>
      </w:r>
      <w:r w:rsidRPr="00222DDF">
        <w:rPr>
          <w:rFonts w:eastAsia="Calibri"/>
        </w:rPr>
        <w:tab/>
        <w:t>Improving Access to Psychological Therapies</w:t>
      </w:r>
    </w:p>
    <w:p w14:paraId="289B8854" w14:textId="77777777" w:rsidR="00826904" w:rsidRPr="00222DDF" w:rsidRDefault="00826904" w:rsidP="00826904">
      <w:pPr>
        <w:pStyle w:val="19AbbreviationslistPrelimsstyles"/>
        <w:rPr>
          <w:rFonts w:eastAsia="Calibri"/>
        </w:rPr>
      </w:pPr>
      <w:r w:rsidRPr="00222DDF">
        <w:rPr>
          <w:rFonts w:eastAsia="Calibri"/>
        </w:rPr>
        <w:t>MRC</w:t>
      </w:r>
      <w:r w:rsidRPr="00222DDF">
        <w:rPr>
          <w:rFonts w:eastAsia="Calibri"/>
        </w:rPr>
        <w:tab/>
        <w:t xml:space="preserve">Medical Research </w:t>
      </w:r>
      <w:r w:rsidRPr="00222DDF">
        <w:rPr>
          <w:rFonts w:eastAsia="Calibri"/>
          <w:highlight w:val="magenta"/>
        </w:rPr>
        <w:t>Council</w:t>
      </w:r>
    </w:p>
    <w:p w14:paraId="71C9C445" w14:textId="77777777" w:rsidR="00826904" w:rsidRPr="00222DDF" w:rsidRDefault="00826904" w:rsidP="00826904">
      <w:pPr>
        <w:pStyle w:val="19AbbreviationslistPrelimsstyles"/>
        <w:rPr>
          <w:rFonts w:eastAsia="Calibri"/>
        </w:rPr>
      </w:pPr>
      <w:r w:rsidRPr="00222DDF">
        <w:rPr>
          <w:rFonts w:eastAsia="Calibri"/>
        </w:rPr>
        <w:t>NHS</w:t>
      </w:r>
      <w:r w:rsidRPr="00222DDF">
        <w:rPr>
          <w:rFonts w:eastAsia="Calibri"/>
        </w:rPr>
        <w:tab/>
        <w:t>National Health Service</w:t>
      </w:r>
    </w:p>
    <w:p w14:paraId="647B8F63" w14:textId="77777777" w:rsidR="00826904" w:rsidRPr="00222DDF" w:rsidRDefault="00826904" w:rsidP="00826904">
      <w:pPr>
        <w:pStyle w:val="19AbbreviationslistPrelimsstyles"/>
        <w:rPr>
          <w:rFonts w:eastAsia="Calibri"/>
        </w:rPr>
      </w:pPr>
      <w:r w:rsidRPr="00222DDF">
        <w:rPr>
          <w:rFonts w:eastAsia="Calibri"/>
        </w:rPr>
        <w:t>NIHR CRN</w:t>
      </w:r>
      <w:r w:rsidRPr="00222DDF">
        <w:rPr>
          <w:rFonts w:eastAsia="Calibri"/>
        </w:rPr>
        <w:tab/>
        <w:t>National Institute for Health Research Clinical Research Network</w:t>
      </w:r>
    </w:p>
    <w:p w14:paraId="7338C0C6" w14:textId="77777777" w:rsidR="00826904" w:rsidRPr="00222DDF" w:rsidRDefault="00826904" w:rsidP="00826904">
      <w:pPr>
        <w:pStyle w:val="19AbbreviationslistPrelimsstyles"/>
      </w:pPr>
      <w:r w:rsidRPr="00222DDF">
        <w:rPr>
          <w:rFonts w:eastAsia="Calibri"/>
        </w:rPr>
        <w:t>NPT</w:t>
      </w:r>
      <w:r w:rsidRPr="00222DDF">
        <w:rPr>
          <w:rFonts w:eastAsia="Calibri"/>
        </w:rPr>
        <w:tab/>
      </w:r>
      <w:r w:rsidRPr="00222DDF">
        <w:rPr>
          <w:color w:val="00B0F0"/>
        </w:rPr>
        <w:t>Normalisation</w:t>
      </w:r>
      <w:r w:rsidRPr="00222DDF">
        <w:t xml:space="preserve"> Process Theory</w:t>
      </w:r>
    </w:p>
    <w:p w14:paraId="634856C7" w14:textId="77777777" w:rsidR="00826904" w:rsidRPr="00222DDF" w:rsidRDefault="00826904" w:rsidP="00826904">
      <w:pPr>
        <w:pStyle w:val="19AbbreviationslistPrelimsstyles"/>
        <w:rPr>
          <w:rFonts w:eastAsia="Calibri"/>
        </w:rPr>
      </w:pPr>
      <w:r w:rsidRPr="00222DDF">
        <w:rPr>
          <w:rFonts w:eastAsia="Calibri"/>
        </w:rPr>
        <w:t>PCTU</w:t>
      </w:r>
      <w:r w:rsidRPr="00222DDF">
        <w:rPr>
          <w:rFonts w:eastAsia="Calibri"/>
        </w:rPr>
        <w:tab/>
        <w:t>Pragmatic Clinical Trials Unit</w:t>
      </w:r>
    </w:p>
    <w:p w14:paraId="6935EB07" w14:textId="77777777" w:rsidR="00826904" w:rsidRPr="00222DDF" w:rsidRDefault="00826904" w:rsidP="00826904">
      <w:pPr>
        <w:pStyle w:val="19AbbreviationslistPrelimsstyles"/>
        <w:rPr>
          <w:rFonts w:eastAsia="Calibri"/>
        </w:rPr>
      </w:pPr>
      <w:r w:rsidRPr="00222DDF">
        <w:rPr>
          <w:rFonts w:eastAsia="Calibri"/>
        </w:rPr>
        <w:t>PHQ- 9</w:t>
      </w:r>
      <w:r w:rsidRPr="00222DDF">
        <w:rPr>
          <w:rFonts w:eastAsia="Calibri"/>
        </w:rPr>
        <w:tab/>
        <w:t>Patient Health Questionnaire</w:t>
      </w:r>
    </w:p>
    <w:p w14:paraId="54866A78" w14:textId="77777777" w:rsidR="00826904" w:rsidRPr="00222DDF" w:rsidRDefault="00826904" w:rsidP="00826904">
      <w:pPr>
        <w:pStyle w:val="19AbbreviationslistPrelimsstyles"/>
        <w:rPr>
          <w:rFonts w:eastAsia="Calibri"/>
        </w:rPr>
      </w:pPr>
      <w:r w:rsidRPr="00222DDF">
        <w:rPr>
          <w:rFonts w:eastAsia="Calibri"/>
        </w:rPr>
        <w:t>PPI</w:t>
      </w:r>
      <w:r w:rsidRPr="00222DDF">
        <w:rPr>
          <w:rFonts w:eastAsia="Calibri"/>
        </w:rPr>
        <w:tab/>
        <w:t>Patient and Public Involvement</w:t>
      </w:r>
    </w:p>
    <w:p w14:paraId="43AF7242" w14:textId="77777777" w:rsidR="00826904" w:rsidRPr="00222DDF" w:rsidRDefault="00826904" w:rsidP="00826904">
      <w:pPr>
        <w:pStyle w:val="19AbbreviationslistPrelimsstyles"/>
        <w:rPr>
          <w:rFonts w:eastAsia="Calibri"/>
        </w:rPr>
      </w:pPr>
      <w:r w:rsidRPr="00222DDF">
        <w:rPr>
          <w:rFonts w:eastAsia="Calibri"/>
        </w:rPr>
        <w:t>TANDEM</w:t>
      </w:r>
      <w:r w:rsidRPr="00222DDF">
        <w:rPr>
          <w:rFonts w:eastAsia="Calibri"/>
        </w:rPr>
        <w:tab/>
        <w:t>Tailored intervention for Anxiety and Depression Management in COPD</w:t>
      </w:r>
    </w:p>
    <w:p w14:paraId="3CBF20B3" w14:textId="77777777" w:rsidR="00826904" w:rsidRPr="00222DDF" w:rsidRDefault="00826904" w:rsidP="00826904">
      <w:pPr>
        <w:pStyle w:val="19AbbreviationslistPrelimsstyles"/>
        <w:rPr>
          <w:rFonts w:eastAsia="Calibri"/>
        </w:rPr>
      </w:pPr>
      <w:r w:rsidRPr="00222DDF">
        <w:rPr>
          <w:rFonts w:eastAsia="Calibri"/>
        </w:rPr>
        <w:t>UK</w:t>
      </w:r>
      <w:r w:rsidRPr="00222DDF">
        <w:rPr>
          <w:rFonts w:eastAsia="Calibri"/>
        </w:rPr>
        <w:tab/>
        <w:t>United Kingdom</w:t>
      </w:r>
      <w:bookmarkEnd w:id="77"/>
      <w:bookmarkEnd w:id="78"/>
    </w:p>
    <w:p w14:paraId="0B563AE3" w14:textId="77777777" w:rsidR="00826904" w:rsidRPr="00F60FEB" w:rsidRDefault="00826904" w:rsidP="00826904">
      <w:pPr>
        <w:pStyle w:val="43PrelimtitleHeadingsHeadingstyles"/>
      </w:pPr>
      <w:bookmarkStart w:id="81" w:name="_Toc87817430"/>
      <w:bookmarkStart w:id="82" w:name="_Toc87817852"/>
      <w:bookmarkStart w:id="83" w:name="_Toc87818057"/>
      <w:bookmarkStart w:id="84" w:name="_Toc87818250"/>
      <w:r w:rsidRPr="00F60FEB">
        <w:t>Plain English Summary</w:t>
      </w:r>
      <w:bookmarkEnd w:id="81"/>
      <w:bookmarkEnd w:id="82"/>
      <w:bookmarkEnd w:id="83"/>
      <w:bookmarkEnd w:id="84"/>
    </w:p>
    <w:p w14:paraId="061DD15D" w14:textId="77777777" w:rsidR="00826904" w:rsidRPr="00222DDF" w:rsidRDefault="00826904" w:rsidP="00826904">
      <w:pPr>
        <w:pStyle w:val="601TextdropcapTextstylesTextstyles"/>
      </w:pPr>
      <w:r w:rsidRPr="00222DDF">
        <w:t>People with long-standing lung problems such as chronic obstructive pulmonary disease (COPD) often also have anxiety and depression which further reduces their quality-of-life. Two existing treatments could help. Pulmonary rehabilitation (a programme of exercise and education) improves both the physical and mental health of people with COPD. Cognitive behavioural therapy (CBT) (a talking therapy) may reduce anxiety and depression. TANDEM linked these two treatments by providing talking therapy based on CBT during the waiting time following referral for pulmonary rehabilitation.</w:t>
      </w:r>
    </w:p>
    <w:p w14:paraId="40F5876B" w14:textId="77777777" w:rsidR="00826904" w:rsidRPr="00222DDF" w:rsidRDefault="00826904" w:rsidP="00826904">
      <w:pPr>
        <w:pStyle w:val="602TextfoTextstylesTextstyles"/>
      </w:pPr>
      <w:r w:rsidRPr="00222DDF">
        <w:t>The TANDEM treatment was delivered by respiratory healthcare professionals (e.g. nurses or physiotherapists) trained to deliver the talking therapy in six to eight weekly sessions. The sessions were conducted in the participant</w:t>
      </w:r>
      <w:r w:rsidRPr="00222DDF">
        <w:rPr>
          <w:color w:val="00B0F0"/>
        </w:rPr>
        <w:t>’</w:t>
      </w:r>
      <w:r w:rsidRPr="00222DDF">
        <w:t>s home (or another convenient locality), with brief telephone support during the pulmonary rehabilitation.</w:t>
      </w:r>
    </w:p>
    <w:p w14:paraId="2658FB46" w14:textId="77777777" w:rsidR="00826904" w:rsidRPr="00222DDF" w:rsidRDefault="00826904" w:rsidP="00826904">
      <w:pPr>
        <w:pStyle w:val="602TextfoTextstylesTextstyles"/>
      </w:pPr>
      <w:r w:rsidRPr="00222DDF">
        <w:t xml:space="preserve">Of 423 participants recruited to the study, 242 received the TANDEM talking therapy and 181 </w:t>
      </w:r>
      <w:r w:rsidRPr="00222DDF">
        <w:lastRenderedPageBreak/>
        <w:t>received usual care (including a referral to pulmonary rehabilitation). We measured mental health, quality-of-life, social life, attendance at pulmonary rehabilitation and healthcare use in both groups at 6-months and 12-months. 43 carers joined the study and we assessed their mental-wellbeing. We interviewed patients, carers and health professionals to find out their views and experience of the TANDEM treatment. We also examined whether the TANDEM treatment was good value for money.</w:t>
      </w:r>
    </w:p>
    <w:p w14:paraId="3EAC7962" w14:textId="77777777" w:rsidR="00826904" w:rsidRPr="00222DDF" w:rsidRDefault="00826904" w:rsidP="00826904">
      <w:pPr>
        <w:pStyle w:val="602TextfoTextstylesTextstyles"/>
      </w:pPr>
      <w:r w:rsidRPr="00222DDF">
        <w:t>The TANDEM treatment did not improve the mental or the physical health of people with COPD. It cost the NHS an extra £770 per patient, which was not good value for money. The TANDEM treatment was well received, and many participants told us how it had helped them. Professionals noted how participants did not just have COPD, but were coping with many physical, mental and social problems.</w:t>
      </w:r>
    </w:p>
    <w:p w14:paraId="79B96CFB" w14:textId="77777777" w:rsidR="00826904" w:rsidRPr="00222DDF" w:rsidRDefault="00826904" w:rsidP="00826904">
      <w:pPr>
        <w:pStyle w:val="602TextfoTextstylesTextstyles"/>
      </w:pPr>
      <w:r w:rsidRPr="00222DDF">
        <w:t>TANDEM was not effective: other strategies will be needed to help people with COPD and mental health problems live with their condition.</w:t>
      </w:r>
    </w:p>
    <w:p w14:paraId="5996C4DB" w14:textId="77777777" w:rsidR="00826904" w:rsidRPr="00F60FEB" w:rsidRDefault="00826904" w:rsidP="00826904">
      <w:pPr>
        <w:pStyle w:val="43PrelimtitleHeadingsHeadingstyles"/>
      </w:pPr>
      <w:bookmarkStart w:id="85" w:name="_Toc87817431"/>
      <w:bookmarkStart w:id="86" w:name="_Toc87817853"/>
      <w:bookmarkStart w:id="87" w:name="_Toc87818058"/>
      <w:bookmarkStart w:id="88" w:name="_Toc87818251"/>
      <w:r w:rsidRPr="00F60FEB">
        <w:t>Scientific Summary</w:t>
      </w:r>
      <w:bookmarkEnd w:id="85"/>
      <w:bookmarkEnd w:id="86"/>
      <w:bookmarkEnd w:id="87"/>
      <w:bookmarkEnd w:id="88"/>
    </w:p>
    <w:p w14:paraId="080AE027" w14:textId="77777777" w:rsidR="00826904" w:rsidRPr="00222DDF" w:rsidRDefault="00826904" w:rsidP="00826904">
      <w:pPr>
        <w:pStyle w:val="52AheadHeadingsHeadingstyles"/>
      </w:pPr>
      <w:bookmarkStart w:id="89" w:name="_Toc87817432"/>
      <w:bookmarkStart w:id="90" w:name="_Toc87817854"/>
      <w:bookmarkStart w:id="91" w:name="_Toc87818059"/>
      <w:bookmarkStart w:id="92" w:name="_Toc87818252"/>
      <w:r w:rsidRPr="00222DDF">
        <w:t>Background</w:t>
      </w:r>
      <w:bookmarkEnd w:id="89"/>
      <w:bookmarkEnd w:id="90"/>
      <w:bookmarkEnd w:id="91"/>
      <w:bookmarkEnd w:id="92"/>
    </w:p>
    <w:p w14:paraId="2445DC6F" w14:textId="77777777" w:rsidR="00826904" w:rsidRPr="00222DDF" w:rsidRDefault="00826904" w:rsidP="00826904">
      <w:pPr>
        <w:pStyle w:val="602TextfoTextstylesTextstyles"/>
      </w:pPr>
      <w:r w:rsidRPr="00222DDF">
        <w:t xml:space="preserve">Chronic obstructive pulmonary disease (COPD) is a major public health problem globally, associated with socio-economic deprivation and with high morbidity and mortality. In the UK, about 1.2 million people have diagnosed COPD, incurring more than 140,000 hospital admissions, over a million </w:t>
      </w:r>
      <w:r w:rsidRPr="00222DDF">
        <w:rPr>
          <w:color w:val="00B0F0"/>
        </w:rPr>
        <w:t>bed-day</w:t>
      </w:r>
      <w:r w:rsidRPr="00222DDF">
        <w:t>s, and about 30,000 deaths each year. The condition costs the National Health Service (NHS) around £1.9 billion annually.</w:t>
      </w:r>
    </w:p>
    <w:p w14:paraId="272664DE" w14:textId="77777777" w:rsidR="00826904" w:rsidRPr="00222DDF" w:rsidRDefault="00826904" w:rsidP="00826904">
      <w:pPr>
        <w:pStyle w:val="602TextfoTextstylesTextstyles"/>
      </w:pPr>
      <w:r w:rsidRPr="00222DDF">
        <w:t>Anxiety and depression are common co-morbidities in people with COPD with prevalences of 30</w:t>
      </w:r>
      <w:r w:rsidRPr="00222DDF">
        <w:rPr>
          <w:color w:val="00B0F0"/>
        </w:rPr>
        <w:t>–4</w:t>
      </w:r>
      <w:r w:rsidRPr="00222DDF">
        <w:t>0% or higher. These mood disorders may reduce people</w:t>
      </w:r>
      <w:r w:rsidRPr="00222DDF">
        <w:rPr>
          <w:color w:val="00B0F0"/>
        </w:rPr>
        <w:t>’</w:t>
      </w:r>
      <w:r w:rsidRPr="00222DDF">
        <w:t>s ability to manage their COPD effectively, reduce physical activity capacity and make patients susceptible to exacerbations (acute worsening of the condition), hospital admissions and readmissions.</w:t>
      </w:r>
    </w:p>
    <w:p w14:paraId="06F86AA0" w14:textId="77777777" w:rsidR="00826904" w:rsidRPr="00222DDF" w:rsidRDefault="00826904" w:rsidP="00826904">
      <w:pPr>
        <w:pStyle w:val="602TextfoTextstylesTextstyles"/>
      </w:pPr>
      <w:r w:rsidRPr="00222DDF">
        <w:t xml:space="preserve">There is robust evidence that pulmonary rehabilitation (PR), a multidisciplinary exercise and education intervention, improves health-related outcomes including functional exercise capacity, quality-of-life, and emotional well-being, and reduces breathlessness in COPD. National and international COPD guidelines recommend offering PR to patients. Unfortunately, more than a third of people referred to PR do not attend and only </w:t>
      </w:r>
      <w:r w:rsidRPr="00222DDF">
        <w:rPr>
          <w:color w:val="00B0F0"/>
        </w:rPr>
        <w:t>two-thirds</w:t>
      </w:r>
      <w:r w:rsidRPr="00222DDF">
        <w:t xml:space="preserve"> of attendees complete the course. A recent Cochrane review concluded that psychological interventions, including cognitive behaviour therapy (CBT), may improve depression in people with COPD, but the reviewers called for larger, more methodologically robust studies.</w:t>
      </w:r>
    </w:p>
    <w:p w14:paraId="031F24AA" w14:textId="77777777" w:rsidR="00826904" w:rsidRPr="00222DDF" w:rsidRDefault="00826904" w:rsidP="00826904">
      <w:pPr>
        <w:pStyle w:val="602TextfoTextstylesTextstyles"/>
      </w:pPr>
      <w:r w:rsidRPr="00222DDF">
        <w:t xml:space="preserve">The current study was proposed in response to a NIHR Health Technology Assessment brief based on a systematic review that concluded that psychological interventions combined with exercise training resulted in clinically significant improvements in symptoms of anxiety and depression in COPD </w:t>
      </w:r>
      <w:r w:rsidRPr="00222DDF">
        <w:rPr>
          <w:highlight w:val="magenta"/>
        </w:rPr>
        <w:t>compared to</w:t>
      </w:r>
      <w:r w:rsidRPr="00222DDF">
        <w:t xml:space="preserve"> CBT alone. A more recent Cochrane review has concluded that a psychological therapy combined with a PR programme reduced depressive symptoms more than a PR programme alone.</w:t>
      </w:r>
    </w:p>
    <w:p w14:paraId="5CCE4B7F" w14:textId="77777777" w:rsidR="00826904" w:rsidRPr="00222DDF" w:rsidRDefault="00826904" w:rsidP="00826904">
      <w:pPr>
        <w:pStyle w:val="52AheadHeadingsHeadingstyles"/>
      </w:pPr>
      <w:bookmarkStart w:id="93" w:name="_Toc87817433"/>
      <w:bookmarkStart w:id="94" w:name="_Toc87817855"/>
      <w:bookmarkStart w:id="95" w:name="_Toc87818060"/>
      <w:bookmarkStart w:id="96" w:name="_Toc87818253"/>
      <w:r w:rsidRPr="00222DDF">
        <w:t>Aims and objectives</w:t>
      </w:r>
      <w:bookmarkEnd w:id="93"/>
      <w:bookmarkEnd w:id="94"/>
      <w:bookmarkEnd w:id="95"/>
      <w:bookmarkEnd w:id="96"/>
    </w:p>
    <w:p w14:paraId="71333AC0" w14:textId="77777777" w:rsidR="00826904" w:rsidRPr="00222DDF" w:rsidRDefault="00826904" w:rsidP="00826904">
      <w:pPr>
        <w:pStyle w:val="602TextfoTextstylesTextstyles"/>
      </w:pPr>
      <w:r w:rsidRPr="00222DDF">
        <w:t xml:space="preserve">The primary aim was to evaluate a tailored, psychological cognitive behavioural approach intervention (the </w:t>
      </w:r>
      <w:r w:rsidRPr="00222DDF">
        <w:rPr>
          <w:color w:val="00B0F0"/>
        </w:rPr>
        <w:t>“</w:t>
      </w:r>
      <w:r w:rsidRPr="00222DDF">
        <w:t>TANDEM intervention</w:t>
      </w:r>
      <w:r w:rsidRPr="00222DDF">
        <w:rPr>
          <w:color w:val="00B0F0"/>
        </w:rPr>
        <w:t>”</w:t>
      </w:r>
      <w:r w:rsidRPr="00222DDF">
        <w:t>), which precedes, links into, and optimises the benefits of attending an existing pulmonary rehabilitation course, with the aim of reducing mild/moderate anxiety and/or depression symptoms in people with COPD and moderate to very severe airflow limitation.</w:t>
      </w:r>
    </w:p>
    <w:p w14:paraId="5561D302" w14:textId="77777777" w:rsidR="00826904" w:rsidRPr="00222DDF" w:rsidRDefault="00826904" w:rsidP="00826904">
      <w:pPr>
        <w:pStyle w:val="602TextfoTextstylesTextstyles"/>
      </w:pPr>
      <w:r w:rsidRPr="00222DDF">
        <w:lastRenderedPageBreak/>
        <w:t>The specific objectives were:</w:t>
      </w:r>
    </w:p>
    <w:p w14:paraId="24E8C5ED" w14:textId="77777777" w:rsidR="00826904" w:rsidRPr="00222DDF" w:rsidRDefault="00826904" w:rsidP="00826904">
      <w:pPr>
        <w:pStyle w:val="621TextnumberedlistTextstylesTextstyles"/>
      </w:pPr>
      <w:r w:rsidRPr="00222DDF">
        <w:t>To develop and refine the TANDEM intervention, to develop a training programme for those who will deliver the programme and to document it in a manual.</w:t>
      </w:r>
    </w:p>
    <w:p w14:paraId="10FDD28B" w14:textId="77777777" w:rsidR="00826904" w:rsidRPr="00222DDF" w:rsidRDefault="00826904" w:rsidP="00826904">
      <w:pPr>
        <w:pStyle w:val="621TextnumberedlistTextstylesTextstyles"/>
      </w:pPr>
      <w:r w:rsidRPr="00222DDF">
        <w:t xml:space="preserve">To undertake a randomised controlled trial of the TANDEM intervention to examine the effectiveness of this intervention on clinical outcomes </w:t>
      </w:r>
      <w:r w:rsidRPr="00222DDF">
        <w:rPr>
          <w:highlight w:val="magenta"/>
        </w:rPr>
        <w:t>compared to</w:t>
      </w:r>
      <w:r w:rsidRPr="00222DDF">
        <w:t xml:space="preserve"> usual care (i.e. guideline-defined care including the offer of PR).</w:t>
      </w:r>
    </w:p>
    <w:p w14:paraId="7482CFDF" w14:textId="77777777" w:rsidR="00826904" w:rsidRPr="00222DDF" w:rsidRDefault="00826904" w:rsidP="00826904">
      <w:pPr>
        <w:pStyle w:val="621TextnumberedlistTextstylesTextstyles"/>
      </w:pPr>
      <w:r w:rsidRPr="00222DDF">
        <w:t>To examine the effect of the TANDEM intervention (which is directed at patients) on their carers (where appropriate).</w:t>
      </w:r>
    </w:p>
    <w:p w14:paraId="596D92C0" w14:textId="77777777" w:rsidR="00826904" w:rsidRPr="00222DDF" w:rsidRDefault="00826904" w:rsidP="00826904">
      <w:pPr>
        <w:pStyle w:val="621TextnumberedlistTextstylesTextstyles"/>
      </w:pPr>
      <w:r w:rsidRPr="00222DDF">
        <w:t xml:space="preserve">To determine the </w:t>
      </w:r>
      <w:r w:rsidRPr="00222DDF">
        <w:rPr>
          <w:color w:val="00B0F0"/>
        </w:rPr>
        <w:t>cost-effective</w:t>
      </w:r>
      <w:r w:rsidRPr="00222DDF">
        <w:t>ness of the TANDEM intervention from the NHS and personal social services perspective.</w:t>
      </w:r>
    </w:p>
    <w:p w14:paraId="5BA3A996" w14:textId="77777777" w:rsidR="00826904" w:rsidRPr="00222DDF" w:rsidRDefault="00826904" w:rsidP="00826904">
      <w:pPr>
        <w:pStyle w:val="6211TextnumberedlistlastTextstylesTextstyles"/>
      </w:pPr>
      <w:r w:rsidRPr="00222DDF">
        <w:t>To conduct a process evaluation to assist interpretation of findings and inform the implementation of the TANDEM intervention if the trial is positive</w:t>
      </w:r>
    </w:p>
    <w:p w14:paraId="30ADD787" w14:textId="77777777" w:rsidR="00826904" w:rsidRPr="00222DDF" w:rsidRDefault="00826904" w:rsidP="00826904">
      <w:pPr>
        <w:pStyle w:val="52AheadHeadingsHeadingstyles"/>
      </w:pPr>
      <w:bookmarkStart w:id="97" w:name="_Toc87817434"/>
      <w:bookmarkStart w:id="98" w:name="_Toc87817856"/>
      <w:bookmarkStart w:id="99" w:name="_Toc87818061"/>
      <w:bookmarkStart w:id="100" w:name="_Toc87818254"/>
      <w:r w:rsidRPr="00222DDF">
        <w:t>Methods</w:t>
      </w:r>
      <w:bookmarkEnd w:id="97"/>
      <w:bookmarkEnd w:id="98"/>
      <w:bookmarkEnd w:id="99"/>
      <w:bookmarkEnd w:id="100"/>
    </w:p>
    <w:p w14:paraId="18322F6F" w14:textId="77777777" w:rsidR="00826904" w:rsidRPr="00222DDF" w:rsidRDefault="00826904" w:rsidP="00826904">
      <w:pPr>
        <w:pStyle w:val="53BheadHeadingsHeadingstyles"/>
      </w:pPr>
      <w:bookmarkStart w:id="101" w:name="_Toc87817435"/>
      <w:bookmarkStart w:id="102" w:name="_Toc87818255"/>
      <w:r w:rsidRPr="00222DDF">
        <w:t>Design</w:t>
      </w:r>
      <w:bookmarkEnd w:id="101"/>
      <w:bookmarkEnd w:id="102"/>
    </w:p>
    <w:p w14:paraId="5852838C" w14:textId="77777777" w:rsidR="00826904" w:rsidRPr="00222DDF" w:rsidRDefault="00826904" w:rsidP="00826904">
      <w:pPr>
        <w:pStyle w:val="602TextfoTextstylesTextstyles"/>
      </w:pPr>
      <w:r w:rsidRPr="00222DDF">
        <w:t>A pragmatic, multicentre, parallel arm, individual patient, randomised controlled trial with an internal pilot evaluating clinical effectiveness and health economics. A parallel process evaluation included assessing fidelity of intervention delivery. Co-primary outcomes were symptoms of anxiety and depression determined by the anxiety and depression subscales of the Hospital Anxiety and Depression Scale (HADS) six months post randomisation. Participants were followed up for 12 months. There was full allocation concealment, and baseline measures were collected before randomisation. Participants were inevitably aware of their allocation status, but all health care professionals were blind to allocation, as were those who collected or analysed outcome measures.</w:t>
      </w:r>
    </w:p>
    <w:p w14:paraId="708D83F9" w14:textId="77777777" w:rsidR="00826904" w:rsidRPr="00222DDF" w:rsidRDefault="00826904" w:rsidP="00826904">
      <w:pPr>
        <w:pStyle w:val="602TextfoTextstylesTextstyles"/>
      </w:pPr>
      <w:r w:rsidRPr="00222DDF">
        <w:t>Study participants were recruited from primary and secondary care and from referral PR in 12 geographic areas in England.</w:t>
      </w:r>
    </w:p>
    <w:p w14:paraId="000CD9CD" w14:textId="77777777" w:rsidR="00826904" w:rsidRPr="00222DDF" w:rsidRDefault="00826904" w:rsidP="00826904">
      <w:pPr>
        <w:pStyle w:val="53BheadHeadingsHeadingstyles"/>
      </w:pPr>
      <w:bookmarkStart w:id="103" w:name="_Toc87817436"/>
      <w:bookmarkStart w:id="104" w:name="_Toc87818256"/>
      <w:r w:rsidRPr="00222DDF">
        <w:t>Participants with Chronic obstructive pulmonary disease</w:t>
      </w:r>
      <w:bookmarkEnd w:id="103"/>
      <w:bookmarkEnd w:id="104"/>
    </w:p>
    <w:p w14:paraId="080C4825" w14:textId="77777777" w:rsidR="00826904" w:rsidRPr="00222DDF" w:rsidRDefault="00826904" w:rsidP="00826904">
      <w:pPr>
        <w:pStyle w:val="54CheadHeadingsHeadingstyles"/>
      </w:pPr>
      <w:r w:rsidRPr="00222DDF">
        <w:t>Inclusion criteria</w:t>
      </w:r>
    </w:p>
    <w:p w14:paraId="5A386F89" w14:textId="77777777" w:rsidR="00826904" w:rsidRPr="00222DDF" w:rsidRDefault="00826904" w:rsidP="00826904">
      <w:pPr>
        <w:pStyle w:val="611BulletlistTextstyles"/>
      </w:pPr>
      <w:r w:rsidRPr="00222DDF">
        <w:t>Adults willing to provide informed consent,</w:t>
      </w:r>
    </w:p>
    <w:p w14:paraId="421BB5D4" w14:textId="77777777" w:rsidR="00826904" w:rsidRPr="00222DDF" w:rsidRDefault="00826904" w:rsidP="00826904">
      <w:pPr>
        <w:pStyle w:val="611BulletlistTextstyles"/>
      </w:pPr>
      <w:r w:rsidRPr="00222DDF">
        <w:t>a confirmed diagnosis of COPD and spirometry with moderate to severe airflow limitation</w:t>
      </w:r>
      <w:r w:rsidRPr="00222DDF">
        <w:rPr>
          <w:color w:val="00B0F0"/>
        </w:rPr>
        <w:t xml:space="preserve"> – </w:t>
      </w:r>
      <w:r w:rsidRPr="00222DDF">
        <w:t>extended to include very severe airflow limitation following the internal pilot,</w:t>
      </w:r>
    </w:p>
    <w:p w14:paraId="3C1B4C39" w14:textId="77777777" w:rsidR="00826904" w:rsidRPr="00222DDF" w:rsidRDefault="00826904" w:rsidP="00826904">
      <w:pPr>
        <w:pStyle w:val="611BulletlistTextstyles"/>
      </w:pPr>
      <w:r w:rsidRPr="00222DDF">
        <w:t>eligible for referral to PR,</w:t>
      </w:r>
    </w:p>
    <w:p w14:paraId="7E48081C" w14:textId="77777777" w:rsidR="00826904" w:rsidRPr="00222DDF" w:rsidRDefault="00826904" w:rsidP="00826904">
      <w:pPr>
        <w:pStyle w:val="614TextbulletlistlastTextstylesTextstyles"/>
      </w:pPr>
      <w:r w:rsidRPr="00222DDF">
        <w:t xml:space="preserve">a HADS score at the baseline screening suggestive of mild to moderate anxiety, depression, or both (i.e. subscale scores </w:t>
      </w:r>
      <w:r w:rsidRPr="00222DDF">
        <w:rPr>
          <w:color w:val="00B0F0"/>
        </w:rPr>
        <w:t>≥ 8</w:t>
      </w:r>
      <w:r w:rsidRPr="00222DDF">
        <w:t xml:space="preserve"> to </w:t>
      </w:r>
      <w:r w:rsidRPr="00222DDF">
        <w:rPr>
          <w:color w:val="00B0F0"/>
        </w:rPr>
        <w:t>≤ 1</w:t>
      </w:r>
      <w:r w:rsidRPr="00222DDF">
        <w:t>5).</w:t>
      </w:r>
    </w:p>
    <w:p w14:paraId="2C6C1F79" w14:textId="77777777" w:rsidR="00826904" w:rsidRPr="00222DDF" w:rsidRDefault="00826904" w:rsidP="00826904">
      <w:pPr>
        <w:pStyle w:val="54CheadHeadingsHeadingstyles"/>
      </w:pPr>
      <w:r w:rsidRPr="00222DDF">
        <w:t>Exclusion criteria</w:t>
      </w:r>
    </w:p>
    <w:p w14:paraId="4B001DD4" w14:textId="77777777" w:rsidR="00826904" w:rsidRPr="00222DDF" w:rsidRDefault="00826904" w:rsidP="00826904">
      <w:pPr>
        <w:pStyle w:val="611BulletlistTextstyles"/>
      </w:pPr>
      <w:r w:rsidRPr="00222DDF">
        <w:t>HADS scores suggestive of severe anxiety or depression,</w:t>
      </w:r>
    </w:p>
    <w:p w14:paraId="5E8522AF" w14:textId="77777777" w:rsidR="00826904" w:rsidRPr="00222DDF" w:rsidRDefault="00826904" w:rsidP="00826904">
      <w:pPr>
        <w:pStyle w:val="611BulletlistTextstyles"/>
      </w:pPr>
      <w:r w:rsidRPr="00222DDF">
        <w:t>received a psychological intervention in the last six months (those on antidepressants</w:t>
      </w:r>
      <w:r w:rsidRPr="00222DDF">
        <w:rPr>
          <w:color w:val="00B0F0"/>
        </w:rPr>
        <w:t>/</w:t>
      </w:r>
      <w:r w:rsidRPr="00222DDF">
        <w:t>anxiolytics were not excluded),</w:t>
      </w:r>
    </w:p>
    <w:p w14:paraId="34907728" w14:textId="77777777" w:rsidR="00826904" w:rsidRPr="00222DDF" w:rsidRDefault="00826904" w:rsidP="00826904">
      <w:pPr>
        <w:pStyle w:val="611BulletlistTextstyles"/>
      </w:pPr>
      <w:r w:rsidRPr="00222DDF">
        <w:rPr>
          <w:highlight w:val="magenta"/>
        </w:rPr>
        <w:t>due to</w:t>
      </w:r>
      <w:r w:rsidRPr="00222DDF">
        <w:t xml:space="preserve"> commence PR within four weeks,</w:t>
      </w:r>
    </w:p>
    <w:p w14:paraId="2537FC5F" w14:textId="77777777" w:rsidR="00826904" w:rsidRPr="00222DDF" w:rsidRDefault="00826904" w:rsidP="00826904">
      <w:pPr>
        <w:pStyle w:val="611BulletlistTextstyles"/>
      </w:pPr>
      <w:r w:rsidRPr="00222DDF">
        <w:t>co-morbidity so severe it would prevent engagement with the intervention/trial,</w:t>
      </w:r>
    </w:p>
    <w:p w14:paraId="6FD97CE2" w14:textId="77777777" w:rsidR="00826904" w:rsidRPr="00222DDF" w:rsidRDefault="00826904" w:rsidP="00826904">
      <w:pPr>
        <w:pStyle w:val="614TextbulletlistlastTextstylesTextstyles"/>
      </w:pPr>
      <w:r w:rsidRPr="00222DDF">
        <w:t>insufficient fluency in English to complete the intervention or questionnaires (those with literacy difficulties were not excluded).</w:t>
      </w:r>
    </w:p>
    <w:p w14:paraId="0598E909" w14:textId="77777777" w:rsidR="00826904" w:rsidRPr="00222DDF" w:rsidRDefault="00826904" w:rsidP="00826904">
      <w:pPr>
        <w:pStyle w:val="53BheadHeadingsHeadingstyles"/>
      </w:pPr>
      <w:bookmarkStart w:id="105" w:name="_Toc87817437"/>
      <w:bookmarkStart w:id="106" w:name="_Toc87818257"/>
      <w:r w:rsidRPr="00222DDF">
        <w:t>Recruitment of carers</w:t>
      </w:r>
      <w:bookmarkEnd w:id="105"/>
      <w:bookmarkEnd w:id="106"/>
    </w:p>
    <w:p w14:paraId="5630A65B" w14:textId="77777777" w:rsidR="00826904" w:rsidRPr="00222DDF" w:rsidRDefault="00826904" w:rsidP="00826904">
      <w:pPr>
        <w:pStyle w:val="602TextfoTextstylesTextstyles"/>
      </w:pPr>
      <w:r w:rsidRPr="00222DDF">
        <w:t xml:space="preserve">Participants were requested to identify a </w:t>
      </w:r>
      <w:r w:rsidRPr="00222DDF">
        <w:rPr>
          <w:color w:val="00B0F0"/>
          <w:highlight w:val="green"/>
        </w:rPr>
        <w:t>‘</w:t>
      </w:r>
      <w:r w:rsidRPr="00222DDF">
        <w:rPr>
          <w:highlight w:val="green"/>
        </w:rPr>
        <w:t>particular family caregiver or friend who helps them</w:t>
      </w:r>
      <w:r w:rsidRPr="00222DDF">
        <w:rPr>
          <w:color w:val="00B0F0"/>
          <w:highlight w:val="green"/>
        </w:rPr>
        <w:t>’</w:t>
      </w:r>
      <w:r w:rsidRPr="00222DDF">
        <w:t xml:space="preserve"> for invitation to join a sub-study examining the effect of the patient-directed TANDEM intervention on carers.</w:t>
      </w:r>
    </w:p>
    <w:p w14:paraId="236AD1B8" w14:textId="77777777" w:rsidR="00826904" w:rsidRPr="00222DDF" w:rsidRDefault="00826904" w:rsidP="00826904">
      <w:pPr>
        <w:pStyle w:val="53BheadHeadingsHeadingstyles"/>
      </w:pPr>
      <w:bookmarkStart w:id="107" w:name="_Toc87817438"/>
      <w:bookmarkStart w:id="108" w:name="_Toc87818258"/>
      <w:r w:rsidRPr="00222DDF">
        <w:lastRenderedPageBreak/>
        <w:t>Randomisation</w:t>
      </w:r>
      <w:bookmarkEnd w:id="107"/>
      <w:bookmarkEnd w:id="108"/>
    </w:p>
    <w:p w14:paraId="53FC3F75" w14:textId="77777777" w:rsidR="00826904" w:rsidRPr="00222DDF" w:rsidRDefault="00826904" w:rsidP="00826904">
      <w:pPr>
        <w:pStyle w:val="602TextfoTextstylesTextstyles"/>
      </w:pPr>
      <w:r w:rsidRPr="00222DDF">
        <w:t>Computerised randomisation was conducted remotely by an independent statistician using a 1.25:1 ratio, intervention: control, to account for clustering by Facilitator.</w:t>
      </w:r>
    </w:p>
    <w:p w14:paraId="0F1B4D83" w14:textId="77777777" w:rsidR="00826904" w:rsidRPr="00222DDF" w:rsidRDefault="00826904" w:rsidP="00826904">
      <w:pPr>
        <w:pStyle w:val="53BheadHeadingsHeadingstyles"/>
      </w:pPr>
      <w:bookmarkStart w:id="109" w:name="_Toc87817439"/>
      <w:bookmarkStart w:id="110" w:name="_Toc87818259"/>
      <w:r w:rsidRPr="00222DDF">
        <w:t>The TANDEM Intervention</w:t>
      </w:r>
      <w:bookmarkEnd w:id="109"/>
      <w:bookmarkEnd w:id="110"/>
    </w:p>
    <w:p w14:paraId="2579648C" w14:textId="77777777" w:rsidR="00826904" w:rsidRPr="00222DDF" w:rsidRDefault="00826904" w:rsidP="00826904">
      <w:pPr>
        <w:pStyle w:val="602TextfoTextstylesTextstyles"/>
      </w:pPr>
      <w:r w:rsidRPr="00222DDF">
        <w:t xml:space="preserve">The Intervention was developed following the Medical Research </w:t>
      </w:r>
      <w:r w:rsidRPr="00222DDF">
        <w:rPr>
          <w:highlight w:val="magenta"/>
        </w:rPr>
        <w:t>Council</w:t>
      </w:r>
      <w:r w:rsidRPr="00222DDF">
        <w:t xml:space="preserve"> Framework for developing complex interventions and Yardley</w:t>
      </w:r>
      <w:r w:rsidRPr="00222DDF">
        <w:rPr>
          <w:color w:val="00B0F0"/>
        </w:rPr>
        <w:t>’</w:t>
      </w:r>
      <w:r w:rsidRPr="00222DDF">
        <w:t xml:space="preserve">s </w:t>
      </w:r>
      <w:r w:rsidRPr="00222DDF">
        <w:rPr>
          <w:color w:val="00B0F0"/>
        </w:rPr>
        <w:t>‘</w:t>
      </w:r>
      <w:r w:rsidRPr="00222DDF">
        <w:t>person-based approach</w:t>
      </w:r>
      <w:r w:rsidRPr="00222DDF">
        <w:rPr>
          <w:color w:val="00B0F0"/>
        </w:rPr>
        <w:t>’</w:t>
      </w:r>
      <w:r w:rsidRPr="00222DDF">
        <w:t>. It consisted of a tailored, manualised intervention based on cognitive behavioural approaches and self-management support. Therapy consisted of six to eight sessions delivered weekly, face to face, in participants</w:t>
      </w:r>
      <w:r w:rsidRPr="00222DDF">
        <w:rPr>
          <w:color w:val="00B0F0"/>
        </w:rPr>
        <w:t>’</w:t>
      </w:r>
      <w:r w:rsidRPr="00222DDF">
        <w:t xml:space="preserve"> homes, or in primary or secondary care settings, by experienced respiratory healthcare professionals (</w:t>
      </w:r>
      <w:r w:rsidRPr="00222DDF">
        <w:rPr>
          <w:color w:val="00B0F0"/>
        </w:rPr>
        <w:t>“</w:t>
      </w:r>
      <w:r w:rsidRPr="00222DDF">
        <w:t>Facilitators</w:t>
      </w:r>
      <w:r w:rsidRPr="00222DDF">
        <w:rPr>
          <w:color w:val="00B0F0"/>
        </w:rPr>
        <w:t>”</w:t>
      </w:r>
      <w:r w:rsidRPr="00222DDF">
        <w:t>)</w:t>
      </w:r>
      <w:r w:rsidRPr="00222DDF">
        <w:rPr>
          <w:color w:val="00B0F0"/>
        </w:rPr>
        <w:t>.</w:t>
      </w:r>
      <w:r w:rsidRPr="00222DDF">
        <w:t xml:space="preserve"> Between completing the face-to-face intervention and up to two weeks after completing PR, Facilitators offered brief telephone support.</w:t>
      </w:r>
    </w:p>
    <w:p w14:paraId="3D130D0D" w14:textId="77777777" w:rsidR="00826904" w:rsidRPr="00222DDF" w:rsidRDefault="00826904" w:rsidP="00826904">
      <w:pPr>
        <w:pStyle w:val="602TextfoTextstylesTextstyles"/>
      </w:pPr>
      <w:r w:rsidRPr="00222DDF">
        <w:t>Facilitators were trained over three days across six weeks and assessed on completion of training. Throughout intervention delivery they received regular supervision from an experienced CBT therapist.</w:t>
      </w:r>
    </w:p>
    <w:p w14:paraId="1EE87C6C" w14:textId="77777777" w:rsidR="00826904" w:rsidRPr="00222DDF" w:rsidRDefault="00826904" w:rsidP="00826904">
      <w:pPr>
        <w:pStyle w:val="54CheadHeadingsHeadingstyles"/>
      </w:pPr>
      <w:r w:rsidRPr="00222DDF">
        <w:t>Control arm participants</w:t>
      </w:r>
    </w:p>
    <w:p w14:paraId="57FA06C3" w14:textId="77777777" w:rsidR="00826904" w:rsidRPr="00222DDF" w:rsidRDefault="00826904" w:rsidP="00826904">
      <w:pPr>
        <w:pStyle w:val="602TextfoTextstylesTextstyles"/>
      </w:pPr>
      <w:r w:rsidRPr="00222DDF">
        <w:t>Control arm participants received usual care following local arrangements including PR.</w:t>
      </w:r>
    </w:p>
    <w:p w14:paraId="2DE24447" w14:textId="77777777" w:rsidR="00826904" w:rsidRPr="00222DDF" w:rsidRDefault="00826904" w:rsidP="00826904">
      <w:pPr>
        <w:pStyle w:val="602TextfoTextstylesTextstyles"/>
      </w:pPr>
      <w:r w:rsidRPr="00222DDF">
        <w:t>All participants also received informational resources from the British Lung Foundation.</w:t>
      </w:r>
    </w:p>
    <w:p w14:paraId="5C621EAC" w14:textId="77777777" w:rsidR="00826904" w:rsidRPr="00222DDF" w:rsidRDefault="00826904" w:rsidP="00826904">
      <w:pPr>
        <w:pStyle w:val="53BheadHeadingsHeadingstyles"/>
      </w:pPr>
      <w:bookmarkStart w:id="111" w:name="_Toc87817440"/>
      <w:bookmarkStart w:id="112" w:name="_Toc87818260"/>
      <w:r w:rsidRPr="00222DDF">
        <w:t>Outcome measures</w:t>
      </w:r>
      <w:bookmarkEnd w:id="111"/>
      <w:bookmarkEnd w:id="112"/>
    </w:p>
    <w:p w14:paraId="3B3FA63E" w14:textId="77777777" w:rsidR="00826904" w:rsidRPr="00222DDF" w:rsidRDefault="00826904" w:rsidP="00826904">
      <w:pPr>
        <w:pStyle w:val="602TextfoTextstylesTextstyles"/>
      </w:pPr>
      <w:r w:rsidRPr="00222DDF">
        <w:t>In addition to our co-primary outcomes, we collected the following patient reported outcomes at baseline, six and 12 months using a supervised, self-complete questionnaire: Beck Depression Inventory II; Beck Anxiety Inventory; the St George</w:t>
      </w:r>
      <w:r w:rsidRPr="00222DDF">
        <w:rPr>
          <w:color w:val="00B0F0"/>
        </w:rPr>
        <w:t>’</w:t>
      </w:r>
      <w:r w:rsidRPr="00222DDF">
        <w:t>s Respiratory Questionnaire; social integration and support; an adapted UK time use survey; the Brief Illness Perception Questionnaire; smoking status; five level EUROQOL instrument. We collected information on medications, health and social care resource use via a modified client services receipt inventory. We also collected information on medications and health care resource use from participants</w:t>
      </w:r>
      <w:r w:rsidRPr="00222DDF">
        <w:rPr>
          <w:color w:val="00B0F0"/>
        </w:rPr>
        <w:t>’</w:t>
      </w:r>
      <w:r w:rsidRPr="00222DDF">
        <w:t xml:space="preserve"> general practitioners. PR attendance was collected from local services at 12 months.</w:t>
      </w:r>
    </w:p>
    <w:p w14:paraId="13D978BC" w14:textId="77777777" w:rsidR="00826904" w:rsidRPr="00222DDF" w:rsidRDefault="00826904" w:rsidP="00826904">
      <w:pPr>
        <w:pStyle w:val="54CheadHeadingsHeadingstyles"/>
      </w:pPr>
      <w:r w:rsidRPr="00222DDF">
        <w:rPr>
          <w:highlight w:val="magenta"/>
        </w:rPr>
        <w:t>Data</w:t>
      </w:r>
      <w:r w:rsidRPr="00222DDF">
        <w:t xml:space="preserve"> from Carers</w:t>
      </w:r>
    </w:p>
    <w:p w14:paraId="18F98078" w14:textId="77777777" w:rsidR="00826904" w:rsidRPr="00222DDF" w:rsidRDefault="00826904" w:rsidP="00826904">
      <w:pPr>
        <w:pStyle w:val="602TextfoTextstylesTextstyles"/>
      </w:pPr>
      <w:r w:rsidRPr="00222DDF">
        <w:t>From carers we collected the Warwick Edinburgh Mental Well-Being Scale and Zarit</w:t>
      </w:r>
      <w:r w:rsidRPr="00222DDF">
        <w:rPr>
          <w:color w:val="00B0F0"/>
        </w:rPr>
        <w:t>’</w:t>
      </w:r>
      <w:r w:rsidRPr="00222DDF">
        <w:t>s Caregiver Burden Scale at baseline, six and 12 months.</w:t>
      </w:r>
    </w:p>
    <w:p w14:paraId="36C2299A" w14:textId="77777777" w:rsidR="00826904" w:rsidRPr="00222DDF" w:rsidRDefault="00826904" w:rsidP="00826904">
      <w:pPr>
        <w:pStyle w:val="53BheadHeadingsHeadingstyles"/>
      </w:pPr>
      <w:bookmarkStart w:id="113" w:name="_Toc87817441"/>
      <w:bookmarkStart w:id="114" w:name="_Toc87818261"/>
      <w:r w:rsidRPr="00222DDF">
        <w:t>Statistical analysis</w:t>
      </w:r>
      <w:bookmarkEnd w:id="113"/>
      <w:bookmarkEnd w:id="114"/>
    </w:p>
    <w:p w14:paraId="51C2C0A7" w14:textId="77777777" w:rsidR="00826904" w:rsidRPr="00222DDF" w:rsidRDefault="00826904" w:rsidP="00826904">
      <w:pPr>
        <w:pStyle w:val="602TextfoTextstylesTextstyles"/>
      </w:pPr>
      <w:r w:rsidRPr="00222DDF">
        <w:t>Statistical analysis followed our published analysis plan. The primary analysis was by intention to treat assuming that outcomes were missing at random. In sensitivity analyses we tested this assumption by modelling the impact of differences between missing and non-missing outcomes on the estimated treatment effect for both co-primary outcomes. All outcomes other than smoking were analysed using a mixed linear regression model with adjustment for baseline HADS anxiety and depression scores, breathlessness, smoking status, NHS Trust, and (except for HADS scores) the measurement of that outcome at baseline. Analyses allowed for clustering by Facilitator in the intervention arm by adjusting for a random effect of Facilitator.</w:t>
      </w:r>
    </w:p>
    <w:p w14:paraId="376599FD" w14:textId="77777777" w:rsidR="00826904" w:rsidRPr="00222DDF" w:rsidRDefault="00826904" w:rsidP="00826904">
      <w:pPr>
        <w:pStyle w:val="54CheadHeadingsHeadingstyles"/>
      </w:pPr>
      <w:r w:rsidRPr="00222DDF">
        <w:t>Economic evaluation</w:t>
      </w:r>
    </w:p>
    <w:p w14:paraId="4FD15826" w14:textId="77777777" w:rsidR="00826904" w:rsidRPr="00222DDF" w:rsidRDefault="00826904" w:rsidP="00826904">
      <w:pPr>
        <w:pStyle w:val="602TextfoTextstylesTextstyles"/>
      </w:pPr>
      <w:r w:rsidRPr="00222DDF">
        <w:t xml:space="preserve">Intervention costs were calculated using a combination of </w:t>
      </w:r>
      <w:r w:rsidRPr="00222DDF">
        <w:rPr>
          <w:highlight w:val="magenta"/>
        </w:rPr>
        <w:t>data</w:t>
      </w:r>
      <w:r w:rsidRPr="00222DDF">
        <w:t xml:space="preserve"> from patients</w:t>
      </w:r>
      <w:r w:rsidRPr="00222DDF">
        <w:rPr>
          <w:color w:val="00B0F0"/>
        </w:rPr>
        <w:t>’</w:t>
      </w:r>
      <w:r w:rsidRPr="00222DDF">
        <w:t xml:space="preserve"> general </w:t>
      </w:r>
      <w:r w:rsidRPr="00222DDF">
        <w:rPr>
          <w:highlight w:val="magenta"/>
        </w:rPr>
        <w:t>practice</w:t>
      </w:r>
      <w:r w:rsidRPr="00222DDF">
        <w:t xml:space="preserve"> records and a Client Service Receipt Inventory. General </w:t>
      </w:r>
      <w:r w:rsidRPr="00222DDF">
        <w:rPr>
          <w:highlight w:val="magenta"/>
        </w:rPr>
        <w:t>practice</w:t>
      </w:r>
      <w:r w:rsidRPr="00222DDF">
        <w:t xml:space="preserve"> </w:t>
      </w:r>
      <w:r w:rsidRPr="00222DDF">
        <w:rPr>
          <w:highlight w:val="magenta"/>
        </w:rPr>
        <w:t>data</w:t>
      </w:r>
      <w:r w:rsidRPr="00222DDF">
        <w:t xml:space="preserve"> acted as the primary source of information on health service contacts with the self-reported </w:t>
      </w:r>
      <w:r w:rsidRPr="00222DDF">
        <w:rPr>
          <w:highlight w:val="magenta"/>
        </w:rPr>
        <w:t>data</w:t>
      </w:r>
      <w:r w:rsidRPr="00222DDF">
        <w:t xml:space="preserve"> used to supplement it. Health and social care utilisation were costed using NHS Reference Costs and Unit Costs of Health and Social Care. We adopted a </w:t>
      </w:r>
      <w:r w:rsidRPr="00222DDF">
        <w:rPr>
          <w:color w:val="00B0F0"/>
        </w:rPr>
        <w:t>“</w:t>
      </w:r>
      <w:r w:rsidRPr="00222DDF">
        <w:t>cost-utility</w:t>
      </w:r>
      <w:r w:rsidRPr="00222DDF">
        <w:rPr>
          <w:color w:val="00B0F0"/>
        </w:rPr>
        <w:t>”</w:t>
      </w:r>
      <w:r w:rsidRPr="00222DDF">
        <w:t xml:space="preserve"> framework, with the incremental resource impact of TANDEM over usual care quantified from </w:t>
      </w:r>
      <w:r w:rsidRPr="00222DDF">
        <w:rPr>
          <w:highlight w:val="magenta"/>
        </w:rPr>
        <w:t>an N</w:t>
      </w:r>
      <w:r w:rsidRPr="00222DDF">
        <w:t xml:space="preserve">HS/Personal Social Services perspective and patient outcomes </w:t>
      </w:r>
      <w:r w:rsidRPr="00222DDF">
        <w:lastRenderedPageBreak/>
        <w:t xml:space="preserve">quantified as incremental quality-adjusted </w:t>
      </w:r>
      <w:r w:rsidRPr="00222DDF">
        <w:rPr>
          <w:color w:val="00B0F0"/>
        </w:rPr>
        <w:t>life-year</w:t>
      </w:r>
      <w:r w:rsidRPr="00222DDF">
        <w:t>s (QALYs) gained. QALYs over 12-month follow-up were estimated based on self-report at baseline, six and 12-months follow-up using the EQ5</w:t>
      </w:r>
      <w:r w:rsidRPr="00222DDF">
        <w:rPr>
          <w:color w:val="00B0F0"/>
        </w:rPr>
        <w:t>D-5</w:t>
      </w:r>
      <w:r w:rsidRPr="00222DDF">
        <w:t>L instrument. Health state utility scores applicable to the EQ5</w:t>
      </w:r>
      <w:r w:rsidRPr="00222DDF">
        <w:rPr>
          <w:color w:val="00B0F0"/>
        </w:rPr>
        <w:t>D-5</w:t>
      </w:r>
      <w:r w:rsidRPr="00222DDF">
        <w:t xml:space="preserve">L were </w:t>
      </w:r>
      <w:r w:rsidRPr="00222DDF">
        <w:rPr>
          <w:color w:val="00B0F0"/>
        </w:rPr>
        <w:t>“</w:t>
      </w:r>
      <w:r w:rsidRPr="00222DDF">
        <w:t>cross walked</w:t>
      </w:r>
      <w:r w:rsidRPr="00222DDF">
        <w:rPr>
          <w:color w:val="00B0F0"/>
        </w:rPr>
        <w:t>”</w:t>
      </w:r>
      <w:r w:rsidRPr="00222DDF">
        <w:t xml:space="preserve"> back to their equivalent 3-level version values using a recommended algorithm. QALYs for each participant were quantified with respect to the entire 12-months follow-up using the </w:t>
      </w:r>
      <w:r w:rsidRPr="00222DDF">
        <w:rPr>
          <w:color w:val="00B0F0"/>
        </w:rPr>
        <w:t>‘</w:t>
      </w:r>
      <w:r w:rsidRPr="00222DDF">
        <w:t>area-under-the-curve</w:t>
      </w:r>
      <w:r w:rsidRPr="00222DDF">
        <w:rPr>
          <w:color w:val="00B0F0"/>
        </w:rPr>
        <w:t>’</w:t>
      </w:r>
      <w:r w:rsidRPr="00222DDF">
        <w:t xml:space="preserve"> method. Intervention cost-effectiveness was evaluated with reference to the incremental net health benefit of TANDEM combined with usual care </w:t>
      </w:r>
      <w:r w:rsidRPr="00222DDF">
        <w:rPr>
          <w:highlight w:val="magenta"/>
        </w:rPr>
        <w:t>compared to</w:t>
      </w:r>
      <w:r w:rsidRPr="00222DDF">
        <w:t xml:space="preserve"> usual care alone (expressed in QALY units) and estimated assuming a cost-effectiveness threshold of £20,000 per QALY gained. Uncertainty was addressed using cost-effectiveness planes and acceptability curves.</w:t>
      </w:r>
    </w:p>
    <w:p w14:paraId="2D2F9075" w14:textId="77777777" w:rsidR="00826904" w:rsidRPr="00222DDF" w:rsidRDefault="00826904" w:rsidP="00826904">
      <w:pPr>
        <w:pStyle w:val="54CheadHeadingsHeadingstyles"/>
      </w:pPr>
      <w:r w:rsidRPr="00222DDF">
        <w:t>Adverse events</w:t>
      </w:r>
    </w:p>
    <w:p w14:paraId="14C5AC80" w14:textId="77777777" w:rsidR="00826904" w:rsidRPr="00222DDF" w:rsidRDefault="00826904" w:rsidP="00826904">
      <w:pPr>
        <w:pStyle w:val="602TextfoTextstylesTextstyles"/>
      </w:pPr>
      <w:r w:rsidRPr="00222DDF">
        <w:t>Adverse events and serious adverse events were recorded and reported in line with the ethics committee</w:t>
      </w:r>
      <w:r w:rsidRPr="00222DDF">
        <w:rPr>
          <w:color w:val="00B0F0"/>
        </w:rPr>
        <w:t>’</w:t>
      </w:r>
      <w:r w:rsidRPr="00222DDF">
        <w:t>s and sponsors</w:t>
      </w:r>
      <w:r w:rsidRPr="00222DDF">
        <w:rPr>
          <w:color w:val="00B0F0"/>
        </w:rPr>
        <w:t>’</w:t>
      </w:r>
      <w:r w:rsidRPr="00222DDF">
        <w:t xml:space="preserve"> requirements and following the Standard Operating Procedures of the Joint Research Management Office for Barts Health NHS Trust and Queen Mary University of London.</w:t>
      </w:r>
    </w:p>
    <w:p w14:paraId="7E7775B9" w14:textId="77777777" w:rsidR="00826904" w:rsidRPr="00222DDF" w:rsidRDefault="00826904" w:rsidP="00826904">
      <w:pPr>
        <w:pStyle w:val="53BheadHeadingsHeadingstyles"/>
      </w:pPr>
      <w:bookmarkStart w:id="115" w:name="_Toc87817442"/>
      <w:bookmarkStart w:id="116" w:name="_Toc87818262"/>
      <w:r w:rsidRPr="00222DDF">
        <w:t>Process evaluation</w:t>
      </w:r>
      <w:bookmarkEnd w:id="115"/>
      <w:bookmarkEnd w:id="116"/>
    </w:p>
    <w:p w14:paraId="47EC487F" w14:textId="77777777" w:rsidR="00826904" w:rsidRPr="00222DDF" w:rsidRDefault="00826904" w:rsidP="00826904">
      <w:pPr>
        <w:pStyle w:val="602TextfoTextstylesTextstyles"/>
      </w:pPr>
      <w:r w:rsidRPr="00222DDF">
        <w:t xml:space="preserve">The process evaluation adopted a mixed-methods design incorporating qualitative and quantitative methods. We conducted 49 one-to-one, qualitative interviews with four groups: participants and carers; TANDEM Facilitators; their clinical supervisors; and stakeholders. </w:t>
      </w:r>
      <w:r w:rsidRPr="00222DDF">
        <w:rPr>
          <w:highlight w:val="magenta"/>
        </w:rPr>
        <w:t>Data</w:t>
      </w:r>
      <w:r w:rsidRPr="00222DDF">
        <w:t xml:space="preserve"> were analysed thematically using an inductive approach and constant comparison. Analysis was a reflexive, iterative process involving review and multidisciplinary discussion. NVivo 12 software was used to assist the organisation and analysis of the </w:t>
      </w:r>
      <w:r w:rsidRPr="00222DDF">
        <w:rPr>
          <w:highlight w:val="magenta"/>
        </w:rPr>
        <w:t>data</w:t>
      </w:r>
      <w:r w:rsidRPr="00222DDF">
        <w:t>. A thematic narrative was constructed for each group.</w:t>
      </w:r>
    </w:p>
    <w:p w14:paraId="4EA60794" w14:textId="77777777" w:rsidR="00826904" w:rsidRPr="00222DDF" w:rsidRDefault="00826904" w:rsidP="00826904">
      <w:pPr>
        <w:pStyle w:val="54CheadHeadingsHeadingstyles"/>
      </w:pPr>
      <w:r w:rsidRPr="00222DDF">
        <w:t>Fidelity</w:t>
      </w:r>
    </w:p>
    <w:p w14:paraId="527D91A1" w14:textId="77777777" w:rsidR="00826904" w:rsidRPr="00222DDF" w:rsidRDefault="00826904" w:rsidP="00826904">
      <w:pPr>
        <w:pStyle w:val="602TextfoTextstylesTextstyles"/>
      </w:pPr>
      <w:r w:rsidRPr="00222DDF">
        <w:t>With participant permission, all TANDEM intervention sessions were recorded digitally. A bespoke fidelity treatment delivery framework was created including the Cognitive First Aid Rating Scale to assess therapeutic competency and an intervention specific adherence measure which included assessment of whether core components and topic-specific sessions were delivered. Up to two entire TANDEM intervention courses were assessed per Facilitator. Coding was conducted by a psychologist, seven cases (19.4%) were duplicate coded by our co-applicant health psychologist for quality assurance.</w:t>
      </w:r>
    </w:p>
    <w:p w14:paraId="3648B7AA" w14:textId="77777777" w:rsidR="00826904" w:rsidRPr="00222DDF" w:rsidRDefault="00826904" w:rsidP="00826904">
      <w:pPr>
        <w:pStyle w:val="52AheadHeadingsHeadingstyles"/>
      </w:pPr>
      <w:bookmarkStart w:id="117" w:name="_Toc87817443"/>
      <w:bookmarkStart w:id="118" w:name="_Toc87817857"/>
      <w:bookmarkStart w:id="119" w:name="_Toc87818062"/>
      <w:bookmarkStart w:id="120" w:name="_Toc87818263"/>
      <w:r w:rsidRPr="00222DDF">
        <w:t>Results</w:t>
      </w:r>
      <w:bookmarkEnd w:id="117"/>
      <w:bookmarkEnd w:id="118"/>
      <w:bookmarkEnd w:id="119"/>
      <w:bookmarkEnd w:id="120"/>
    </w:p>
    <w:p w14:paraId="1EBAB6FF" w14:textId="77777777" w:rsidR="00826904" w:rsidRPr="00222DDF" w:rsidRDefault="00826904" w:rsidP="00826904">
      <w:pPr>
        <w:pStyle w:val="602TextfoTextstylesTextstyles"/>
      </w:pPr>
      <w:r w:rsidRPr="00222DDF">
        <w:t xml:space="preserve">Forty-nine per cent of potentially eligible participants (2191/4491) approached agreed to be contacted by the research team and 48% (1062) were </w:t>
      </w:r>
      <w:r w:rsidRPr="00222DDF">
        <w:rPr>
          <w:highlight w:val="magenta"/>
        </w:rPr>
        <w:t>formally</w:t>
      </w:r>
      <w:r w:rsidRPr="00222DDF">
        <w:t xml:space="preserve"> assessed for eligibility. Of these, 441 (41.5%) were eligible, 426 were recruited to the study and 423 were randomised, 242:181, intervention: control. HADS-A and HADS-D (primary outcome </w:t>
      </w:r>
      <w:r w:rsidRPr="00222DDF">
        <w:rPr>
          <w:highlight w:val="magenta"/>
        </w:rPr>
        <w:t>data</w:t>
      </w:r>
      <w:r w:rsidRPr="00222DDF">
        <w:t xml:space="preserve">) were available for 205 (85%) and 204 (84%) of participants randomised to the intervention, respectively, and 164 (90%) of control participants. At 12-months HADS-A and HADS-D (secondary outcome </w:t>
      </w:r>
      <w:r w:rsidRPr="00222DDF">
        <w:rPr>
          <w:highlight w:val="magenta"/>
        </w:rPr>
        <w:t>data</w:t>
      </w:r>
      <w:r w:rsidRPr="00222DDF">
        <w:t>) were available for 191 (79%) and 190 (79%) participants randomised to the intervention and 150 (83%) and 152 (84%) control participants. More participants withdrew from the intervention arm (</w:t>
      </w:r>
      <w:r w:rsidRPr="00222DDF">
        <w:rPr>
          <w:i/>
          <w:color w:val="00B0F0"/>
        </w:rPr>
        <w:t xml:space="preserve">n = </w:t>
      </w:r>
      <w:r w:rsidRPr="00222DDF">
        <w:t xml:space="preserve">16 (6.6%)) </w:t>
      </w:r>
      <w:r w:rsidRPr="00222DDF">
        <w:rPr>
          <w:highlight w:val="magenta"/>
        </w:rPr>
        <w:t>compared to</w:t>
      </w:r>
      <w:r w:rsidRPr="00222DDF">
        <w:t xml:space="preserve"> the control arm (</w:t>
      </w:r>
      <w:r w:rsidRPr="00222DDF">
        <w:rPr>
          <w:i/>
          <w:color w:val="00B0F0"/>
        </w:rPr>
        <w:t xml:space="preserve">n = </w:t>
      </w:r>
      <w:r w:rsidRPr="00222DDF">
        <w:t xml:space="preserve">5 (2.8%)) and there were more deaths in the intervention arm </w:t>
      </w:r>
      <w:r w:rsidRPr="00222DDF">
        <w:rPr>
          <w:highlight w:val="magenta"/>
        </w:rPr>
        <w:t>compared to</w:t>
      </w:r>
      <w:r w:rsidRPr="00222DDF">
        <w:t xml:space="preserve"> the control arm (13 (5.4%) vs 3 (1.7%) respectively). No deaths or other adverse events were associated with the study.</w:t>
      </w:r>
    </w:p>
    <w:p w14:paraId="7C0B1DFD" w14:textId="77777777" w:rsidR="00826904" w:rsidRPr="00222DDF" w:rsidRDefault="00826904" w:rsidP="00826904">
      <w:pPr>
        <w:pStyle w:val="602TextfoTextstylesTextstyles"/>
      </w:pPr>
      <w:r w:rsidRPr="00222DDF">
        <w:t>Of those recruited, median (IQR) age was 69 years (62 to 75), 51% (213) were male and 42% (176) lived alone. Only 40 (9.5%) were working and most (329/416 (79%)) had completed full time education by 16 years old. Overall, their COPD was disabling with significant breathlessness and low health related quality of life scores, 78 were (18%) too breathless to leave the house. Co-morbidities were common and 30% (128) were still smoking.</w:t>
      </w:r>
    </w:p>
    <w:p w14:paraId="518A6C71" w14:textId="77777777" w:rsidR="00826904" w:rsidRPr="00222DDF" w:rsidRDefault="00826904" w:rsidP="00826904">
      <w:pPr>
        <w:pStyle w:val="602TextfoTextstylesTextstyles"/>
      </w:pPr>
      <w:r w:rsidRPr="00222DDF">
        <w:t>Forty-three carers were recruited to the sub-study, 24 cared for intervention participants and 19 for control participants.</w:t>
      </w:r>
    </w:p>
    <w:p w14:paraId="466F1CDE" w14:textId="77777777" w:rsidR="00826904" w:rsidRPr="00222DDF" w:rsidRDefault="00826904" w:rsidP="00826904">
      <w:pPr>
        <w:pStyle w:val="602TextfoTextstylesTextstyles"/>
      </w:pPr>
      <w:r w:rsidRPr="00222DDF">
        <w:lastRenderedPageBreak/>
        <w:t>A total of 196 (81%) intervention participants received at least two sessions of the TANDEM intervention (pre-defined minimum dose), and 136 (56%) received six or more sessions.</w:t>
      </w:r>
    </w:p>
    <w:p w14:paraId="2FB3471E" w14:textId="77777777" w:rsidR="00826904" w:rsidRPr="00222DDF" w:rsidRDefault="00826904" w:rsidP="00826904">
      <w:pPr>
        <w:pStyle w:val="52AheadHeadingsHeadingstyles"/>
      </w:pPr>
      <w:bookmarkStart w:id="121" w:name="_Toc87817444"/>
      <w:bookmarkStart w:id="122" w:name="_Toc87817858"/>
      <w:bookmarkStart w:id="123" w:name="_Toc87818063"/>
      <w:bookmarkStart w:id="124" w:name="_Toc87818264"/>
      <w:r w:rsidRPr="00222DDF">
        <w:t>The clinical effectiveness results</w:t>
      </w:r>
      <w:bookmarkEnd w:id="121"/>
      <w:bookmarkEnd w:id="122"/>
      <w:bookmarkEnd w:id="123"/>
      <w:bookmarkEnd w:id="124"/>
    </w:p>
    <w:p w14:paraId="0BBC14E8" w14:textId="77777777" w:rsidR="00826904" w:rsidRPr="00222DDF" w:rsidRDefault="00826904" w:rsidP="00826904">
      <w:pPr>
        <w:pStyle w:val="602TextfoTextstylesTextstyles"/>
      </w:pPr>
      <w:r w:rsidRPr="00222DDF">
        <w:t xml:space="preserve">At six months the mean difference between the two study arms for anxiety (HADS-A = </w:t>
      </w:r>
      <w:r w:rsidRPr="00222DDF">
        <w:rPr>
          <w:color w:val="00B0F0"/>
        </w:rPr>
        <w:t>–0</w:t>
      </w:r>
      <w:r w:rsidRPr="00222DDF">
        <w:t xml:space="preserve">.60, 95% CI </w:t>
      </w:r>
      <w:r w:rsidRPr="00222DDF">
        <w:rPr>
          <w:color w:val="00B0F0"/>
        </w:rPr>
        <w:t>–1</w:t>
      </w:r>
      <w:r w:rsidRPr="00222DDF">
        <w:t xml:space="preserve">.40 to 0.21) and depression (HADS-D = </w:t>
      </w:r>
      <w:r w:rsidRPr="00222DDF">
        <w:rPr>
          <w:color w:val="00B0F0"/>
        </w:rPr>
        <w:t>–0</w:t>
      </w:r>
      <w:r w:rsidRPr="00222DDF">
        <w:t xml:space="preserve">.66, 95% CI </w:t>
      </w:r>
      <w:r w:rsidRPr="00222DDF">
        <w:rPr>
          <w:color w:val="00B0F0"/>
        </w:rPr>
        <w:t>–1</w:t>
      </w:r>
      <w:r w:rsidRPr="00222DDF">
        <w:t>.39 to 0.07) was less than the minimal clinically important differences for these scales, and the 95% confidence intervals ruled out clinically important effects on these outcomes. As in the primary outcome analysis, confidence intervals for HADS-A and HADS-D at 12 months, and for all other questionnaire scores at 6 and 12 months, ruled out clinically important effects of the intervention.</w:t>
      </w:r>
    </w:p>
    <w:p w14:paraId="497AB4F0" w14:textId="77777777" w:rsidR="00826904" w:rsidRPr="00222DDF" w:rsidRDefault="00826904" w:rsidP="00826904">
      <w:pPr>
        <w:pStyle w:val="602TextfoTextstylesTextstyles"/>
      </w:pPr>
      <w:r w:rsidRPr="00222DDF">
        <w:t>Overall, smoking prevalence fell across the twelve months of the study but there was no discernible difference between participants in the two study arms (odds ratio at 12 months for intervention vs control = 0.90, 95% CI 0.54 to 1.50) and around a quarter were still smoking at 12 months.</w:t>
      </w:r>
    </w:p>
    <w:p w14:paraId="037C3EEC" w14:textId="77777777" w:rsidR="00826904" w:rsidRPr="00222DDF" w:rsidRDefault="00826904" w:rsidP="00826904">
      <w:pPr>
        <w:pStyle w:val="602TextfoTextstylesTextstyles"/>
      </w:pPr>
      <w:r w:rsidRPr="00222DDF">
        <w:t>In the intervention arm 122 (50%) participants were referred to pulmonary rehabilitation, 121 attended at least one pulmonary rehabilitation session and 73 (30%) completed the course, in the control arm, 88 (48%) were referred, 77 (43%) attended at least one PR session, and 54 (30%) completed the course.</w:t>
      </w:r>
    </w:p>
    <w:p w14:paraId="50868E25" w14:textId="77777777" w:rsidR="00826904" w:rsidRPr="00222DDF" w:rsidRDefault="00826904" w:rsidP="00826904">
      <w:pPr>
        <w:pStyle w:val="602TextfoTextstylesTextstyles"/>
      </w:pPr>
      <w:r w:rsidRPr="00222DDF">
        <w:t>No differences were seen in outcome measures at six or 12 months between carers for participants in the study arms.</w:t>
      </w:r>
    </w:p>
    <w:p w14:paraId="5507F3F0" w14:textId="77777777" w:rsidR="00826904" w:rsidRPr="00222DDF" w:rsidRDefault="00826904" w:rsidP="00826904">
      <w:pPr>
        <w:pStyle w:val="53BheadHeadingsHeadingstyles"/>
      </w:pPr>
      <w:bookmarkStart w:id="125" w:name="_Toc87817445"/>
      <w:bookmarkStart w:id="126" w:name="_Toc87818265"/>
      <w:r w:rsidRPr="00222DDF">
        <w:t>Health economics results</w:t>
      </w:r>
      <w:bookmarkEnd w:id="125"/>
      <w:bookmarkEnd w:id="126"/>
    </w:p>
    <w:p w14:paraId="2D261781" w14:textId="77777777" w:rsidR="00826904" w:rsidRPr="00222DDF" w:rsidRDefault="00826904" w:rsidP="00826904">
      <w:pPr>
        <w:pStyle w:val="602TextfoTextstylesTextstyles"/>
        <w:rPr>
          <w:b/>
        </w:rPr>
      </w:pPr>
      <w:r w:rsidRPr="00222DDF">
        <w:t xml:space="preserve">The economic evaluation of the TANDEM intervention suggested that it is highly unlikely to be a cost-effective means of improving mental health outcomes in patients with COPD. After jointly considering incremental effects on costs and QALYs and allowing for sampling uncertainty in the trial </w:t>
      </w:r>
      <w:r w:rsidRPr="00222DDF">
        <w:rPr>
          <w:highlight w:val="magenta"/>
        </w:rPr>
        <w:t>data</w:t>
      </w:r>
      <w:r w:rsidRPr="00222DDF">
        <w:t>, there was a high degree of certainty that TANDEM would not offer sufficient value-for-money based on cost-effectiveness criteria routinely applied to assess whether new health care technologies should be funded by the NHS.</w:t>
      </w:r>
    </w:p>
    <w:p w14:paraId="2960771F" w14:textId="77777777" w:rsidR="00826904" w:rsidRPr="00222DDF" w:rsidRDefault="00826904" w:rsidP="00826904">
      <w:pPr>
        <w:pStyle w:val="53BheadHeadingsHeadingstyles"/>
      </w:pPr>
      <w:bookmarkStart w:id="127" w:name="_Toc87817446"/>
      <w:bookmarkStart w:id="128" w:name="_Toc87818266"/>
      <w:r w:rsidRPr="00222DDF">
        <w:t>Process evaluation results</w:t>
      </w:r>
      <w:bookmarkEnd w:id="127"/>
      <w:bookmarkEnd w:id="128"/>
    </w:p>
    <w:p w14:paraId="74C6B022" w14:textId="77777777" w:rsidR="00826904" w:rsidRPr="00222DDF" w:rsidRDefault="00826904" w:rsidP="00826904">
      <w:pPr>
        <w:pStyle w:val="602TextfoTextstylesTextstyles"/>
      </w:pPr>
      <w:r w:rsidRPr="00222DDF">
        <w:t>Respiratory health professionals recruited to train as TANDEM Facilitators recognised the need for holistic care for patients with COPD and were keen to develop knowledge and skills in addressing psychological health needs. They valued developing skills in providing psychological care for patients using a collaborative decision-making approach, but they did not feel able to do this without training and found it challenging initially.</w:t>
      </w:r>
    </w:p>
    <w:p w14:paraId="055FFA52" w14:textId="77777777" w:rsidR="00826904" w:rsidRPr="00222DDF" w:rsidRDefault="00826904" w:rsidP="00826904">
      <w:pPr>
        <w:pStyle w:val="602TextfoTextstylesTextstyles"/>
      </w:pPr>
      <w:r w:rsidRPr="00222DDF">
        <w:t>The TANDEM intervention was generally well-received by patients. Developing a therapeutic alliance was considered necessary by all interviewees, but it took time to build rapport and the complexity of the therapeutic task was highlighted in patient, carer, and Facilitator interviews. The fidelity study found that the TANDEM intervention was delivered with therapeutic competency and key tasks were delivered with fidelity.</w:t>
      </w:r>
    </w:p>
    <w:p w14:paraId="4E12D9E7" w14:textId="77777777" w:rsidR="00826904" w:rsidRPr="00222DDF" w:rsidRDefault="00826904" w:rsidP="00826904">
      <w:pPr>
        <w:pStyle w:val="602TextfoTextstylesTextstyles"/>
      </w:pPr>
      <w:r w:rsidRPr="00222DDF">
        <w:t xml:space="preserve">Most interviewees felt that it would not be possible to deliver TANDEM as part of usual care </w:t>
      </w:r>
      <w:r w:rsidRPr="00222DDF">
        <w:rPr>
          <w:highlight w:val="magenta"/>
        </w:rPr>
        <w:t>due to</w:t>
      </w:r>
      <w:r w:rsidRPr="00222DDF">
        <w:t xml:space="preserve"> staff and financial resource constraints.</w:t>
      </w:r>
    </w:p>
    <w:p w14:paraId="443E6303" w14:textId="77777777" w:rsidR="00826904" w:rsidRPr="00222DDF" w:rsidRDefault="00826904" w:rsidP="00826904">
      <w:pPr>
        <w:pStyle w:val="52AheadHeadingsHeadingstyles"/>
      </w:pPr>
      <w:bookmarkStart w:id="129" w:name="_Toc87817447"/>
      <w:bookmarkStart w:id="130" w:name="_Toc87817859"/>
      <w:bookmarkStart w:id="131" w:name="_Toc87818064"/>
      <w:bookmarkStart w:id="132" w:name="_Toc87818267"/>
      <w:r w:rsidRPr="00222DDF">
        <w:t>Conclusions</w:t>
      </w:r>
      <w:bookmarkEnd w:id="129"/>
      <w:bookmarkEnd w:id="130"/>
      <w:bookmarkEnd w:id="131"/>
      <w:bookmarkEnd w:id="132"/>
    </w:p>
    <w:p w14:paraId="286939BE" w14:textId="77777777" w:rsidR="00826904" w:rsidRPr="00222DDF" w:rsidRDefault="00826904" w:rsidP="00826904">
      <w:pPr>
        <w:pStyle w:val="602TextfoTextstylesTextstyles"/>
      </w:pPr>
      <w:r w:rsidRPr="00222DDF">
        <w:t xml:space="preserve">The study demonstrated it is possible to train health care professionals to deliver a cognitive behavioural approach competently and with fidelity and that, overall, the TANDEM cognitive behavioural approach intervention appeared to be popular both with those receiving it and those </w:t>
      </w:r>
      <w:r w:rsidRPr="00222DDF">
        <w:lastRenderedPageBreak/>
        <w:t>delivering it. However, the intervention did not improve mood or health status, nor did it improve any of our important secondary outcomes such as uptake and completion of pulmonary rehabilitation, health care resource use or smoking cessation</w:t>
      </w:r>
    </w:p>
    <w:p w14:paraId="67D8E4B8" w14:textId="77777777" w:rsidR="00826904" w:rsidRPr="00222DDF" w:rsidRDefault="00826904" w:rsidP="00826904">
      <w:pPr>
        <w:pStyle w:val="53BheadHeadingsHeadingstyles"/>
      </w:pPr>
      <w:r w:rsidRPr="00222DDF">
        <w:t>Recommendations for further research</w:t>
      </w:r>
    </w:p>
    <w:p w14:paraId="06CB579D" w14:textId="77777777" w:rsidR="00826904" w:rsidRPr="00222DDF" w:rsidRDefault="00826904" w:rsidP="00826904">
      <w:pPr>
        <w:pStyle w:val="611BulletlistTextstyles"/>
      </w:pPr>
      <w:r w:rsidRPr="00222DDF">
        <w:t>Given the considerable unmet need, alternative interventions to support people with advanced COPD and symptoms or anxiety and depression are required.</w:t>
      </w:r>
    </w:p>
    <w:p w14:paraId="41ECE3AC" w14:textId="77777777" w:rsidR="00826904" w:rsidRPr="00222DDF" w:rsidRDefault="00826904" w:rsidP="00826904">
      <w:pPr>
        <w:pStyle w:val="611BulletlistTextstyles"/>
      </w:pPr>
      <w:r w:rsidRPr="00222DDF">
        <w:t>It is worth exploring whether an intervention like TANDEM might be effective for people with COPD much earlier in their disease trajectories.</w:t>
      </w:r>
    </w:p>
    <w:p w14:paraId="37E71BD2" w14:textId="77777777" w:rsidR="00826904" w:rsidRPr="00222DDF" w:rsidRDefault="00826904" w:rsidP="00826904">
      <w:pPr>
        <w:pStyle w:val="614TextbulletlistlastTextstylesTextstyles"/>
      </w:pPr>
      <w:r w:rsidRPr="00222DDF">
        <w:t>We suggest evaluating the incorporation of development of cognitive behavioural skills as part of undergraduate and postgraduate training for a variety of different health care professionals with the aim of integrating this approach into routine health care delivery for long term conditions.</w:t>
      </w:r>
    </w:p>
    <w:p w14:paraId="38231511" w14:textId="77777777" w:rsidR="00826904" w:rsidRPr="00222DDF" w:rsidRDefault="00826904" w:rsidP="00826904">
      <w:pPr>
        <w:pStyle w:val="52AheadHeadingsHeadingstyles"/>
      </w:pPr>
      <w:bookmarkStart w:id="133" w:name="_Toc87817448"/>
      <w:bookmarkStart w:id="134" w:name="_Toc87817860"/>
      <w:bookmarkStart w:id="135" w:name="_Toc87818065"/>
      <w:bookmarkStart w:id="136" w:name="_Toc87818268"/>
      <w:r w:rsidRPr="00222DDF">
        <w:t>Funding details</w:t>
      </w:r>
      <w:bookmarkEnd w:id="133"/>
      <w:bookmarkEnd w:id="134"/>
      <w:bookmarkEnd w:id="135"/>
      <w:bookmarkEnd w:id="136"/>
    </w:p>
    <w:p w14:paraId="34EBF57C" w14:textId="77777777" w:rsidR="00826904" w:rsidRPr="00222DDF" w:rsidRDefault="00826904" w:rsidP="00826904">
      <w:pPr>
        <w:pStyle w:val="602TextfoTextstylesTextstyles"/>
      </w:pPr>
      <w:r w:rsidRPr="00222DDF">
        <w:t>This report is independent research supported by the National Institute for Health Research Health Technology Assessment programme (project number 13/146/02). The views expressed in this publication are those of the authors and not necessarily those of the National Institute for Health Research, the NHS or the Department of Health and Social Care.</w:t>
      </w:r>
    </w:p>
    <w:p w14:paraId="5B355463" w14:textId="77777777" w:rsidR="00826904" w:rsidRPr="00222DDF" w:rsidRDefault="00826904" w:rsidP="00826904">
      <w:pPr>
        <w:pStyle w:val="52AheadHeadingsHeadingstyles"/>
      </w:pPr>
      <w:bookmarkStart w:id="137" w:name="_Toc87817449"/>
      <w:bookmarkStart w:id="138" w:name="_Toc87817861"/>
      <w:bookmarkStart w:id="139" w:name="_Toc87818066"/>
      <w:bookmarkStart w:id="140" w:name="_Toc87818269"/>
      <w:r w:rsidRPr="00222DDF">
        <w:t>Study registration</w:t>
      </w:r>
      <w:bookmarkEnd w:id="137"/>
      <w:bookmarkEnd w:id="138"/>
      <w:bookmarkEnd w:id="139"/>
      <w:bookmarkEnd w:id="140"/>
    </w:p>
    <w:p w14:paraId="27F3389A" w14:textId="77777777" w:rsidR="00826904" w:rsidRPr="00222DDF" w:rsidRDefault="00826904" w:rsidP="00826904">
      <w:pPr>
        <w:pStyle w:val="602TextfoTextstylesTextstyles"/>
      </w:pPr>
      <w:r w:rsidRPr="00222DDF">
        <w:t>ISRCTN trial registration number: ISRCTN59537391, assigned 20.03.2017</w:t>
      </w:r>
    </w:p>
    <w:p w14:paraId="38CF2F3B" w14:textId="77777777" w:rsidR="00826904" w:rsidRPr="0094514B" w:rsidRDefault="00826904" w:rsidP="00826904">
      <w:pPr>
        <w:pStyle w:val="43ChaptertitleHeadingsHeadingstyles"/>
      </w:pPr>
      <w:bookmarkStart w:id="141" w:name="_Toc87817450"/>
      <w:bookmarkStart w:id="142" w:name="_Toc87817862"/>
      <w:bookmarkStart w:id="143" w:name="_Toc87818067"/>
      <w:bookmarkStart w:id="144" w:name="_Toc87818270"/>
      <w:r w:rsidRPr="0094514B">
        <w:lastRenderedPageBreak/>
        <w:t>Chapter 1</w:t>
      </w:r>
      <w:r w:rsidRPr="0094514B">
        <w:t> </w:t>
      </w:r>
      <w:r w:rsidRPr="0094514B">
        <w:t>Introduction</w:t>
      </w:r>
      <w:bookmarkEnd w:id="141"/>
      <w:bookmarkEnd w:id="142"/>
      <w:bookmarkEnd w:id="143"/>
      <w:bookmarkEnd w:id="144"/>
    </w:p>
    <w:p w14:paraId="7F53C89D" w14:textId="77777777" w:rsidR="00826904" w:rsidRPr="00222DDF" w:rsidRDefault="00826904" w:rsidP="00826904">
      <w:pPr>
        <w:pStyle w:val="52AheadHeadingsHeadingstyles"/>
      </w:pPr>
      <w:bookmarkStart w:id="145" w:name="OLE_LINK4216"/>
      <w:bookmarkStart w:id="146" w:name="OLE_LINK4217"/>
      <w:bookmarkStart w:id="147" w:name="_Toc87817451"/>
      <w:bookmarkStart w:id="148" w:name="_Toc87817863"/>
      <w:bookmarkStart w:id="149" w:name="_Toc87818068"/>
      <w:bookmarkStart w:id="150" w:name="_Toc87818271"/>
      <w:r w:rsidRPr="00222DDF">
        <w:t>Chronic Obstructive Pulmonary Diseas</w:t>
      </w:r>
      <w:bookmarkEnd w:id="145"/>
      <w:bookmarkEnd w:id="146"/>
      <w:r w:rsidRPr="00222DDF">
        <w:t>e</w:t>
      </w:r>
      <w:bookmarkEnd w:id="147"/>
      <w:bookmarkEnd w:id="148"/>
      <w:bookmarkEnd w:id="149"/>
      <w:bookmarkEnd w:id="150"/>
    </w:p>
    <w:p w14:paraId="4C443B9A" w14:textId="77777777" w:rsidR="00826904" w:rsidRPr="00222DDF" w:rsidRDefault="00826904" w:rsidP="00826904">
      <w:pPr>
        <w:pStyle w:val="602TextfoTextstylesTextstyles"/>
        <w:rPr>
          <w:vertAlign w:val="superscript"/>
        </w:rPr>
      </w:pPr>
      <w:r w:rsidRPr="00222DDF">
        <w:t>Chronic obstructive pulmonary disease (COPD) is a common, incurable but treatable condition characterised by the progressive reduction in lung function,</w:t>
      </w:r>
      <w:r w:rsidRPr="00222DDF">
        <w:rPr>
          <w:vertAlign w:val="superscript"/>
        </w:rPr>
        <w:t>1</w:t>
      </w:r>
      <w:r w:rsidRPr="00222DDF">
        <w:t xml:space="preserve"> insidious onset of breathlessness, cough, sputum production along with increasing fatigue.</w:t>
      </w:r>
      <w:bookmarkStart w:id="151" w:name="_Ref86519109"/>
      <w:r w:rsidRPr="00222DDF">
        <w:rPr>
          <w:vertAlign w:val="superscript"/>
        </w:rPr>
        <w:t>2</w:t>
      </w:r>
      <w:r w:rsidRPr="00222DDF">
        <w:rPr>
          <w:color w:val="00B0F0"/>
          <w:vertAlign w:val="superscript"/>
        </w:rPr>
        <w:t>–4</w:t>
      </w:r>
      <w:r w:rsidRPr="00222DDF">
        <w:t xml:space="preserve"> </w:t>
      </w:r>
      <w:bookmarkEnd w:id="151"/>
      <w:r w:rsidRPr="00222DDF">
        <w:t>The primary cause of COPD in the United Kingdom (UK) is tobacco smoking and globally indoor biomass fuel, and air pollution (including occupational) so that COPD is largely preventable; reducing exposure (e.g. quitting smoking) slows progression.</w:t>
      </w:r>
      <w:r w:rsidRPr="00222DDF">
        <w:rPr>
          <w:vertAlign w:val="superscript"/>
        </w:rPr>
        <w:t>2,3</w:t>
      </w:r>
      <w:r w:rsidRPr="00222DDF">
        <w:t xml:space="preserve"> The progressive course of the disabling symptoms is interspersed by acute exacerbations,</w:t>
      </w:r>
      <w:bookmarkStart w:id="152" w:name="_Ref86519903"/>
      <w:r w:rsidRPr="00222DDF">
        <w:rPr>
          <w:vertAlign w:val="superscript"/>
        </w:rPr>
        <w:t>5</w:t>
      </w:r>
      <w:r w:rsidRPr="00222DDF">
        <w:t xml:space="preserve"> </w:t>
      </w:r>
      <w:bookmarkEnd w:id="152"/>
      <w:r w:rsidRPr="00222DDF">
        <w:t xml:space="preserve">often associated with respiratory infections, which accelerates the deterioration in health. As the condition becomes more severe, exacerbations </w:t>
      </w:r>
      <w:r w:rsidRPr="00222DDF">
        <w:rPr>
          <w:highlight w:val="magenta"/>
        </w:rPr>
        <w:t>lead</w:t>
      </w:r>
      <w:r w:rsidRPr="00222DDF">
        <w:t xml:space="preserve"> to increasingly frequent hospitalisations,</w:t>
      </w:r>
      <w:r w:rsidRPr="00222DDF">
        <w:rPr>
          <w:vertAlign w:val="superscript"/>
        </w:rPr>
        <w:t>6</w:t>
      </w:r>
      <w:r w:rsidRPr="00222DDF">
        <w:t xml:space="preserve"> and about a third of people with COPD will die of the condition.</w:t>
      </w:r>
      <w:bookmarkStart w:id="153" w:name="_Ref86520180"/>
      <w:bookmarkStart w:id="154" w:name="_Toc87817452"/>
      <w:bookmarkStart w:id="155" w:name="_Toc87817864"/>
      <w:bookmarkStart w:id="156" w:name="_Toc87818069"/>
      <w:bookmarkStart w:id="157" w:name="_Toc87818272"/>
      <w:r w:rsidRPr="00222DDF">
        <w:rPr>
          <w:vertAlign w:val="superscript"/>
        </w:rPr>
        <w:t>7</w:t>
      </w:r>
      <w:bookmarkEnd w:id="153"/>
    </w:p>
    <w:p w14:paraId="70AF537E" w14:textId="77777777" w:rsidR="00826904" w:rsidRPr="00222DDF" w:rsidRDefault="00826904" w:rsidP="00826904">
      <w:pPr>
        <w:pStyle w:val="52AheadHeadingsHeadingstyles"/>
      </w:pPr>
      <w:r w:rsidRPr="00222DDF">
        <w:t>Burden of disease</w:t>
      </w:r>
      <w:bookmarkEnd w:id="154"/>
      <w:bookmarkEnd w:id="155"/>
      <w:bookmarkEnd w:id="156"/>
      <w:bookmarkEnd w:id="157"/>
    </w:p>
    <w:p w14:paraId="1122ECBB" w14:textId="77777777" w:rsidR="00826904" w:rsidRPr="00222DDF" w:rsidRDefault="00826904" w:rsidP="00826904">
      <w:pPr>
        <w:pStyle w:val="53BheadHeadingsHeadingstyles"/>
      </w:pPr>
      <w:bookmarkStart w:id="158" w:name="_Toc87817453"/>
      <w:bookmarkStart w:id="159" w:name="_Toc87817865"/>
      <w:bookmarkStart w:id="160" w:name="_Toc87818070"/>
      <w:bookmarkStart w:id="161" w:name="_Toc87818273"/>
      <w:r w:rsidRPr="00222DDF">
        <w:t>Burden on healthcare systems</w:t>
      </w:r>
      <w:bookmarkEnd w:id="158"/>
      <w:bookmarkEnd w:id="159"/>
      <w:bookmarkEnd w:id="160"/>
      <w:bookmarkEnd w:id="161"/>
    </w:p>
    <w:p w14:paraId="03E08167" w14:textId="77777777" w:rsidR="00826904" w:rsidRPr="00222DDF" w:rsidRDefault="00826904" w:rsidP="00826904">
      <w:pPr>
        <w:pStyle w:val="602TextfoTextstylesTextstyles"/>
        <w:rPr>
          <w:vertAlign w:val="superscript"/>
        </w:rPr>
      </w:pPr>
      <w:r w:rsidRPr="00222DDF">
        <w:t>COPD is a major public health problem globally, associated with socio-economic deprivation and with high morbidity and mortality. It is currently the third leading cause of death worldwide,</w:t>
      </w:r>
      <w:r w:rsidRPr="00222DDF">
        <w:rPr>
          <w:vertAlign w:val="superscript"/>
        </w:rPr>
        <w:t>8</w:t>
      </w:r>
      <w:r w:rsidRPr="00222DDF">
        <w:t xml:space="preserve"> causing in excess of 3 million deaths annually,</w:t>
      </w:r>
      <w:r w:rsidRPr="00222DDF">
        <w:rPr>
          <w:vertAlign w:val="superscript"/>
        </w:rPr>
        <w:t>4</w:t>
      </w:r>
      <w:r w:rsidRPr="00222DDF">
        <w:t xml:space="preserve"> and predicted to increase over the next decade.</w:t>
      </w:r>
      <w:bookmarkStart w:id="162" w:name="_Ref86520225"/>
      <w:r w:rsidRPr="00222DDF">
        <w:rPr>
          <w:vertAlign w:val="superscript"/>
        </w:rPr>
        <w:t>9</w:t>
      </w:r>
      <w:bookmarkEnd w:id="162"/>
      <w:r w:rsidRPr="00222DDF">
        <w:t xml:space="preserve"> In the UK, about 1.2 million people have diagnosed COPD, incurring more than 140,000 hospital admissions, over a million </w:t>
      </w:r>
      <w:r w:rsidRPr="00222DDF">
        <w:rPr>
          <w:color w:val="00B0F0"/>
        </w:rPr>
        <w:t>bed-day</w:t>
      </w:r>
      <w:r w:rsidRPr="00222DDF">
        <w:t>s, and about 30,000 deaths each year.</w:t>
      </w:r>
      <w:r w:rsidRPr="00222DDF">
        <w:rPr>
          <w:vertAlign w:val="superscript"/>
        </w:rPr>
        <w:t>10,11</w:t>
      </w:r>
      <w:r w:rsidRPr="00222DDF">
        <w:t xml:space="preserve"> It is estimated that COPD costs the </w:t>
      </w:r>
      <w:bookmarkStart w:id="163" w:name="OLE_LINK6617"/>
      <w:bookmarkStart w:id="164" w:name="OLE_LINK6618"/>
      <w:r w:rsidRPr="00222DDF">
        <w:t xml:space="preserve">National Health Service </w:t>
      </w:r>
      <w:bookmarkEnd w:id="163"/>
      <w:bookmarkEnd w:id="164"/>
      <w:r w:rsidRPr="00222DDF">
        <w:t>(NHS) £1.9 billion each year, attributed mostly to hospital admissions.</w:t>
      </w:r>
      <w:bookmarkStart w:id="165" w:name="_Toc87817454"/>
      <w:bookmarkStart w:id="166" w:name="_Toc87817866"/>
      <w:bookmarkStart w:id="167" w:name="_Toc87818071"/>
      <w:bookmarkStart w:id="168" w:name="_Toc87818274"/>
      <w:r w:rsidRPr="00222DDF">
        <w:rPr>
          <w:vertAlign w:val="superscript"/>
        </w:rPr>
        <w:t>12</w:t>
      </w:r>
    </w:p>
    <w:p w14:paraId="56D0FA20" w14:textId="77777777" w:rsidR="00826904" w:rsidRPr="00222DDF" w:rsidRDefault="00826904" w:rsidP="00826904">
      <w:pPr>
        <w:pStyle w:val="53BheadHeadingsHeadingstyles"/>
      </w:pPr>
      <w:r w:rsidRPr="00222DDF">
        <w:t>Burden on individuals</w:t>
      </w:r>
      <w:bookmarkEnd w:id="165"/>
      <w:bookmarkEnd w:id="166"/>
      <w:bookmarkEnd w:id="167"/>
      <w:bookmarkEnd w:id="168"/>
    </w:p>
    <w:p w14:paraId="2A186FD3" w14:textId="77777777" w:rsidR="00826904" w:rsidRPr="00222DDF" w:rsidRDefault="00826904" w:rsidP="00826904">
      <w:pPr>
        <w:pStyle w:val="602TextfoTextstylesTextstyles"/>
        <w:rPr>
          <w:vertAlign w:val="superscript"/>
        </w:rPr>
      </w:pPr>
      <w:r w:rsidRPr="00222DDF">
        <w:t>Symptoms start insidiously, but a diagnosis of COPD is rarely made until the symptoms (especially breathlessness) or exacerbations have become troublesome enough to affect day-to-day activities – typically after the age of 40 years.</w:t>
      </w:r>
      <w:r w:rsidRPr="00222DDF">
        <w:rPr>
          <w:vertAlign w:val="superscript"/>
        </w:rPr>
        <w:t>5,11</w:t>
      </w:r>
      <w:r w:rsidRPr="00222DDF">
        <w:t xml:space="preserve"> As the condition becomes more severe, breathlessness and the other symptoms of productive cough and fatigue increasingly limit activities and reduce quality of life. The negative impact extends to social isolation, loneliness, embarrassment and loss of independence.</w:t>
      </w:r>
      <w:r w:rsidRPr="00222DDF">
        <w:rPr>
          <w:vertAlign w:val="superscript"/>
        </w:rPr>
        <w:t>13</w:t>
      </w:r>
      <w:r w:rsidRPr="00222DDF">
        <w:t xml:space="preserve"> Inhaled therapy can ease the symptoms, and pulmonary rehabilitation aims to reverse the vicious circle of reduced activity causing muscle weakness and further reduction in activity levels.</w:t>
      </w:r>
      <w:bookmarkStart w:id="169" w:name="_Toc87817455"/>
      <w:bookmarkStart w:id="170" w:name="_Toc87817867"/>
      <w:bookmarkStart w:id="171" w:name="_Toc87818072"/>
      <w:bookmarkStart w:id="172" w:name="_Toc87818275"/>
      <w:r w:rsidRPr="00222DDF">
        <w:rPr>
          <w:vertAlign w:val="superscript"/>
        </w:rPr>
        <w:t>2,3</w:t>
      </w:r>
    </w:p>
    <w:p w14:paraId="0686AF19" w14:textId="77777777" w:rsidR="00826904" w:rsidRPr="00222DDF" w:rsidRDefault="00826904" w:rsidP="00826904">
      <w:pPr>
        <w:pStyle w:val="52AheadHeadingsHeadingstyles"/>
      </w:pPr>
      <w:r w:rsidRPr="00222DDF">
        <w:t>Multimorbidity and COPD</w:t>
      </w:r>
      <w:bookmarkEnd w:id="169"/>
      <w:bookmarkEnd w:id="170"/>
      <w:bookmarkEnd w:id="171"/>
      <w:bookmarkEnd w:id="172"/>
    </w:p>
    <w:p w14:paraId="77F80375" w14:textId="77777777" w:rsidR="00826904" w:rsidRPr="00222DDF" w:rsidRDefault="00826904" w:rsidP="00826904">
      <w:pPr>
        <w:pStyle w:val="602TextfoTextstylesTextstyles"/>
        <w:rPr>
          <w:vertAlign w:val="superscript"/>
        </w:rPr>
      </w:pPr>
      <w:r w:rsidRPr="00222DDF">
        <w:t>Multimorbidity is the norm.</w:t>
      </w:r>
      <w:r w:rsidRPr="00222DDF">
        <w:rPr>
          <w:vertAlign w:val="superscript"/>
        </w:rPr>
        <w:t>14</w:t>
      </w:r>
      <w:r w:rsidRPr="00222DDF">
        <w:t xml:space="preserve"> Smoking-related conditions such as cardiovascular disease,</w:t>
      </w:r>
      <w:r w:rsidRPr="00222DDF">
        <w:rPr>
          <w:vertAlign w:val="superscript"/>
        </w:rPr>
        <w:t>15</w:t>
      </w:r>
      <w:r w:rsidRPr="00222DDF">
        <w:t xml:space="preserve"> and lung cancer,</w:t>
      </w:r>
      <w:r w:rsidRPr="00222DDF">
        <w:rPr>
          <w:vertAlign w:val="superscript"/>
        </w:rPr>
        <w:t>16</w:t>
      </w:r>
      <w:r w:rsidRPr="00222DDF">
        <w:t xml:space="preserve"> are common co-morbidities that are responsible for over half the deaths in people with COPD.</w:t>
      </w:r>
      <w:r w:rsidRPr="00222DDF">
        <w:rPr>
          <w:vertAlign w:val="superscript"/>
        </w:rPr>
        <w:t>7,11,17</w:t>
      </w:r>
      <w:r w:rsidRPr="00222DDF">
        <w:t xml:space="preserve"> COPD is also associated with conditions such as metabolic diseases (including diabetes), obstructive sleep apnoea, osteoporosis (increased by immobility and steroid use), and a number of mental health conditions,</w:t>
      </w:r>
      <w:r w:rsidRPr="00222DDF">
        <w:rPr>
          <w:vertAlign w:val="superscript"/>
        </w:rPr>
        <w:t>2,3,9</w:t>
      </w:r>
      <w:r w:rsidRPr="00222DDF">
        <w:t xml:space="preserve"> including an increased suicide risk.</w:t>
      </w:r>
      <w:bookmarkStart w:id="173" w:name="_Toc87817456"/>
      <w:bookmarkStart w:id="174" w:name="_Toc87817868"/>
      <w:bookmarkStart w:id="175" w:name="_Toc87818073"/>
      <w:bookmarkStart w:id="176" w:name="_Toc87818276"/>
      <w:r w:rsidRPr="00222DDF">
        <w:rPr>
          <w:vertAlign w:val="superscript"/>
        </w:rPr>
        <w:t>18</w:t>
      </w:r>
    </w:p>
    <w:p w14:paraId="00A9943F" w14:textId="77777777" w:rsidR="00826904" w:rsidRPr="00222DDF" w:rsidRDefault="00826904" w:rsidP="00826904">
      <w:pPr>
        <w:pStyle w:val="53BheadHeadingsHeadingstyles"/>
      </w:pPr>
      <w:r w:rsidRPr="00222DDF">
        <w:t>Anxiety and depression in COPD</w:t>
      </w:r>
      <w:bookmarkEnd w:id="173"/>
      <w:bookmarkEnd w:id="174"/>
      <w:bookmarkEnd w:id="175"/>
      <w:bookmarkEnd w:id="176"/>
    </w:p>
    <w:p w14:paraId="04A8E85E" w14:textId="77777777" w:rsidR="00826904" w:rsidRPr="00222DDF" w:rsidRDefault="00826904" w:rsidP="00826904">
      <w:pPr>
        <w:pStyle w:val="602TextfoTextstylesTextstyles"/>
        <w:rPr>
          <w:vertAlign w:val="superscript"/>
        </w:rPr>
      </w:pPr>
      <w:r w:rsidRPr="00222DDF">
        <w:t>The estimated prevalence of anxiety and depression in people with COPD varies widely depending on the population screened and the definitions used, with rates of up to 80% associated with more severe disease</w:t>
      </w:r>
      <w:bookmarkStart w:id="177" w:name="_Ref87124797"/>
      <w:r w:rsidRPr="00222DDF">
        <w:t>.</w:t>
      </w:r>
      <w:r w:rsidRPr="00222DDF">
        <w:rPr>
          <w:vertAlign w:val="superscript"/>
        </w:rPr>
        <w:t>19</w:t>
      </w:r>
      <w:r w:rsidRPr="00222DDF">
        <w:rPr>
          <w:color w:val="00B0F0"/>
          <w:vertAlign w:val="superscript"/>
        </w:rPr>
        <w:t>–2</w:t>
      </w:r>
      <w:r w:rsidRPr="00222DDF">
        <w:rPr>
          <w:vertAlign w:val="superscript"/>
        </w:rPr>
        <w:t>1</w:t>
      </w:r>
      <w:r w:rsidRPr="00222DDF">
        <w:t xml:space="preserve"> </w:t>
      </w:r>
      <w:bookmarkEnd w:id="177"/>
      <w:r w:rsidRPr="00222DDF">
        <w:t>Even in stable COPD rates of anxiety and depression of 30</w:t>
      </w:r>
      <w:r w:rsidRPr="00222DDF">
        <w:rPr>
          <w:color w:val="00B0F0"/>
        </w:rPr>
        <w:t>–4</w:t>
      </w:r>
      <w:r w:rsidRPr="00222DDF">
        <w:t>0% are cited.</w:t>
      </w:r>
      <w:r w:rsidRPr="00222DDF">
        <w:rPr>
          <w:vertAlign w:val="superscript"/>
        </w:rPr>
        <w:t>19</w:t>
      </w:r>
      <w:r w:rsidRPr="00222DDF">
        <w:t xml:space="preserve"> Anxiety and depression often overlap and affect quality of life even in patients with mild-moderate COPD.</w:t>
      </w:r>
      <w:r w:rsidRPr="00222DDF">
        <w:rPr>
          <w:vertAlign w:val="superscript"/>
        </w:rPr>
        <w:t>22</w:t>
      </w:r>
      <w:r w:rsidRPr="00222DDF">
        <w:t xml:space="preserve"> Anxiety and/or depression reduce the ability to manage the COPD effectively, reduce physical activity capacity and capability and make patients susceptible to exacerbations, hospital admissions and readmissions.</w:t>
      </w:r>
      <w:r w:rsidRPr="00222DDF">
        <w:rPr>
          <w:vertAlign w:val="superscript"/>
        </w:rPr>
        <w:t>21,23</w:t>
      </w:r>
      <w:r w:rsidRPr="00222DDF">
        <w:t xml:space="preserve"> A recent mixed-methods review has highlighted the need to address psychological and emotional morbidity in addition to physical and social domains in supporting people to live and manage their COPD.</w:t>
      </w:r>
      <w:bookmarkStart w:id="178" w:name="OLE_LINK278"/>
      <w:bookmarkStart w:id="179" w:name="OLE_LINK279"/>
      <w:bookmarkStart w:id="180" w:name="_Toc87817457"/>
      <w:bookmarkStart w:id="181" w:name="_Toc87817869"/>
      <w:bookmarkStart w:id="182" w:name="_Toc87818074"/>
      <w:bookmarkStart w:id="183" w:name="_Toc87818277"/>
      <w:r w:rsidRPr="00222DDF">
        <w:rPr>
          <w:vertAlign w:val="superscript"/>
        </w:rPr>
        <w:t>24</w:t>
      </w:r>
    </w:p>
    <w:p w14:paraId="5EE70975" w14:textId="77777777" w:rsidR="00826904" w:rsidRPr="00222DDF" w:rsidRDefault="00826904" w:rsidP="00826904">
      <w:pPr>
        <w:pStyle w:val="52AheadHeadingsHeadingstyles"/>
      </w:pPr>
      <w:r w:rsidRPr="00222DDF">
        <w:lastRenderedPageBreak/>
        <w:t>Evidence-based management of anxiety and depression in COPD</w:t>
      </w:r>
      <w:bookmarkEnd w:id="178"/>
      <w:bookmarkEnd w:id="179"/>
      <w:bookmarkEnd w:id="180"/>
      <w:bookmarkEnd w:id="181"/>
      <w:bookmarkEnd w:id="182"/>
      <w:bookmarkEnd w:id="183"/>
    </w:p>
    <w:p w14:paraId="6062B263" w14:textId="77777777" w:rsidR="00826904" w:rsidRPr="00222DDF" w:rsidRDefault="00826904" w:rsidP="00826904">
      <w:pPr>
        <w:pStyle w:val="602TextfoTextstylesTextstyles"/>
      </w:pPr>
      <w:r w:rsidRPr="00222DDF">
        <w:t xml:space="preserve">COPD guidelines recommend that co-morbid anxiety and/or depression should be treated </w:t>
      </w:r>
      <w:r w:rsidRPr="00222DDF">
        <w:rPr>
          <w:color w:val="00B0F0"/>
        </w:rPr>
        <w:t>‘</w:t>
      </w:r>
      <w:r w:rsidRPr="00222DDF">
        <w:t>as usual</w:t>
      </w:r>
      <w:r w:rsidRPr="00222DDF">
        <w:rPr>
          <w:color w:val="00B0F0"/>
        </w:rPr>
        <w:t>’</w:t>
      </w:r>
      <w:r w:rsidRPr="00222DDF">
        <w:t>.</w:t>
      </w:r>
      <w:r w:rsidRPr="00222DDF">
        <w:rPr>
          <w:vertAlign w:val="superscript"/>
        </w:rPr>
        <w:t>3</w:t>
      </w:r>
      <w:r w:rsidRPr="00222DDF">
        <w:t xml:space="preserve"> Current recommendations for both anxiety and depression include Cognitive Behaviour Therapy (CBT) instead of, or as well as, pharmacotherapy.</w:t>
      </w:r>
      <w:bookmarkStart w:id="184" w:name="_Ref86525969"/>
      <w:r w:rsidRPr="00222DDF">
        <w:rPr>
          <w:vertAlign w:val="superscript"/>
        </w:rPr>
        <w:t>25,26</w:t>
      </w:r>
      <w:r w:rsidRPr="00222DDF">
        <w:t xml:space="preserve"> </w:t>
      </w:r>
      <w:bookmarkEnd w:id="184"/>
      <w:r w:rsidRPr="00222DDF">
        <w:t>In the context of COPD, the potential benefits of physical exercise on mental health morbidity and the importance of promoting pulmonary rehabilitation are specifically highlighted,</w:t>
      </w:r>
      <w:r w:rsidRPr="00222DDF">
        <w:rPr>
          <w:vertAlign w:val="superscript"/>
        </w:rPr>
        <w:t>3</w:t>
      </w:r>
      <w:r w:rsidRPr="00222DDF">
        <w:t xml:space="preserve"> suggesting synergy between these approaches.</w:t>
      </w:r>
    </w:p>
    <w:p w14:paraId="45627B99" w14:textId="77777777" w:rsidR="00826904" w:rsidRPr="00222DDF" w:rsidRDefault="00826904" w:rsidP="00826904">
      <w:pPr>
        <w:pStyle w:val="53BheadHeadingsHeadingstyles"/>
      </w:pPr>
      <w:bookmarkStart w:id="185" w:name="_Toc87817458"/>
      <w:bookmarkStart w:id="186" w:name="_Toc87817870"/>
      <w:bookmarkStart w:id="187" w:name="_Toc87818075"/>
      <w:bookmarkStart w:id="188" w:name="_Toc87818278"/>
      <w:r w:rsidRPr="00222DDF">
        <w:t>Cognitive Behavioural Therapy</w:t>
      </w:r>
      <w:bookmarkEnd w:id="185"/>
      <w:bookmarkEnd w:id="186"/>
      <w:bookmarkEnd w:id="187"/>
      <w:bookmarkEnd w:id="188"/>
    </w:p>
    <w:p w14:paraId="6E2C6B2E" w14:textId="77777777" w:rsidR="00826904" w:rsidRPr="00222DDF" w:rsidRDefault="00826904" w:rsidP="00826904">
      <w:pPr>
        <w:pStyle w:val="602TextfoTextstylesTextstyles"/>
      </w:pPr>
      <w:r w:rsidRPr="00222DDF">
        <w:t>Developed by Beck in the 1960s,</w:t>
      </w:r>
      <w:r w:rsidRPr="00222DDF">
        <w:rPr>
          <w:vertAlign w:val="superscript"/>
        </w:rPr>
        <w:t>27</w:t>
      </w:r>
      <w:r w:rsidRPr="00222DDF">
        <w:t xml:space="preserve"> </w:t>
      </w:r>
      <w:bookmarkStart w:id="189" w:name="OLE_LINK6597"/>
      <w:bookmarkStart w:id="190" w:name="OLE_LINK6598"/>
      <w:r w:rsidRPr="00222DDF">
        <w:t xml:space="preserve">Cognitive Behaviour Therapy (CBT) </w:t>
      </w:r>
      <w:bookmarkEnd w:id="189"/>
      <w:bookmarkEnd w:id="190"/>
      <w:r w:rsidRPr="00222DDF">
        <w:t xml:space="preserve">is based on the </w:t>
      </w:r>
      <w:r w:rsidRPr="00222DDF">
        <w:rPr>
          <w:highlight w:val="magenta"/>
        </w:rPr>
        <w:t>principle</w:t>
      </w:r>
      <w:r w:rsidRPr="00222DDF">
        <w:t xml:space="preserve"> that given a triggering event or situation, how one thinks and interprets the event/situation will influence physical, behavioural and emotional response to that situation. These interactions are not </w:t>
      </w:r>
      <w:r w:rsidRPr="00222DDF">
        <w:rPr>
          <w:color w:val="00B0F0"/>
        </w:rPr>
        <w:t>‘</w:t>
      </w:r>
      <w:r w:rsidRPr="00222DDF">
        <w:t>one offs</w:t>
      </w:r>
      <w:r w:rsidRPr="00222DDF">
        <w:rPr>
          <w:color w:val="00B0F0"/>
        </w:rPr>
        <w:t>’</w:t>
      </w:r>
      <w:r w:rsidRPr="00222DDF">
        <w:t xml:space="preserve"> but can reinforce and impact on each of the other elements unless the cycle is interrupted. In mood disorders, patients are commonly in a pattern of vicious cycles where each element negatively influences the others. See </w:t>
      </w:r>
      <w:r w:rsidRPr="00222DDF">
        <w:rPr>
          <w:i/>
          <w:color w:val="FF0000"/>
        </w:rPr>
        <w:t>Figure 1</w:t>
      </w:r>
      <w:r w:rsidRPr="00222DDF">
        <w:t xml:space="preserve"> which uses an </w:t>
      </w:r>
      <w:bookmarkStart w:id="191" w:name="OLE_LINK6613"/>
      <w:bookmarkStart w:id="192" w:name="OLE_LINK6614"/>
      <w:r w:rsidRPr="00222DDF">
        <w:t xml:space="preserve">exemplar of a depressive cycle of </w:t>
      </w:r>
      <w:bookmarkStart w:id="193" w:name="OLE_LINK6611"/>
      <w:bookmarkStart w:id="194" w:name="OLE_LINK6612"/>
      <w:r w:rsidRPr="00222DDF">
        <w:t>thoughts, symptoms, behaviours and feelings</w:t>
      </w:r>
      <w:bookmarkEnd w:id="191"/>
      <w:bookmarkEnd w:id="192"/>
      <w:bookmarkEnd w:id="193"/>
      <w:bookmarkEnd w:id="194"/>
      <w:r w:rsidRPr="00222DDF">
        <w:t xml:space="preserve"> formulated as a </w:t>
      </w:r>
      <w:r w:rsidRPr="00222DDF">
        <w:rPr>
          <w:color w:val="00B0F0"/>
          <w:highlight w:val="green"/>
        </w:rPr>
        <w:t>‘</w:t>
      </w:r>
      <w:r w:rsidRPr="00222DDF">
        <w:rPr>
          <w:highlight w:val="green"/>
        </w:rPr>
        <w:t>hot cross bun</w:t>
      </w:r>
      <w:r w:rsidRPr="00222DDF">
        <w:rPr>
          <w:color w:val="00B0F0"/>
          <w:highlight w:val="green"/>
        </w:rPr>
        <w:t>’</w:t>
      </w:r>
      <w:r w:rsidRPr="00222DDF">
        <w:t>.</w:t>
      </w:r>
      <w:r w:rsidRPr="00222DDF">
        <w:rPr>
          <w:vertAlign w:val="superscript"/>
        </w:rPr>
        <w:t>28</w:t>
      </w:r>
    </w:p>
    <w:p w14:paraId="3918B24E" w14:textId="77777777" w:rsidR="00826904" w:rsidRPr="0094514B" w:rsidRDefault="00826904" w:rsidP="00826904">
      <w:pPr>
        <w:pStyle w:val="81FigurelegendTableFigureBoxstyles"/>
      </w:pPr>
      <w:bookmarkStart w:id="195" w:name="OLE_LINK55"/>
      <w:bookmarkStart w:id="196" w:name="OLE_LINK56"/>
      <w:r w:rsidRPr="0094514B">
        <w:rPr>
          <w:b/>
        </w:rPr>
        <w:t>FIGURE 1</w:t>
      </w:r>
      <w:r w:rsidRPr="0094514B">
        <w:rPr>
          <w:b/>
        </w:rPr>
        <w:t> </w:t>
      </w:r>
      <w:r w:rsidRPr="00222DDF">
        <w:rPr>
          <w:color w:val="00B0F0"/>
          <w:highlight w:val="green"/>
        </w:rPr>
        <w:t>‘</w:t>
      </w:r>
      <w:r w:rsidRPr="00222DDF">
        <w:rPr>
          <w:highlight w:val="green"/>
        </w:rPr>
        <w:t>Hot Cross Bun</w:t>
      </w:r>
      <w:r w:rsidRPr="00222DDF">
        <w:rPr>
          <w:color w:val="00B0F0"/>
          <w:highlight w:val="green"/>
        </w:rPr>
        <w:t>’</w:t>
      </w:r>
      <w:r w:rsidRPr="00222DDF">
        <w:t xml:space="preserve"> </w:t>
      </w:r>
      <w:r w:rsidRPr="0094514B">
        <w:t>formulation: Illustrating a typical cycle of depressive thoughts, symptoms behaviours and feelings in the context of COPD</w:t>
      </w:r>
      <w:bookmarkEnd w:id="195"/>
      <w:bookmarkEnd w:id="196"/>
    </w:p>
    <w:p w14:paraId="037D3813" w14:textId="77777777" w:rsidR="00826904" w:rsidRPr="00222DDF" w:rsidRDefault="00826904" w:rsidP="00826904">
      <w:pPr>
        <w:pStyle w:val="602TextfoTextstylesTextstyles"/>
        <w:rPr>
          <w:vertAlign w:val="superscript"/>
        </w:rPr>
      </w:pPr>
      <w:r w:rsidRPr="00222DDF">
        <w:t xml:space="preserve">CBT addresses this dysfunctional pattern by working at the level of thoughts, behaviours or symptoms to interrupt and reverse the negative impacts and hence improve mood. </w:t>
      </w:r>
      <w:r w:rsidRPr="00222DDF">
        <w:rPr>
          <w:color w:val="00B0F0"/>
          <w:highlight w:val="green"/>
        </w:rPr>
        <w:t>‘</w:t>
      </w:r>
      <w:r w:rsidRPr="00222DDF">
        <w:rPr>
          <w:highlight w:val="green"/>
        </w:rPr>
        <w:t>Low intensity CBT</w:t>
      </w:r>
      <w:r w:rsidRPr="00222DDF">
        <w:rPr>
          <w:color w:val="00B0F0"/>
          <w:highlight w:val="green"/>
        </w:rPr>
        <w:t>’</w:t>
      </w:r>
      <w:r w:rsidRPr="00222DDF">
        <w:t xml:space="preserve"> is </w:t>
      </w:r>
      <w:r w:rsidRPr="00222DDF">
        <w:rPr>
          <w:color w:val="00B0F0"/>
        </w:rPr>
        <w:t>focused</w:t>
      </w:r>
      <w:r w:rsidRPr="00222DDF">
        <w:t xml:space="preserve"> more around the present than historical events and commonly deals with what are known as negative automatic thoughts (the constant, sometimes subconscious internal dialogue that is present for all of us).</w:t>
      </w:r>
      <w:r w:rsidRPr="00222DDF">
        <w:rPr>
          <w:vertAlign w:val="superscript"/>
        </w:rPr>
        <w:t>29</w:t>
      </w:r>
      <w:r w:rsidRPr="00222DDF">
        <w:t xml:space="preserve"> High intensity CBT can however deal with ingrained thinking patterns, rules for living and schema which may have evolved at earlier stages of development. Limited in duration, and often delivered by specifically trained healthcare professionals rather than psychologists, low-intensity CBT is usually targeted at people with mild/moderate depression.</w:t>
      </w:r>
      <w:bookmarkStart w:id="197" w:name="OLE_LINK6607"/>
      <w:bookmarkStart w:id="198" w:name="OLE_LINK6608"/>
      <w:r w:rsidRPr="00222DDF">
        <w:rPr>
          <w:vertAlign w:val="superscript"/>
        </w:rPr>
        <w:t>29</w:t>
      </w:r>
    </w:p>
    <w:p w14:paraId="75DCED4B" w14:textId="77777777" w:rsidR="00826904" w:rsidRPr="00222DDF" w:rsidRDefault="00826904" w:rsidP="00826904">
      <w:pPr>
        <w:pStyle w:val="54CheadHeadingsHeadingstyles"/>
      </w:pPr>
      <w:r w:rsidRPr="00222DDF">
        <w:t xml:space="preserve">Cognitive Behavioural Therapy </w:t>
      </w:r>
      <w:bookmarkEnd w:id="197"/>
      <w:bookmarkEnd w:id="198"/>
      <w:r w:rsidRPr="00222DDF">
        <w:t>improves anxiety and depression</w:t>
      </w:r>
    </w:p>
    <w:p w14:paraId="37883F85" w14:textId="77777777" w:rsidR="00826904" w:rsidRPr="00222DDF" w:rsidRDefault="00826904" w:rsidP="00826904">
      <w:pPr>
        <w:pStyle w:val="602TextfoTextstylesTextstyles"/>
        <w:rPr>
          <w:vertAlign w:val="superscript"/>
        </w:rPr>
      </w:pPr>
      <w:r w:rsidRPr="00222DDF">
        <w:t>CBT has been widely evaluated in a broad range of mental health conditions (</w:t>
      </w:r>
      <w:r w:rsidRPr="00222DDF">
        <w:rPr>
          <w:color w:val="00B0F0"/>
        </w:rPr>
        <w:t>The Cochrane Library</w:t>
      </w:r>
      <w:r w:rsidRPr="00222DDF">
        <w:t xml:space="preserve"> lists 168 reviews related to CBT in anxiety, depression, severe mental illness, substance misuse, self-harming, obsessive compulsive disorders, post-traumatic stress </w:t>
      </w:r>
      <w:r w:rsidRPr="00222DDF">
        <w:rPr>
          <w:color w:val="00B0F0"/>
        </w:rPr>
        <w:t>among</w:t>
      </w:r>
      <w:r w:rsidRPr="00222DDF">
        <w:t xml:space="preserve"> many others) adapted and delivered face-to-face or using a variety of digital health options. Psychological therapy based on CBT principles for people with anxiety disorders is effective in reducing anxiety worry and depression symptoms at least in the short term.</w:t>
      </w:r>
      <w:bookmarkStart w:id="199" w:name="_Ref87440673"/>
      <w:r w:rsidRPr="00222DDF">
        <w:rPr>
          <w:vertAlign w:val="superscript"/>
        </w:rPr>
        <w:t>30</w:t>
      </w:r>
      <w:r w:rsidRPr="00222DDF">
        <w:rPr>
          <w:color w:val="00B0F0"/>
          <w:vertAlign w:val="superscript"/>
        </w:rPr>
        <w:t>–3</w:t>
      </w:r>
      <w:r w:rsidRPr="00222DDF">
        <w:rPr>
          <w:vertAlign w:val="superscript"/>
        </w:rPr>
        <w:t>4</w:t>
      </w:r>
      <w:r w:rsidRPr="00222DDF">
        <w:t xml:space="preserve"> </w:t>
      </w:r>
      <w:bookmarkEnd w:id="199"/>
      <w:r w:rsidRPr="00222DDF">
        <w:t>Similarly, psychological therapy including CBT reduced depression scores including over medium/long term,</w:t>
      </w:r>
      <w:r w:rsidRPr="00222DDF">
        <w:rPr>
          <w:vertAlign w:val="superscript"/>
        </w:rPr>
        <w:t>35</w:t>
      </w:r>
      <w:r w:rsidRPr="00222DDF">
        <w:t xml:space="preserve"> and importantly given the age group affected by COPD, was effective in older patients with depression.</w:t>
      </w:r>
      <w:r w:rsidRPr="00222DDF">
        <w:rPr>
          <w:vertAlign w:val="superscript"/>
        </w:rPr>
        <w:t>36</w:t>
      </w:r>
      <w:r w:rsidRPr="00222DDF">
        <w:t xml:space="preserve"> On the basis of this evidence clinical guidelines now recommend CBT (internet or face-to-face) for the treatment of mild-to-moderate depression,</w:t>
      </w:r>
      <w:r w:rsidRPr="00222DDF">
        <w:rPr>
          <w:vertAlign w:val="superscript"/>
        </w:rPr>
        <w:t>25</w:t>
      </w:r>
      <w:r w:rsidRPr="00222DDF">
        <w:t xml:space="preserve"> and generalised anxiety.</w:t>
      </w:r>
      <w:r w:rsidRPr="00222DDF">
        <w:rPr>
          <w:vertAlign w:val="superscript"/>
        </w:rPr>
        <w:t>26</w:t>
      </w:r>
    </w:p>
    <w:p w14:paraId="00F9B31A" w14:textId="77777777" w:rsidR="00826904" w:rsidRPr="00222DDF" w:rsidRDefault="00826904" w:rsidP="00826904">
      <w:pPr>
        <w:pStyle w:val="54CheadHeadingsHeadingstyles"/>
      </w:pPr>
      <w:r w:rsidRPr="00222DDF">
        <w:t>Benefits of Cognitive Behavioural Therapy for people with anxiety and/or depression associated with long-term conditions</w:t>
      </w:r>
    </w:p>
    <w:p w14:paraId="0658A180" w14:textId="77777777" w:rsidR="00826904" w:rsidRPr="00222DDF" w:rsidRDefault="00826904" w:rsidP="00826904">
      <w:pPr>
        <w:pStyle w:val="602TextfoTextstylesTextstyles"/>
        <w:rPr>
          <w:vertAlign w:val="superscript"/>
        </w:rPr>
      </w:pPr>
      <w:r w:rsidRPr="00222DDF">
        <w:t>There is increased recognition of the importance of identifying and treating mental health problems in people with long-term physical conditions,</w:t>
      </w:r>
      <w:bookmarkStart w:id="200" w:name="_Ref87440804"/>
      <w:r w:rsidRPr="00222DDF">
        <w:rPr>
          <w:vertAlign w:val="superscript"/>
        </w:rPr>
        <w:t>37,38</w:t>
      </w:r>
      <w:r w:rsidRPr="00222DDF">
        <w:t xml:space="preserve"> </w:t>
      </w:r>
      <w:bookmarkEnd w:id="200"/>
      <w:r w:rsidRPr="00222DDF">
        <w:t>with policy initiatives such as promoting Improving Access to Psychological Therapies (IAPT) services.</w:t>
      </w:r>
      <w:r w:rsidRPr="00222DDF">
        <w:rPr>
          <w:vertAlign w:val="superscript"/>
        </w:rPr>
        <w:t>39</w:t>
      </w:r>
      <w:r w:rsidRPr="00222DDF">
        <w:t xml:space="preserve"> This builds on systematic review evidence that CBT can reduce symptoms of depression in people with physical conditions (including COPD).</w:t>
      </w:r>
      <w:r w:rsidRPr="00222DDF">
        <w:rPr>
          <w:vertAlign w:val="superscript"/>
        </w:rPr>
        <w:t>40</w:t>
      </w:r>
      <w:r w:rsidRPr="00222DDF">
        <w:t xml:space="preserve"> Patient selection is important as effects are greater in people with clinically relevant depression at baseline.</w:t>
      </w:r>
      <w:r w:rsidRPr="00222DDF">
        <w:rPr>
          <w:vertAlign w:val="superscript"/>
        </w:rPr>
        <w:t>40,41</w:t>
      </w:r>
      <w:r w:rsidRPr="00222DDF">
        <w:t xml:space="preserve"> Benefits for symptoms of anxiety have also been demonstrated in people with cardiovascular disease,</w:t>
      </w:r>
      <w:r w:rsidRPr="00222DDF">
        <w:rPr>
          <w:vertAlign w:val="superscript"/>
        </w:rPr>
        <w:t>42</w:t>
      </w:r>
      <w:r w:rsidRPr="00222DDF">
        <w:t xml:space="preserve"> and cancer,</w:t>
      </w:r>
      <w:r w:rsidRPr="00222DDF">
        <w:rPr>
          <w:vertAlign w:val="superscript"/>
        </w:rPr>
        <w:t>43</w:t>
      </w:r>
      <w:r w:rsidRPr="00222DDF">
        <w:t xml:space="preserve"> – both common co-morbidities in people with COPD. A lower intensity CBT intervention (termed a </w:t>
      </w:r>
      <w:r w:rsidRPr="00222DDF">
        <w:rPr>
          <w:color w:val="00B0F0"/>
          <w:highlight w:val="green"/>
        </w:rPr>
        <w:t>‘</w:t>
      </w:r>
      <w:r w:rsidRPr="00222DDF">
        <w:rPr>
          <w:highlight w:val="green"/>
        </w:rPr>
        <w:t>cognitive behavioural approach</w:t>
      </w:r>
      <w:r w:rsidRPr="00222DDF">
        <w:rPr>
          <w:color w:val="00B0F0"/>
          <w:highlight w:val="green"/>
        </w:rPr>
        <w:t>’</w:t>
      </w:r>
      <w:r w:rsidRPr="00222DDF">
        <w:t>) delivered by physiotherapists to groups of people with low back pain has been shown to be effective.</w:t>
      </w:r>
      <w:r w:rsidRPr="00222DDF">
        <w:rPr>
          <w:vertAlign w:val="superscript"/>
        </w:rPr>
        <w:t>44</w:t>
      </w:r>
    </w:p>
    <w:p w14:paraId="11384FB2" w14:textId="77777777" w:rsidR="00826904" w:rsidRPr="00222DDF" w:rsidRDefault="00826904" w:rsidP="00826904">
      <w:pPr>
        <w:pStyle w:val="602TextfoTextstylesTextstyles"/>
      </w:pPr>
      <w:r w:rsidRPr="00222DDF">
        <w:lastRenderedPageBreak/>
        <w:t xml:space="preserve">A Cochrane review (Pollok 2021: </w:t>
      </w:r>
      <w:r w:rsidRPr="00222DDF">
        <w:rPr>
          <w:i/>
          <w:color w:val="00B0F0"/>
        </w:rPr>
        <w:t xml:space="preserve">n = </w:t>
      </w:r>
      <w:r w:rsidRPr="00222DDF">
        <w:t xml:space="preserve">13 studies, 1,500 participants) </w:t>
      </w:r>
      <w:r w:rsidRPr="00222DDF">
        <w:rPr>
          <w:color w:val="00B0F0"/>
        </w:rPr>
        <w:t>focused</w:t>
      </w:r>
      <w:r w:rsidRPr="00222DDF">
        <w:t xml:space="preserve"> on people with COPD, concluded that psychological therapies (using a CBT-based approach) may be effective for treating COPD-related depression.</w:t>
      </w:r>
      <w:bookmarkStart w:id="201" w:name="_Ref86521763"/>
      <w:r w:rsidRPr="00222DDF">
        <w:rPr>
          <w:vertAlign w:val="superscript"/>
        </w:rPr>
        <w:t>45</w:t>
      </w:r>
      <w:r w:rsidRPr="00222DDF">
        <w:t xml:space="preserve"> </w:t>
      </w:r>
      <w:bookmarkEnd w:id="201"/>
      <w:r w:rsidRPr="00222DDF">
        <w:t xml:space="preserve">There was a small effect showing the effectiveness of psychological therapies in improving depressive symptoms when </w:t>
      </w:r>
      <w:r w:rsidRPr="00222DDF">
        <w:rPr>
          <w:highlight w:val="magenta"/>
        </w:rPr>
        <w:t>compared to</w:t>
      </w:r>
      <w:r w:rsidRPr="00222DDF">
        <w:t xml:space="preserve"> no intervention (SMD 0.19, 95% CI 0.05 to 0.33; 6 studies, 764 participants), or to education alone (SMD 0.23, 95% CI 0.06 to 0.41; 3 studies, 507 participants).</w:t>
      </w:r>
    </w:p>
    <w:p w14:paraId="3856145F" w14:textId="77777777" w:rsidR="00826904" w:rsidRPr="00222DDF" w:rsidRDefault="00826904" w:rsidP="00826904">
      <w:pPr>
        <w:pStyle w:val="53BheadHeadingsHeadingstyles"/>
      </w:pPr>
      <w:bookmarkStart w:id="202" w:name="_Toc87817459"/>
      <w:bookmarkStart w:id="203" w:name="_Toc87817871"/>
      <w:bookmarkStart w:id="204" w:name="_Toc87818076"/>
      <w:bookmarkStart w:id="205" w:name="_Toc87818279"/>
      <w:r w:rsidRPr="00222DDF">
        <w:t>Pulmonary rehabilitation</w:t>
      </w:r>
      <w:bookmarkEnd w:id="202"/>
      <w:bookmarkEnd w:id="203"/>
      <w:bookmarkEnd w:id="204"/>
      <w:bookmarkEnd w:id="205"/>
    </w:p>
    <w:p w14:paraId="59585DA1" w14:textId="77777777" w:rsidR="00826904" w:rsidRPr="00222DDF" w:rsidRDefault="00826904" w:rsidP="00826904">
      <w:pPr>
        <w:pStyle w:val="602TextfoTextstylesTextstyles"/>
      </w:pPr>
      <w:bookmarkStart w:id="206" w:name="OLE_LINK5192"/>
      <w:bookmarkStart w:id="207" w:name="OLE_LINK5193"/>
      <w:r w:rsidRPr="00222DDF">
        <w:t>Pulmonary rehabilitation is a comprehensive, multidisciplinary, individually-tailored exercise and education intervention designed to reduce the symptom burden associated with the deconditioning induced by COPD.</w:t>
      </w:r>
      <w:bookmarkStart w:id="208" w:name="_Ref86521155"/>
      <w:bookmarkStart w:id="209" w:name="_Ref48406504"/>
      <w:r w:rsidRPr="00222DDF">
        <w:rPr>
          <w:vertAlign w:val="superscript"/>
        </w:rPr>
        <w:t>46,47</w:t>
      </w:r>
      <w:r w:rsidRPr="00222DDF">
        <w:t xml:space="preserve"> </w:t>
      </w:r>
      <w:bookmarkEnd w:id="206"/>
      <w:bookmarkEnd w:id="207"/>
      <w:bookmarkEnd w:id="208"/>
      <w:bookmarkEnd w:id="209"/>
      <w:r w:rsidRPr="00222DDF">
        <w:t>National and international COPD guidelines,</w:t>
      </w:r>
      <w:r w:rsidRPr="00222DDF">
        <w:rPr>
          <w:vertAlign w:val="superscript"/>
        </w:rPr>
        <w:t>2,3,48</w:t>
      </w:r>
      <w:r w:rsidRPr="00222DDF">
        <w:t xml:space="preserve"> recommend offering pulmonary rehabilitation to patients who are functionally disabled by breathlessness (commonly defined as a Medical Research </w:t>
      </w:r>
      <w:r w:rsidRPr="00222DDF">
        <w:rPr>
          <w:highlight w:val="magenta"/>
        </w:rPr>
        <w:t>Council</w:t>
      </w:r>
      <w:r w:rsidRPr="00222DDF">
        <w:t xml:space="preserve"> (MRC) Dyspnoea score grade 3 and above).</w:t>
      </w:r>
      <w:bookmarkStart w:id="210" w:name="_Ref86529623"/>
      <w:r w:rsidRPr="00222DDF">
        <w:rPr>
          <w:vertAlign w:val="superscript"/>
        </w:rPr>
        <w:t>49</w:t>
      </w:r>
      <w:r w:rsidRPr="00222DDF">
        <w:t xml:space="preserve"> </w:t>
      </w:r>
      <w:bookmarkEnd w:id="210"/>
      <w:r w:rsidRPr="00222DDF">
        <w:t>Pulmonary rehabilitation comprises an individually prescribed physical exercise training programme with at least twice weekly supervised sessions, augmented by home-based exercise sessions and strategies to manage breathlessness.</w:t>
      </w:r>
      <w:r w:rsidRPr="00222DDF">
        <w:rPr>
          <w:vertAlign w:val="superscript"/>
        </w:rPr>
        <w:t>3,46,47</w:t>
      </w:r>
      <w:r w:rsidRPr="00222DDF">
        <w:t xml:space="preserve"> Other components include an educational package to support effective self-management, nutritional advice, social and psychological support.</w:t>
      </w:r>
    </w:p>
    <w:p w14:paraId="2E0CC2BB" w14:textId="77777777" w:rsidR="00826904" w:rsidRPr="00222DDF" w:rsidRDefault="00826904" w:rsidP="00826904">
      <w:pPr>
        <w:pStyle w:val="54CheadHeadingsHeadingstyles"/>
      </w:pPr>
      <w:bookmarkStart w:id="211" w:name="OLE_LINK5240"/>
      <w:bookmarkStart w:id="212" w:name="OLE_LINK5241"/>
      <w:r w:rsidRPr="00222DDF">
        <w:t>Benefits of pulmonary rehabilitation</w:t>
      </w:r>
    </w:p>
    <w:bookmarkEnd w:id="211"/>
    <w:bookmarkEnd w:id="212"/>
    <w:p w14:paraId="3A974039" w14:textId="77777777" w:rsidR="00826904" w:rsidRPr="00222DDF" w:rsidRDefault="00826904" w:rsidP="00826904">
      <w:pPr>
        <w:pStyle w:val="602TextfoTextstylesTextstyles"/>
      </w:pPr>
      <w:r w:rsidRPr="00222DDF">
        <w:t xml:space="preserve">There is robust evidence from a Cochrane review (McCarthy 2015: </w:t>
      </w:r>
      <w:r w:rsidRPr="00222DDF">
        <w:rPr>
          <w:i/>
          <w:color w:val="00B0F0"/>
        </w:rPr>
        <w:t xml:space="preserve">n = </w:t>
      </w:r>
      <w:r w:rsidRPr="00222DDF">
        <w:t>65 studies, 3822 participants) that completion of a course of pulmonary rehabilitation significantly improves health-related outcomes including increased functional exercise capacity, reduced breathlessness, and improved quality-of-life.</w:t>
      </w:r>
      <w:bookmarkStart w:id="213" w:name="_Ref86521260"/>
      <w:r w:rsidRPr="00222DDF">
        <w:rPr>
          <w:vertAlign w:val="superscript"/>
        </w:rPr>
        <w:t>50</w:t>
      </w:r>
      <w:r w:rsidRPr="00222DDF">
        <w:t xml:space="preserve"> </w:t>
      </w:r>
      <w:bookmarkEnd w:id="213"/>
      <w:r w:rsidRPr="00222DDF">
        <w:t xml:space="preserve">This specifically includes an improvement in the Chronic Respiratory Questionnaire score for </w:t>
      </w:r>
      <w:r w:rsidRPr="00222DDF">
        <w:rPr>
          <w:color w:val="00B0F0"/>
        </w:rPr>
        <w:t>‘</w:t>
      </w:r>
      <w:r w:rsidRPr="00222DDF">
        <w:t>emotional functioning</w:t>
      </w:r>
      <w:r w:rsidRPr="00222DDF">
        <w:rPr>
          <w:color w:val="00B0F0"/>
        </w:rPr>
        <w:t>’</w:t>
      </w:r>
      <w:r w:rsidRPr="00222DDF">
        <w:t xml:space="preserve"> (mean difference 0.56 (95%CI) 0.34 to 0.78) suggesting benefit for people with both COPD and anxiety/depression. These effects are described as </w:t>
      </w:r>
      <w:r w:rsidRPr="00222DDF">
        <w:rPr>
          <w:color w:val="00B0F0"/>
          <w:highlight w:val="green"/>
        </w:rPr>
        <w:t>‘</w:t>
      </w:r>
      <w:r w:rsidRPr="00222DDF">
        <w:rPr>
          <w:highlight w:val="green"/>
        </w:rPr>
        <w:t>moderately large and clinically significant</w:t>
      </w:r>
      <w:r w:rsidRPr="00222DDF">
        <w:rPr>
          <w:color w:val="00B0F0"/>
          <w:highlight w:val="green"/>
        </w:rPr>
        <w:t>’</w:t>
      </w:r>
      <w:r w:rsidRPr="00222DDF">
        <w:t>.</w:t>
      </w:r>
      <w:r w:rsidRPr="00222DDF">
        <w:rPr>
          <w:vertAlign w:val="superscript"/>
        </w:rPr>
        <w:t>50</w:t>
      </w:r>
    </w:p>
    <w:p w14:paraId="57879EB3" w14:textId="77777777" w:rsidR="00826904" w:rsidRPr="00222DDF" w:rsidRDefault="00826904" w:rsidP="00826904">
      <w:pPr>
        <w:pStyle w:val="602TextfoTextstylesTextstyles"/>
      </w:pPr>
      <w:r w:rsidRPr="00222DDF">
        <w:t>In addition, people with COPD report benefits from attending pulmonary rehabilitation beyond health outcomes, such as having a better understanding of COPD and strategies that can help them live better with COPD including improvements in social functioning.</w:t>
      </w:r>
      <w:bookmarkStart w:id="214" w:name="_Ref86521340"/>
      <w:r w:rsidRPr="00222DDF">
        <w:rPr>
          <w:vertAlign w:val="superscript"/>
        </w:rPr>
        <w:t>51,52</w:t>
      </w:r>
      <w:r w:rsidRPr="00222DDF">
        <w:t xml:space="preserve"> </w:t>
      </w:r>
      <w:bookmarkEnd w:id="214"/>
      <w:r w:rsidRPr="00222DDF">
        <w:t>Patients who had experienced these benefits wished they had had been offered pulmonary rehabilitation early in the course of their disease.</w:t>
      </w:r>
      <w:r w:rsidRPr="00222DDF">
        <w:rPr>
          <w:vertAlign w:val="superscript"/>
        </w:rPr>
        <w:t>51</w:t>
      </w:r>
    </w:p>
    <w:p w14:paraId="08E02A9F" w14:textId="77777777" w:rsidR="00826904" w:rsidRPr="00222DDF" w:rsidRDefault="00826904" w:rsidP="00826904">
      <w:pPr>
        <w:pStyle w:val="54CheadHeadingsHeadingstyles"/>
      </w:pPr>
      <w:r w:rsidRPr="00222DDF">
        <w:t>Barriers to attending pulmonary rehabilitation</w:t>
      </w:r>
    </w:p>
    <w:p w14:paraId="1ACFD754" w14:textId="77777777" w:rsidR="00826904" w:rsidRPr="00222DDF" w:rsidRDefault="00826904" w:rsidP="00826904">
      <w:pPr>
        <w:pStyle w:val="602TextfoTextstylesTextstyles"/>
        <w:rPr>
          <w:vertAlign w:val="superscript"/>
        </w:rPr>
      </w:pPr>
      <w:r w:rsidRPr="00222DDF">
        <w:t>There are well-documented delays in healthcare professionals initiating referral,</w:t>
      </w:r>
      <w:bookmarkStart w:id="215" w:name="_Ref86521608"/>
      <w:r w:rsidRPr="00222DDF">
        <w:rPr>
          <w:vertAlign w:val="superscript"/>
        </w:rPr>
        <w:t>53</w:t>
      </w:r>
      <w:r w:rsidRPr="00222DDF">
        <w:rPr>
          <w:color w:val="00B0F0"/>
          <w:vertAlign w:val="superscript"/>
        </w:rPr>
        <w:t>–5</w:t>
      </w:r>
      <w:r w:rsidRPr="00222DDF">
        <w:rPr>
          <w:vertAlign w:val="superscript"/>
        </w:rPr>
        <w:t>5</w:t>
      </w:r>
      <w:r w:rsidRPr="00222DDF">
        <w:t xml:space="preserve"> </w:t>
      </w:r>
      <w:bookmarkEnd w:id="215"/>
      <w:r w:rsidRPr="00222DDF">
        <w:t>and more than a third of patients referred do not attend the offered assessment and completion rates are persistently low,</w:t>
      </w:r>
      <w:r w:rsidRPr="00222DDF">
        <w:rPr>
          <w:vertAlign w:val="superscript"/>
        </w:rPr>
        <w:t>11,55</w:t>
      </w:r>
      <w:r w:rsidRPr="00222DDF">
        <w:t xml:space="preserve"> especially in people from the most deprived quintile, underweight or very severely obese, or with more severe disease.</w:t>
      </w:r>
      <w:r w:rsidRPr="00222DDF">
        <w:rPr>
          <w:vertAlign w:val="superscript"/>
        </w:rPr>
        <w:t>56</w:t>
      </w:r>
      <w:r w:rsidRPr="00222DDF">
        <w:t xml:space="preserve"> In addition to limited information about pulmonary rehabilitation, and long delays between referral and starting a course, there are multiple practical barriers (travel, parking arrangements, timing of classes) that reduce people</w:t>
      </w:r>
      <w:r w:rsidRPr="00222DDF">
        <w:rPr>
          <w:color w:val="00B0F0"/>
        </w:rPr>
        <w:t>’</w:t>
      </w:r>
      <w:r w:rsidRPr="00222DDF">
        <w:t>s capability to attend and/or complete a course of pulmonary rehabilitation.</w:t>
      </w:r>
      <w:r w:rsidRPr="00222DDF">
        <w:rPr>
          <w:vertAlign w:val="superscript"/>
        </w:rPr>
        <w:t>57</w:t>
      </w:r>
      <w:r w:rsidRPr="00222DDF">
        <w:t xml:space="preserve"> People who had </w:t>
      </w:r>
      <w:r w:rsidRPr="00222DDF">
        <w:rPr>
          <w:color w:val="00B0F0"/>
        </w:rPr>
        <w:t>‘</w:t>
      </w:r>
      <w:r w:rsidRPr="00222DDF">
        <w:t>lost hope</w:t>
      </w:r>
      <w:r w:rsidRPr="00222DDF">
        <w:rPr>
          <w:color w:val="00B0F0"/>
        </w:rPr>
        <w:t>’</w:t>
      </w:r>
      <w:r w:rsidRPr="00222DDF">
        <w:t xml:space="preserve"> or whose anxiety about their breathlessness </w:t>
      </w:r>
      <w:r w:rsidRPr="00222DDF">
        <w:rPr>
          <w:color w:val="00B0F0"/>
          <w:highlight w:val="green"/>
        </w:rPr>
        <w:t>‘</w:t>
      </w:r>
      <w:r w:rsidRPr="00222DDF">
        <w:rPr>
          <w:highlight w:val="green"/>
        </w:rPr>
        <w:t>made exercise impossible</w:t>
      </w:r>
      <w:r w:rsidRPr="00222DDF">
        <w:rPr>
          <w:color w:val="00B0F0"/>
          <w:highlight w:val="green"/>
        </w:rPr>
        <w:t>’</w:t>
      </w:r>
      <w:r w:rsidRPr="00222DDF">
        <w:t xml:space="preserve"> were less likely to attend pulmonary rehabilitation,</w:t>
      </w:r>
      <w:r w:rsidRPr="00222DDF">
        <w:rPr>
          <w:vertAlign w:val="superscript"/>
        </w:rPr>
        <w:t>53</w:t>
      </w:r>
      <w:r w:rsidRPr="00222DDF">
        <w:t xml:space="preserve"> suggesting that a focus on addressing these perceptual barriers could benefit people with COPD and anxiety/depression. Providing information and reassurance, addressing practicalities, and maintaining contact </w:t>
      </w:r>
      <w:r w:rsidRPr="00222DDF">
        <w:rPr>
          <w:color w:val="00B0F0"/>
        </w:rPr>
        <w:t>while</w:t>
      </w:r>
      <w:r w:rsidRPr="00222DDF">
        <w:t xml:space="preserve"> waiting to start the course are suggested as strategies to improve attendance at pulmonary rehabilitation.</w:t>
      </w:r>
      <w:r w:rsidRPr="00222DDF">
        <w:rPr>
          <w:vertAlign w:val="superscript"/>
        </w:rPr>
        <w:t>53</w:t>
      </w:r>
    </w:p>
    <w:p w14:paraId="32846285" w14:textId="77777777" w:rsidR="00826904" w:rsidRPr="00222DDF" w:rsidRDefault="00826904" w:rsidP="00826904">
      <w:pPr>
        <w:pStyle w:val="54CheadHeadingsHeadingstyles"/>
      </w:pPr>
      <w:r w:rsidRPr="00222DDF">
        <w:t>Strategies to increase uptake and completion of pulmonary rehabilitation</w:t>
      </w:r>
    </w:p>
    <w:p w14:paraId="1BC45A37" w14:textId="77777777" w:rsidR="00826904" w:rsidRPr="00222DDF" w:rsidRDefault="00826904" w:rsidP="00826904">
      <w:pPr>
        <w:pStyle w:val="602TextfoTextstylesTextstyles"/>
      </w:pPr>
      <w:r w:rsidRPr="00222DDF">
        <w:t>A systematic review of interventions (</w:t>
      </w:r>
      <w:r w:rsidRPr="00222DDF">
        <w:rPr>
          <w:i/>
          <w:color w:val="00B0F0"/>
        </w:rPr>
        <w:t xml:space="preserve">n = </w:t>
      </w:r>
      <w:r w:rsidRPr="00222DDF">
        <w:t>14 studies) to improve uptake and completion of pulmonary rehabilitation had inconsistent outcomes,</w:t>
      </w:r>
      <w:r w:rsidRPr="00222DDF">
        <w:rPr>
          <w:vertAlign w:val="superscript"/>
        </w:rPr>
        <w:t>58</w:t>
      </w:r>
      <w:r w:rsidRPr="00222DDF">
        <w:t xml:space="preserve"> though uptake was improved when the referral was part of a care plan actively supported by the healthcare team,</w:t>
      </w:r>
      <w:r w:rsidRPr="00222DDF">
        <w:rPr>
          <w:vertAlign w:val="superscript"/>
        </w:rPr>
        <w:t>59</w:t>
      </w:r>
      <w:r w:rsidRPr="00222DDF">
        <w:t xml:space="preserve"> or if information was provided to the patient about the benefits of attending the course.</w:t>
      </w:r>
      <w:r w:rsidRPr="00222DDF">
        <w:rPr>
          <w:vertAlign w:val="superscript"/>
        </w:rPr>
        <w:t>60</w:t>
      </w:r>
      <w:r w:rsidRPr="00222DDF">
        <w:t xml:space="preserve"> Qualitative interviews reinforce the potential benefits of </w:t>
      </w:r>
      <w:r w:rsidRPr="00222DDF">
        <w:rPr>
          <w:color w:val="00B0F0"/>
        </w:rPr>
        <w:t>‘</w:t>
      </w:r>
      <w:r w:rsidRPr="00222DDF">
        <w:t>repeated discussions</w:t>
      </w:r>
      <w:r w:rsidRPr="00222DDF">
        <w:rPr>
          <w:color w:val="00B0F0"/>
        </w:rPr>
        <w:t>’</w:t>
      </w:r>
      <w:r w:rsidRPr="00222DDF">
        <w:t xml:space="preserve"> to facilitate understanding of pulmonary rehabilitation and its perceived benefits and addressing any emotional and practical limitations associated with attending.</w:t>
      </w:r>
      <w:r w:rsidRPr="00222DDF">
        <w:rPr>
          <w:vertAlign w:val="superscript"/>
        </w:rPr>
        <w:t>53</w:t>
      </w:r>
      <w:r w:rsidRPr="00222DDF">
        <w:t xml:space="preserve"> A systematic </w:t>
      </w:r>
      <w:r w:rsidRPr="00222DDF">
        <w:lastRenderedPageBreak/>
        <w:t>review of qualitative and quantitative evidence (</w:t>
      </w:r>
      <w:r w:rsidRPr="00222DDF">
        <w:rPr>
          <w:i/>
          <w:color w:val="00B0F0"/>
        </w:rPr>
        <w:t xml:space="preserve">n = </w:t>
      </w:r>
      <w:r w:rsidRPr="00222DDF">
        <w:t>48 studies) in relation to referral, uptake, attendance and/or completion in pulmonary rehabilitation mapped interventions to aspects of the Theoretical Domains Framework.</w:t>
      </w:r>
      <w:r w:rsidRPr="00222DDF">
        <w:rPr>
          <w:vertAlign w:val="superscript"/>
        </w:rPr>
        <w:t>61</w:t>
      </w:r>
      <w:r w:rsidRPr="00222DDF">
        <w:t xml:space="preserve"> The domains most mapped were </w:t>
      </w:r>
      <w:r w:rsidRPr="00222DDF">
        <w:rPr>
          <w:color w:val="00B0F0"/>
          <w:highlight w:val="green"/>
        </w:rPr>
        <w:t>‘</w:t>
      </w:r>
      <w:r w:rsidRPr="00222DDF">
        <w:rPr>
          <w:highlight w:val="green"/>
        </w:rPr>
        <w:t>Environmental, context and resources</w:t>
      </w:r>
      <w:r w:rsidRPr="00222DDF">
        <w:rPr>
          <w:color w:val="00B0F0"/>
          <w:highlight w:val="green"/>
        </w:rPr>
        <w:t>’</w:t>
      </w:r>
      <w:r w:rsidRPr="00222DDF">
        <w:t xml:space="preserve">, </w:t>
      </w:r>
      <w:r w:rsidRPr="00222DDF">
        <w:rPr>
          <w:color w:val="00B0F0"/>
        </w:rPr>
        <w:t>‘</w:t>
      </w:r>
      <w:r w:rsidRPr="00222DDF">
        <w:t>Knowledge</w:t>
      </w:r>
      <w:r w:rsidRPr="00222DDF">
        <w:rPr>
          <w:color w:val="00B0F0"/>
        </w:rPr>
        <w:t>’</w:t>
      </w:r>
      <w:r w:rsidRPr="00222DDF">
        <w:t xml:space="preserve"> and </w:t>
      </w:r>
      <w:r w:rsidRPr="00222DDF">
        <w:rPr>
          <w:color w:val="00B0F0"/>
          <w:highlight w:val="green"/>
        </w:rPr>
        <w:t>‘</w:t>
      </w:r>
      <w:r w:rsidRPr="00222DDF">
        <w:rPr>
          <w:highlight w:val="green"/>
        </w:rPr>
        <w:t>Beliefs about consequences</w:t>
      </w:r>
      <w:r w:rsidRPr="00222DDF">
        <w:rPr>
          <w:color w:val="00B0F0"/>
          <w:highlight w:val="green"/>
        </w:rPr>
        <w:t>’</w:t>
      </w:r>
      <w:r w:rsidRPr="00222DDF">
        <w:t>, again emphasising the need to support patients</w:t>
      </w:r>
      <w:r w:rsidRPr="00222DDF">
        <w:rPr>
          <w:color w:val="00B0F0"/>
        </w:rPr>
        <w:t>’</w:t>
      </w:r>
      <w:r w:rsidRPr="00222DDF">
        <w:t xml:space="preserve"> understanding of the benefits of pulmonary rehabilitation. Potential practical solutions were also addressed (including provision of transport or parking, offering choice of timing of classes and language provision) along with organisational support to increase service capacity.</w:t>
      </w:r>
    </w:p>
    <w:p w14:paraId="56C5B7E9" w14:textId="77777777" w:rsidR="00826904" w:rsidRPr="00222DDF" w:rsidRDefault="00826904" w:rsidP="00826904">
      <w:pPr>
        <w:pStyle w:val="52AheadHeadingsHeadingstyles"/>
      </w:pPr>
      <w:bookmarkStart w:id="216" w:name="OLE_LINK280"/>
      <w:bookmarkStart w:id="217" w:name="OLE_LINK281"/>
      <w:bookmarkStart w:id="218" w:name="_Toc87817460"/>
      <w:bookmarkStart w:id="219" w:name="_Toc87817872"/>
      <w:bookmarkStart w:id="220" w:name="_Toc87818077"/>
      <w:bookmarkStart w:id="221" w:name="_Toc87818280"/>
      <w:r w:rsidRPr="00222DDF">
        <w:t>Synergies of psychological and physical interventions</w:t>
      </w:r>
      <w:bookmarkEnd w:id="216"/>
      <w:bookmarkEnd w:id="217"/>
      <w:bookmarkEnd w:id="218"/>
      <w:bookmarkEnd w:id="219"/>
      <w:bookmarkEnd w:id="220"/>
      <w:bookmarkEnd w:id="221"/>
    </w:p>
    <w:p w14:paraId="7A2D4DDE" w14:textId="77777777" w:rsidR="00826904" w:rsidRPr="00222DDF" w:rsidRDefault="00826904" w:rsidP="00826904">
      <w:pPr>
        <w:pStyle w:val="602TextfoTextstylesTextstyles"/>
      </w:pPr>
      <w:r w:rsidRPr="00222DDF">
        <w:t>Both CBT and pulmonary rehabilitation thus have benefits for improving the mental health of people with COPD and anxiety and depression, raising the potential for synergistic and additive effects.</w:t>
      </w:r>
    </w:p>
    <w:p w14:paraId="371130E4" w14:textId="77777777" w:rsidR="00826904" w:rsidRPr="00222DDF" w:rsidRDefault="00826904" w:rsidP="00826904">
      <w:pPr>
        <w:pStyle w:val="602TextfoTextstylesTextstyles"/>
      </w:pPr>
      <w:r w:rsidRPr="00222DDF">
        <w:t>The NIHR Health Technology Assessment brief</w:t>
      </w:r>
      <w:r w:rsidRPr="00222DDF">
        <w:rPr>
          <w:vertAlign w:val="superscript"/>
        </w:rPr>
        <w:t>62</w:t>
      </w:r>
      <w:r w:rsidRPr="00222DDF">
        <w:t xml:space="preserve"> was based on a systematic review and meta-analysis of complex interventions that concluded that psychological interventions combined with exercise training (</w:t>
      </w:r>
      <w:r w:rsidRPr="00222DDF">
        <w:rPr>
          <w:i/>
          <w:color w:val="00B0F0"/>
        </w:rPr>
        <w:t xml:space="preserve">n = </w:t>
      </w:r>
      <w:r w:rsidRPr="00222DDF">
        <w:t>29 studies in the meta-analysis) resulted in clinically significant improvements in symptoms of anxiety and depression in COPD in contrast to CBT alone that was only minimally effective.</w:t>
      </w:r>
      <w:r w:rsidRPr="00222DDF">
        <w:rPr>
          <w:vertAlign w:val="superscript"/>
        </w:rPr>
        <w:t>63</w:t>
      </w:r>
      <w:r w:rsidRPr="00222DDF">
        <w:t xml:space="preserve"> This effect applied regardless of the severity of the anxiety and depression, though there was a caveat in that some of the studies recruited people with normal mental health scores at baseline. A more recent Cochrane review concluded that a psychological therapy combined with a PR programme reduced depressive symptoms more than a pulmonary rehabilitation programme alone (SMD 0.37, 95% CI ‐0.00 to 0.74; P = 0.05; 2 studies, 112 participants).</w:t>
      </w:r>
      <w:r w:rsidRPr="00222DDF">
        <w:rPr>
          <w:vertAlign w:val="superscript"/>
        </w:rPr>
        <w:t>45</w:t>
      </w:r>
    </w:p>
    <w:p w14:paraId="298D5C64" w14:textId="77777777" w:rsidR="00826904" w:rsidRPr="00222DDF" w:rsidRDefault="00826904" w:rsidP="00826904">
      <w:pPr>
        <w:pStyle w:val="602TextfoTextstylesTextstyles"/>
      </w:pPr>
      <w:r w:rsidRPr="00222DDF">
        <w:t xml:space="preserve">The TANDEM intervention was thus designed to provide an intervention based on CBT and linked with a referral to pulmonary rehabilitation for people with moderate to very severe COPD and mild to moderate anxiety and/or depression. See Chapter 2: </w:t>
      </w:r>
      <w:r w:rsidRPr="00222DDF">
        <w:rPr>
          <w:color w:val="00B0F0"/>
          <w:highlight w:val="green"/>
        </w:rPr>
        <w:t>‘</w:t>
      </w:r>
      <w:r w:rsidRPr="00222DDF">
        <w:rPr>
          <w:highlight w:val="green"/>
        </w:rPr>
        <w:t>Step 2 of the intervention development</w:t>
      </w:r>
      <w:r w:rsidRPr="00222DDF">
        <w:rPr>
          <w:color w:val="00B0F0"/>
          <w:highlight w:val="green"/>
        </w:rPr>
        <w:t>’</w:t>
      </w:r>
      <w:r w:rsidRPr="00222DDF">
        <w:t xml:space="preserve"> for an explanation of how we developed the TANDEM intervention using a COPD-</w:t>
      </w:r>
      <w:r w:rsidRPr="00222DDF">
        <w:rPr>
          <w:color w:val="00B0F0"/>
        </w:rPr>
        <w:t>focused</w:t>
      </w:r>
      <w:r w:rsidRPr="00222DDF">
        <w:t>, lower intensity CBT approach that addressed negative automatic thoughts (but not aiming to address more ingrained thinking patterns).</w:t>
      </w:r>
    </w:p>
    <w:p w14:paraId="2F1E3FB2" w14:textId="77777777" w:rsidR="00826904" w:rsidRPr="00222DDF" w:rsidRDefault="00826904" w:rsidP="00826904">
      <w:pPr>
        <w:pStyle w:val="602TextfoTextstylesTextstyles"/>
      </w:pPr>
      <w:r w:rsidRPr="00222DDF">
        <w:t>The potential benefit to carers was of interest and at the request of the funder we invited carers nominated by patients recruited to the trial to participate.</w:t>
      </w:r>
      <w:r w:rsidRPr="00222DDF">
        <w:rPr>
          <w:vertAlign w:val="superscript"/>
        </w:rPr>
        <w:t>62</w:t>
      </w:r>
    </w:p>
    <w:p w14:paraId="367E6190" w14:textId="77777777" w:rsidR="00826904" w:rsidRPr="00222DDF" w:rsidRDefault="00826904" w:rsidP="00826904">
      <w:pPr>
        <w:pStyle w:val="52AheadHeadingsHeadingstyles"/>
      </w:pPr>
      <w:bookmarkStart w:id="222" w:name="_Toc87817461"/>
      <w:bookmarkStart w:id="223" w:name="_Toc87817873"/>
      <w:bookmarkStart w:id="224" w:name="_Toc87818078"/>
      <w:bookmarkStart w:id="225" w:name="_Toc87818281"/>
      <w:bookmarkStart w:id="226" w:name="OLE_LINK5271"/>
      <w:bookmarkStart w:id="227" w:name="OLE_LINK5272"/>
      <w:r w:rsidRPr="00222DDF">
        <w:t>Aims and objectives</w:t>
      </w:r>
      <w:bookmarkEnd w:id="222"/>
      <w:bookmarkEnd w:id="223"/>
      <w:bookmarkEnd w:id="224"/>
      <w:bookmarkEnd w:id="225"/>
    </w:p>
    <w:bookmarkEnd w:id="226"/>
    <w:bookmarkEnd w:id="227"/>
    <w:p w14:paraId="2971993F" w14:textId="77777777" w:rsidR="00826904" w:rsidRPr="00222DDF" w:rsidRDefault="00826904" w:rsidP="00826904">
      <w:pPr>
        <w:pStyle w:val="602TextfoTextstylesTextstyles"/>
      </w:pPr>
      <w:r w:rsidRPr="00222DDF">
        <w:t>The aim was to evaluate a tailored, psychological cognitive behavioural approach (CBA) intervention (referred to as the TANDEM intervention), which precedes, links into and optimises the benefits of attending an existing pulmonary rehabilitation course, with the aim of reducing mild/moderate anxiety and/or depression symptoms in people with COPD and moderate to very severe airflow limitation.</w:t>
      </w:r>
      <w:r w:rsidRPr="00222DDF">
        <w:rPr>
          <w:vertAlign w:val="superscript"/>
        </w:rPr>
        <w:t>2,3</w:t>
      </w:r>
    </w:p>
    <w:p w14:paraId="0610C7C1" w14:textId="77777777" w:rsidR="00826904" w:rsidRPr="00222DDF" w:rsidRDefault="00826904" w:rsidP="00826904">
      <w:pPr>
        <w:pStyle w:val="602TextfoTextstylesTextstyles"/>
      </w:pPr>
      <w:r w:rsidRPr="00222DDF">
        <w:t>The specific objectives are:</w:t>
      </w:r>
    </w:p>
    <w:p w14:paraId="4CCBDDA0" w14:textId="77777777" w:rsidR="00826904" w:rsidRPr="00222DDF" w:rsidRDefault="00826904" w:rsidP="00826904">
      <w:pPr>
        <w:pStyle w:val="621TextnumberedlistTextstylesTextstyles"/>
      </w:pPr>
      <w:r w:rsidRPr="00222DDF">
        <w:t>To develop and refine the TANDEM intervention and to develop a training programme for those who will deliver the programme and to document it in a manual. See Chapter 2.</w:t>
      </w:r>
    </w:p>
    <w:p w14:paraId="44022AE7" w14:textId="77777777" w:rsidR="00826904" w:rsidRPr="00222DDF" w:rsidRDefault="00826904" w:rsidP="00826904">
      <w:pPr>
        <w:pStyle w:val="621TextnumberedlistTextstylesTextstyles"/>
      </w:pPr>
      <w:r w:rsidRPr="00222DDF">
        <w:t xml:space="preserve">To undertake a randomised controlled trial of the TANDEM intervention to examine the effectiveness of this intervention on clinical outcomes </w:t>
      </w:r>
      <w:r w:rsidRPr="00222DDF">
        <w:rPr>
          <w:highlight w:val="magenta"/>
        </w:rPr>
        <w:t>compared to</w:t>
      </w:r>
      <w:r w:rsidRPr="00222DDF">
        <w:t xml:space="preserve"> usual care (i.e. guideline-defined care including the offer of pulmonary rehabilitation</w:t>
      </w:r>
      <w:r w:rsidRPr="00222DDF">
        <w:rPr>
          <w:vertAlign w:val="superscript"/>
        </w:rPr>
        <w:t>2,3</w:t>
      </w:r>
      <w:r w:rsidRPr="00222DDF">
        <w:t xml:space="preserve">). </w:t>
      </w:r>
      <w:bookmarkStart w:id="228" w:name="OLE_LINK5268"/>
      <w:bookmarkStart w:id="229" w:name="OLE_LINK5269"/>
      <w:r w:rsidRPr="00222DDF">
        <w:t xml:space="preserve">See chapter </w:t>
      </w:r>
      <w:bookmarkEnd w:id="228"/>
      <w:bookmarkEnd w:id="229"/>
      <w:r w:rsidRPr="00222DDF">
        <w:t>4</w:t>
      </w:r>
    </w:p>
    <w:p w14:paraId="2234A95A" w14:textId="77777777" w:rsidR="00826904" w:rsidRPr="00222DDF" w:rsidRDefault="00826904" w:rsidP="00826904">
      <w:pPr>
        <w:pStyle w:val="621TextnumberedlistTextstylesTextstyles"/>
      </w:pPr>
      <w:r w:rsidRPr="00222DDF">
        <w:t>To examine the effect of the TANDEM intervention (which is directed at patients) on their carers (where appropriate). See chapter 4</w:t>
      </w:r>
    </w:p>
    <w:p w14:paraId="59519578" w14:textId="77777777" w:rsidR="00826904" w:rsidRPr="00222DDF" w:rsidRDefault="00826904" w:rsidP="00826904">
      <w:pPr>
        <w:pStyle w:val="621TextnumberedlistTextstylesTextstyles"/>
      </w:pPr>
      <w:r w:rsidRPr="00222DDF">
        <w:t xml:space="preserve">To determine the </w:t>
      </w:r>
      <w:r w:rsidRPr="00222DDF">
        <w:rPr>
          <w:color w:val="00B0F0"/>
        </w:rPr>
        <w:t>cost-effective</w:t>
      </w:r>
      <w:r w:rsidRPr="00222DDF">
        <w:t>ness of the TANDEM intervention from the NHS and personal social services perspective. See chapter 5</w:t>
      </w:r>
    </w:p>
    <w:p w14:paraId="29E00A24" w14:textId="77777777" w:rsidR="00826904" w:rsidRPr="00222DDF" w:rsidRDefault="00826904" w:rsidP="00826904">
      <w:pPr>
        <w:pStyle w:val="6211TextnumberedlistlastTextstylesTextstyles"/>
      </w:pPr>
      <w:r w:rsidRPr="00222DDF">
        <w:t>To conduct a process evaluation to assist interpretation of findings and inform the implementation of the TANDEM intervention if the trial is positive. See chapter 6</w:t>
      </w:r>
    </w:p>
    <w:p w14:paraId="12F1CFFD" w14:textId="77777777" w:rsidR="00826904" w:rsidRPr="00222DDF" w:rsidRDefault="00826904" w:rsidP="00826904">
      <w:pPr>
        <w:pStyle w:val="52AheadHeadingsHeadingstyles"/>
      </w:pPr>
      <w:bookmarkStart w:id="230" w:name="_Toc87817462"/>
      <w:bookmarkStart w:id="231" w:name="_Toc87817874"/>
      <w:bookmarkStart w:id="232" w:name="_Toc87818079"/>
      <w:bookmarkStart w:id="233" w:name="_Toc87818282"/>
      <w:r w:rsidRPr="00222DDF">
        <w:lastRenderedPageBreak/>
        <w:t>Rationale for our approach</w:t>
      </w:r>
      <w:bookmarkEnd w:id="230"/>
      <w:bookmarkEnd w:id="231"/>
      <w:bookmarkEnd w:id="232"/>
      <w:bookmarkEnd w:id="233"/>
    </w:p>
    <w:p w14:paraId="61C4C645" w14:textId="77777777" w:rsidR="00826904" w:rsidRPr="00222DDF" w:rsidRDefault="00826904" w:rsidP="00826904">
      <w:pPr>
        <w:pStyle w:val="602TextfoTextstylesTextstyles"/>
      </w:pPr>
      <w:r w:rsidRPr="00222DDF">
        <w:t>Pooler &amp; Beech (2014) outlined a virtual model in which a cycle develops of anxiety and/or depression, leading to increased exacerbations and hospitalisations, leading to reduced ability to cope leading to further increases in anxiety</w:t>
      </w:r>
      <w:r w:rsidRPr="00222DDF">
        <w:rPr>
          <w:color w:val="00B0F0"/>
        </w:rPr>
        <w:t>/</w:t>
      </w:r>
      <w:r w:rsidRPr="00222DDF">
        <w:t>depression.</w:t>
      </w:r>
      <w:r w:rsidRPr="00222DDF">
        <w:rPr>
          <w:vertAlign w:val="superscript"/>
        </w:rPr>
        <w:t>23</w:t>
      </w:r>
      <w:r w:rsidRPr="00222DDF">
        <w:t xml:space="preserve"> See </w:t>
      </w:r>
      <w:r w:rsidRPr="00222DDF">
        <w:rPr>
          <w:i/>
          <w:color w:val="FF0000"/>
        </w:rPr>
        <w:t>Figure 2</w:t>
      </w:r>
      <w:r w:rsidRPr="00222DDF">
        <w:t>. for our proposed logic model which illustrates how we aimed to counteract this cycle. An updated version of the logic model following intervention development is described in Chapter 2.</w:t>
      </w:r>
    </w:p>
    <w:p w14:paraId="54F72918" w14:textId="77777777" w:rsidR="00826904" w:rsidRPr="00222DDF" w:rsidRDefault="00826904" w:rsidP="00826904">
      <w:pPr>
        <w:pStyle w:val="81FigurelegendTableFigureBoxstyles"/>
      </w:pPr>
      <w:r w:rsidRPr="007A7A50">
        <w:rPr>
          <w:b/>
        </w:rPr>
        <w:t>FIGURE 2</w:t>
      </w:r>
      <w:r w:rsidRPr="007A7A50">
        <w:rPr>
          <w:b/>
        </w:rPr>
        <w:t> </w:t>
      </w:r>
      <w:r w:rsidRPr="00222DDF">
        <w:t>Proposed logic model. We proposed that by addressing cognitions and behaviours the TANDEM intervention would reduce anxiety and depression (1), leading to increased participation with pulmonary rehabilitation (2), with consequent decrease in exacerbations and quality of life (3), which would directly feedback to further reduce anxiety and depression as well as reducing morbidity and healthcare utilisation (4).</w:t>
      </w:r>
    </w:p>
    <w:p w14:paraId="28F06A5E" w14:textId="77777777" w:rsidR="00826904" w:rsidRPr="00222DDF" w:rsidRDefault="00826904" w:rsidP="00826904">
      <w:pPr>
        <w:pStyle w:val="602TextfoTextstylesTextstyles"/>
      </w:pPr>
      <w:r w:rsidRPr="00222DDF">
        <w:t>The TANDEM intervention optimised the potential synergy between the psychological one-to-one intervention and pulmonary rehabilitation. The TANDEM therapy preceded pulmonary rehabilitation and targeted individuals</w:t>
      </w:r>
      <w:r w:rsidRPr="00222DDF">
        <w:rPr>
          <w:color w:val="00B0F0"/>
        </w:rPr>
        <w:t>’</w:t>
      </w:r>
      <w:r w:rsidRPr="00222DDF">
        <w:t xml:space="preserve"> cognitions and behaviours associated with anxiety and depression both to decrease psychological morbidity and to increase motivation to attend and complete pulmonary rehabilitation which in itself has a positive effect on anxiety and depression.</w:t>
      </w:r>
    </w:p>
    <w:p w14:paraId="2A2D5A29" w14:textId="77777777" w:rsidR="00826904" w:rsidRPr="00222DDF" w:rsidRDefault="00826904" w:rsidP="00826904">
      <w:pPr>
        <w:pStyle w:val="52AheadHeadingsHeadingstyles"/>
      </w:pPr>
      <w:bookmarkStart w:id="234" w:name="_Toc87817463"/>
      <w:bookmarkStart w:id="235" w:name="_Toc87817875"/>
      <w:bookmarkStart w:id="236" w:name="_Toc87818080"/>
      <w:bookmarkStart w:id="237" w:name="_Toc87818283"/>
      <w:r w:rsidRPr="00222DDF">
        <w:t>Patient and Public Involvement in TANDEM</w:t>
      </w:r>
      <w:bookmarkEnd w:id="234"/>
      <w:bookmarkEnd w:id="235"/>
      <w:bookmarkEnd w:id="236"/>
      <w:bookmarkEnd w:id="237"/>
    </w:p>
    <w:p w14:paraId="28E8B1B6" w14:textId="77777777" w:rsidR="00826904" w:rsidRPr="00222DDF" w:rsidRDefault="00826904" w:rsidP="00826904">
      <w:pPr>
        <w:pStyle w:val="922BoxbulletlistBoxesTableFigureBoxstyles"/>
      </w:pPr>
      <w:r w:rsidRPr="00222DDF">
        <w:rPr>
          <w:rFonts w:ascii="Symbol" w:hAnsi="Symbol"/>
          <w:color w:val="A791C6"/>
        </w:rPr>
        <w:t></w:t>
      </w:r>
      <w:r w:rsidRPr="00222DDF">
        <w:rPr>
          <w:rFonts w:ascii="Symbol" w:hAnsi="Symbol"/>
          <w:color w:val="A791C6"/>
        </w:rPr>
        <w:tab/>
      </w:r>
      <w:r w:rsidRPr="00222DDF">
        <w:t xml:space="preserve">Barradell A, Sohanpal R. Patient and Public Involvement and its vital role in the TANDEM COPD study: A randomised controlled trial. </w:t>
      </w:r>
      <w:r w:rsidRPr="00222DDF">
        <w:rPr>
          <w:i/>
          <w:iCs/>
        </w:rPr>
        <w:t>EMJ Respir</w:t>
      </w:r>
      <w:r w:rsidRPr="00222DDF">
        <w:t xml:space="preserve"> 2017;</w:t>
      </w:r>
      <w:r w:rsidRPr="00222DDF">
        <w:rPr>
          <w:b/>
          <w:bCs/>
        </w:rPr>
        <w:t>5:</w:t>
      </w:r>
      <w:r w:rsidRPr="00222DDF">
        <w:t>56</w:t>
      </w:r>
      <w:r w:rsidRPr="00222DDF">
        <w:rPr>
          <w:color w:val="00B0F0"/>
        </w:rPr>
        <w:t>–5</w:t>
      </w:r>
      <w:r w:rsidRPr="00222DDF">
        <w:t>8. Abstract Review No. AR3. URL: https://www.emjreviews.com/patient-and-public-involvement-and-its-vital-role-in-the-tandem-copd-study-a-randomised-controlled-trial (Accessed 14 November 2021)</w:t>
      </w:r>
    </w:p>
    <w:p w14:paraId="01F64C4B" w14:textId="77777777" w:rsidR="00826904" w:rsidRPr="00222DDF" w:rsidRDefault="00826904" w:rsidP="00826904">
      <w:pPr>
        <w:pStyle w:val="602TextfoTextstylesTextstyles"/>
      </w:pPr>
      <w:r w:rsidRPr="00222DDF">
        <w:t>Aligned with our patient-centred approach, Patient and Public Involvement (PPI) was central throughout the TANDEM project, informing the initial proposal, contributing to development of the intervention, advising on the evaluation and contributing to dissemination.</w:t>
      </w:r>
    </w:p>
    <w:p w14:paraId="60D97D0F" w14:textId="77777777" w:rsidR="00826904" w:rsidRPr="00222DDF" w:rsidRDefault="00826904" w:rsidP="00826904">
      <w:pPr>
        <w:pStyle w:val="53BheadHeadingsHeadingstyles"/>
      </w:pPr>
      <w:r w:rsidRPr="00222DDF">
        <w:t>How patients and the public were recruited</w:t>
      </w:r>
    </w:p>
    <w:p w14:paraId="129FA1EA" w14:textId="77777777" w:rsidR="00826904" w:rsidRPr="00222DDF" w:rsidRDefault="00826904" w:rsidP="00826904">
      <w:pPr>
        <w:pStyle w:val="602TextfoTextstylesTextstyles"/>
      </w:pPr>
      <w:r w:rsidRPr="00222DDF">
        <w:t xml:space="preserve">The patients with COPD and carer advisors were identified via established patient networks. Some we had worked with before; others were introductions from study team members to patients who had previously expressed interest in involvement. We also promoted TANDEM on social media, specifically Twitter. We approached potential advisors by letter, by </w:t>
      </w:r>
      <w:r w:rsidRPr="00222DDF">
        <w:rPr>
          <w:color w:val="00B0F0"/>
        </w:rPr>
        <w:t>e-mail</w:t>
      </w:r>
      <w:r w:rsidRPr="00222DDF">
        <w:t xml:space="preserve"> or telephone or, by attending one of their regular meetings and presenting the purpose of study, inviting them to become an advisor to TANDEM and options for involvement.</w:t>
      </w:r>
    </w:p>
    <w:p w14:paraId="111342FC" w14:textId="77777777" w:rsidR="00826904" w:rsidRPr="00222DDF" w:rsidRDefault="00826904" w:rsidP="00826904">
      <w:pPr>
        <w:pStyle w:val="602TextfoTextstylesTextstyles"/>
      </w:pPr>
      <w:r w:rsidRPr="00222DDF">
        <w:t>Most of the patients who expressed interest were members of support groups affiliated to the Asthma UK and British Lung Foundation Partnership (e.g. Breathe Easy patient groups in London, an exercise group in the West Midlands) or a dedicated hospital-based PPI committee in Leicestershire). One patient responded to the Twitter invitation and we also recruited a patient representative known to a study team member through previous work.</w:t>
      </w:r>
    </w:p>
    <w:p w14:paraId="2AFD8122" w14:textId="77777777" w:rsidR="00826904" w:rsidRPr="00222DDF" w:rsidRDefault="00826904" w:rsidP="00826904">
      <w:pPr>
        <w:pStyle w:val="53BheadHeadingsHeadingstyles"/>
      </w:pPr>
      <w:r w:rsidRPr="00222DDF">
        <w:t>Flexible options for involvement</w:t>
      </w:r>
    </w:p>
    <w:p w14:paraId="5A4FC90C" w14:textId="77777777" w:rsidR="00826904" w:rsidRPr="00222DDF" w:rsidRDefault="00826904" w:rsidP="00826904">
      <w:pPr>
        <w:pStyle w:val="602TextfoTextstylesTextstyles"/>
      </w:pPr>
      <w:r w:rsidRPr="00222DDF">
        <w:t xml:space="preserve">We were flexible in our approach of involving patients as advisors. Advice was sought in groups (e.g. a discussion group to inform intervention development) or individually (e.g. to provide comments and feedback on intervention handouts). Communication could use any mode of contact (in person, by telephone, by </w:t>
      </w:r>
      <w:r w:rsidRPr="00222DDF">
        <w:rPr>
          <w:color w:val="00B0F0"/>
        </w:rPr>
        <w:t>e-mail</w:t>
      </w:r>
      <w:r w:rsidRPr="00222DDF">
        <w:t xml:space="preserve"> or by post).</w:t>
      </w:r>
    </w:p>
    <w:p w14:paraId="41E0A714" w14:textId="77777777" w:rsidR="00826904" w:rsidRPr="00222DDF" w:rsidRDefault="00826904" w:rsidP="00826904">
      <w:pPr>
        <w:pStyle w:val="602TextfoTextstylesTextstyles"/>
      </w:pPr>
      <w:r w:rsidRPr="00222DDF">
        <w:t>Remuneration for involvement was discussed with Steven Towndrow (PPI/Engagement and Communications Officer, NIHR CLAHRC North Thames, hosted by Barts Health NHS Trust). Vouchers to the value of £15 (e.g. reading and providing comments on study documents) or £30 (e.g. attending a meeting) were provided based on involvement activity.</w:t>
      </w:r>
    </w:p>
    <w:p w14:paraId="62767C4F" w14:textId="77777777" w:rsidR="00826904" w:rsidRPr="00222DDF" w:rsidRDefault="00826904" w:rsidP="00826904">
      <w:pPr>
        <w:pStyle w:val="53BheadHeadingsHeadingstyles"/>
      </w:pPr>
      <w:r w:rsidRPr="00222DDF">
        <w:lastRenderedPageBreak/>
        <w:t>The research cycle</w:t>
      </w:r>
    </w:p>
    <w:p w14:paraId="768BDEED" w14:textId="77777777" w:rsidR="00826904" w:rsidRPr="00222DDF" w:rsidRDefault="00826904" w:rsidP="00826904">
      <w:pPr>
        <w:pStyle w:val="602TextfoTextstylesTextstyles"/>
      </w:pPr>
      <w:r w:rsidRPr="00222DDF">
        <w:t xml:space="preserve">The research cycle (See </w:t>
      </w:r>
      <w:r w:rsidRPr="00222DDF">
        <w:rPr>
          <w:i/>
          <w:color w:val="FF0000"/>
        </w:rPr>
        <w:t>Figure 3</w:t>
      </w:r>
      <w:r w:rsidRPr="00222DDF">
        <w:t>) highlights the contributions of PPI colleagues to TANDEM before, during and after the trial. Our PPI co-applicant (CW) has been with us from inception of the study. At grant application stage, he contributed to shaping the research question, methods and intervention and helped write the lay summary. During the trial, he attended and contributed to the study team meetings and also attended the Independent Trial Steering Committee.</w:t>
      </w:r>
    </w:p>
    <w:p w14:paraId="6EF43071" w14:textId="77777777" w:rsidR="00826904" w:rsidRPr="00222DDF" w:rsidRDefault="00826904" w:rsidP="00826904">
      <w:pPr>
        <w:pStyle w:val="81FigurelegendTableFigureBoxstyles"/>
      </w:pPr>
      <w:bookmarkStart w:id="238" w:name="OLE_LINK69"/>
      <w:bookmarkStart w:id="239" w:name="OLE_LINK70"/>
      <w:r w:rsidRPr="007A7A50">
        <w:rPr>
          <w:b/>
        </w:rPr>
        <w:t>FIGURE 3</w:t>
      </w:r>
      <w:r w:rsidRPr="007A7A50">
        <w:rPr>
          <w:b/>
        </w:rPr>
        <w:t> </w:t>
      </w:r>
      <w:r w:rsidRPr="00222DDF">
        <w:t>The contributions of the Patient and Public Involvement colleagues throughout the TANDEM study [Reproduced from Kelly</w:t>
      </w:r>
      <w:r w:rsidRPr="00222DDF">
        <w:rPr>
          <w:i/>
          <w:color w:val="00B0F0"/>
        </w:rPr>
        <w:t xml:space="preserve"> et al</w:t>
      </w:r>
      <w:r w:rsidRPr="00222DDF">
        <w:t>.</w:t>
      </w:r>
      <w:r w:rsidRPr="00222DDF">
        <w:rPr>
          <w:vertAlign w:val="superscript"/>
        </w:rPr>
        <w:t>64</w:t>
      </w:r>
      <w:r w:rsidRPr="00222DDF">
        <w:t>]</w:t>
      </w:r>
      <w:bookmarkEnd w:id="238"/>
      <w:bookmarkEnd w:id="239"/>
    </w:p>
    <w:p w14:paraId="28F3531E" w14:textId="77777777" w:rsidR="00826904" w:rsidRPr="00222DDF" w:rsidRDefault="00826904" w:rsidP="00826904">
      <w:pPr>
        <w:pStyle w:val="602TextfoTextstylesTextstyles"/>
      </w:pPr>
      <w:r w:rsidRPr="00222DDF">
        <w:t>The nature of involvement from other patient or carer advisors varied as it depended on the requirements at that stage of the trial. Types of involvement included:</w:t>
      </w:r>
    </w:p>
    <w:p w14:paraId="19C86750" w14:textId="77777777" w:rsidR="00826904" w:rsidRPr="00222DDF" w:rsidRDefault="00826904" w:rsidP="00826904">
      <w:pPr>
        <w:pStyle w:val="611BulletlistTextstyles"/>
      </w:pPr>
      <w:r w:rsidRPr="00222DDF">
        <w:t>Providing comments and feedback on:</w:t>
      </w:r>
    </w:p>
    <w:p w14:paraId="3830317E" w14:textId="77777777" w:rsidR="00826904" w:rsidRPr="00222DDF" w:rsidRDefault="00826904" w:rsidP="00826904">
      <w:pPr>
        <w:pStyle w:val="613TextsubbulletlistTextstylesTextstyles"/>
      </w:pPr>
      <w:r w:rsidRPr="00222DDF">
        <w:t>Patient and carer study documentation i.e. invitation letter, participant information sheet, consent form; study leaflets; interview topic guide, intervention handouts. Advice was sought on clarity, how easy it was to understand what is proposed, suitability of content and images, suggestions for improvement</w:t>
      </w:r>
    </w:p>
    <w:p w14:paraId="2BE788EA" w14:textId="77777777" w:rsidR="00826904" w:rsidRPr="00222DDF" w:rsidRDefault="00826904" w:rsidP="00826904">
      <w:pPr>
        <w:pStyle w:val="613TextsubbulletlistTextstylesTextstyles"/>
      </w:pPr>
      <w:r w:rsidRPr="00222DDF">
        <w:t>Terminology (e.g. advice on the best words to describe the intervention)</w:t>
      </w:r>
    </w:p>
    <w:p w14:paraId="6C7C4030" w14:textId="77777777" w:rsidR="00826904" w:rsidRPr="00222DDF" w:rsidRDefault="00826904" w:rsidP="00826904">
      <w:pPr>
        <w:pStyle w:val="613TextsubbulletlistTextstylesTextstyles"/>
      </w:pPr>
      <w:r w:rsidRPr="00222DDF">
        <w:t>Patient and carer recruitment and participant flow into study</w:t>
      </w:r>
    </w:p>
    <w:p w14:paraId="75B760B4" w14:textId="77777777" w:rsidR="00826904" w:rsidRPr="00222DDF" w:rsidRDefault="00826904" w:rsidP="00826904">
      <w:pPr>
        <w:pStyle w:val="616TextsubbulletlistlastTextstylesTextstyles"/>
      </w:pPr>
      <w:r w:rsidRPr="00222DDF">
        <w:t>Intervention content and materials, intervention delivery processes</w:t>
      </w:r>
    </w:p>
    <w:p w14:paraId="1705CF8E" w14:textId="77777777" w:rsidR="00826904" w:rsidRPr="00222DDF" w:rsidRDefault="00826904" w:rsidP="00826904">
      <w:pPr>
        <w:pStyle w:val="611BulletlistTextstyles"/>
      </w:pPr>
      <w:r w:rsidRPr="00222DDF">
        <w:t>Role-playing with researchers to improve the process of approaching patients about the study</w:t>
      </w:r>
    </w:p>
    <w:p w14:paraId="54F83F4B" w14:textId="77777777" w:rsidR="00826904" w:rsidRPr="00222DDF" w:rsidRDefault="00826904" w:rsidP="00826904">
      <w:pPr>
        <w:pStyle w:val="611BulletlistTextstyles"/>
      </w:pPr>
      <w:r w:rsidRPr="00222DDF">
        <w:t>Completing the patient and carer questionnaire to assess burden and time of completion</w:t>
      </w:r>
    </w:p>
    <w:p w14:paraId="52A10FBD" w14:textId="77777777" w:rsidR="00826904" w:rsidRPr="00222DDF" w:rsidRDefault="00826904" w:rsidP="00826904">
      <w:pPr>
        <w:pStyle w:val="611BulletlistTextstyles"/>
      </w:pPr>
      <w:r w:rsidRPr="00222DDF">
        <w:t>Suggesting preferences for:</w:t>
      </w:r>
    </w:p>
    <w:p w14:paraId="07E5AA4B" w14:textId="77777777" w:rsidR="00826904" w:rsidRPr="00222DDF" w:rsidRDefault="00826904" w:rsidP="00826904">
      <w:pPr>
        <w:pStyle w:val="613TextsubbulletlistTextstylesTextstyles"/>
      </w:pPr>
      <w:r w:rsidRPr="00222DDF">
        <w:t>promotional study materials for study participants</w:t>
      </w:r>
    </w:p>
    <w:p w14:paraId="10C2B08D" w14:textId="77777777" w:rsidR="00826904" w:rsidRPr="00222DDF" w:rsidRDefault="00826904" w:rsidP="00826904">
      <w:pPr>
        <w:pStyle w:val="616TextsubbulletlistlastTextstylesTextstyles"/>
      </w:pPr>
      <w:r w:rsidRPr="00222DDF">
        <w:t>electronic database based on looking at screenshots of two types of electronic database</w:t>
      </w:r>
    </w:p>
    <w:p w14:paraId="17FBD8A2" w14:textId="77777777" w:rsidR="00826904" w:rsidRPr="00222DDF" w:rsidRDefault="00826904" w:rsidP="00826904">
      <w:pPr>
        <w:pStyle w:val="614TextbulletlistlastTextstylesTextstyles"/>
      </w:pPr>
      <w:r w:rsidRPr="00222DDF">
        <w:t>Commenting on dissemination plans</w:t>
      </w:r>
    </w:p>
    <w:p w14:paraId="33B2764D" w14:textId="77777777" w:rsidR="00826904" w:rsidRPr="000075DA" w:rsidRDefault="00826904" w:rsidP="00826904">
      <w:pPr>
        <w:pStyle w:val="52AheadHeadingsHeadingstyles"/>
      </w:pPr>
      <w:bookmarkStart w:id="240" w:name="_Toc87817464"/>
      <w:bookmarkStart w:id="241" w:name="_Toc87817876"/>
      <w:bookmarkStart w:id="242" w:name="_Toc87818081"/>
      <w:bookmarkStart w:id="243" w:name="_Toc87818284"/>
      <w:r w:rsidRPr="000075DA">
        <w:t>Ethics approvals and research governance</w:t>
      </w:r>
      <w:bookmarkEnd w:id="240"/>
      <w:bookmarkEnd w:id="241"/>
      <w:bookmarkEnd w:id="242"/>
      <w:bookmarkEnd w:id="243"/>
    </w:p>
    <w:p w14:paraId="60712B55" w14:textId="77777777" w:rsidR="00826904" w:rsidRPr="00222DDF" w:rsidRDefault="00826904" w:rsidP="00826904">
      <w:pPr>
        <w:pStyle w:val="602TextfoTextstylesTextstyles"/>
      </w:pPr>
      <w:bookmarkStart w:id="244" w:name="OLE_LINK252"/>
      <w:bookmarkStart w:id="245" w:name="OLE_LINK253"/>
      <w:r w:rsidRPr="00222DDF">
        <w:t>The trial was sponsored by the Joint Research Management Office for Barts Health NHS Trust and Queen Mary University of London. It was approved by the London</w:t>
      </w:r>
      <w:r w:rsidRPr="00222DDF">
        <w:rPr>
          <w:color w:val="00B0F0"/>
        </w:rPr>
        <w:t xml:space="preserve"> – </w:t>
      </w:r>
      <w:r w:rsidRPr="00222DDF">
        <w:t xml:space="preserve">Queen Square Research Ethics Committee, reference 17/LO/0095, and by the local Research and Development departments in each participating Trust. Before commencing recruitment, the trial was registered with the International Standard Randomised Controlled Trial Number Register reference number ISRCTN 59537391 and </w:t>
      </w:r>
      <w:bookmarkStart w:id="246" w:name="OLE_LINK115"/>
      <w:bookmarkStart w:id="247" w:name="OLE_LINK116"/>
      <w:r w:rsidRPr="00222DDF">
        <w:t>NIHR CRN</w:t>
      </w:r>
      <w:bookmarkEnd w:id="246"/>
      <w:bookmarkEnd w:id="247"/>
      <w:r w:rsidRPr="00222DDF">
        <w:t xml:space="preserve"> Portfolio reference number 32713.</w:t>
      </w:r>
    </w:p>
    <w:p w14:paraId="70984108" w14:textId="77777777" w:rsidR="00826904" w:rsidRPr="00222DDF" w:rsidRDefault="00826904" w:rsidP="00826904">
      <w:pPr>
        <w:pStyle w:val="602TextfoTextstylesTextstyles"/>
      </w:pPr>
      <w:r w:rsidRPr="00222DDF">
        <w:t>All study participants gave written informed consent. All participants were aware that they could withdraw from the study at any time and that participating in the study, or withdrawing from it, would have no effect on the medical care they were offered.</w:t>
      </w:r>
    </w:p>
    <w:p w14:paraId="1C03B1FD" w14:textId="77777777" w:rsidR="00826904" w:rsidRPr="00222DDF" w:rsidRDefault="00826904" w:rsidP="00826904">
      <w:pPr>
        <w:pStyle w:val="602TextfoTextstylesTextstyles"/>
      </w:pPr>
      <w:bookmarkStart w:id="248" w:name="OLE_LINK276"/>
      <w:bookmarkStart w:id="249" w:name="OLE_LINK277"/>
      <w:bookmarkStart w:id="250" w:name="OLE_LINK254"/>
      <w:bookmarkStart w:id="251" w:name="OLE_LINK255"/>
      <w:r w:rsidRPr="00222DDF">
        <w:t xml:space="preserve">The Trial was monitored by a Trial Steering Committee and a </w:t>
      </w:r>
      <w:r w:rsidRPr="00222DDF">
        <w:rPr>
          <w:highlight w:val="magenta"/>
        </w:rPr>
        <w:t>Data</w:t>
      </w:r>
      <w:r w:rsidRPr="00222DDF">
        <w:t xml:space="preserve"> Monitoring Committee.</w:t>
      </w:r>
      <w:bookmarkEnd w:id="244"/>
      <w:bookmarkEnd w:id="245"/>
      <w:bookmarkEnd w:id="248"/>
      <w:bookmarkEnd w:id="249"/>
      <w:bookmarkEnd w:id="250"/>
      <w:bookmarkEnd w:id="251"/>
    </w:p>
    <w:p w14:paraId="54D007E8" w14:textId="77777777" w:rsidR="00826904" w:rsidRPr="00222DDF" w:rsidRDefault="00826904" w:rsidP="00826904">
      <w:pPr>
        <w:pStyle w:val="43ChaptertitleHeadingsHeadingstyles"/>
        <w:rPr>
          <w:bCs/>
        </w:rPr>
      </w:pPr>
      <w:bookmarkStart w:id="252" w:name="_Toc87817465"/>
      <w:bookmarkStart w:id="253" w:name="_Toc87817877"/>
      <w:bookmarkStart w:id="254" w:name="_Toc87818082"/>
      <w:bookmarkStart w:id="255" w:name="_Toc87818285"/>
      <w:r>
        <w:rPr>
          <w:bCs/>
        </w:rPr>
        <w:lastRenderedPageBreak/>
        <w:t>Chapter 2</w:t>
      </w:r>
      <w:r>
        <w:rPr>
          <w:bCs/>
        </w:rPr>
        <w:t> </w:t>
      </w:r>
      <w:r w:rsidRPr="00222DDF">
        <w:t>Developing the TANDEM intervention</w:t>
      </w:r>
      <w:bookmarkEnd w:id="252"/>
      <w:bookmarkEnd w:id="253"/>
      <w:bookmarkEnd w:id="254"/>
      <w:bookmarkEnd w:id="255"/>
    </w:p>
    <w:p w14:paraId="4BCC36AF" w14:textId="77777777" w:rsidR="00826904" w:rsidRPr="00222DDF" w:rsidRDefault="00826904" w:rsidP="00826904">
      <w:pPr>
        <w:pStyle w:val="92BoxtextBoxesTableFigureBoxstyles"/>
      </w:pPr>
      <w:r w:rsidRPr="00222DDF">
        <w:t>A paper has been published elaborating on the process of intervention development:</w:t>
      </w:r>
    </w:p>
    <w:p w14:paraId="745AA486" w14:textId="77777777" w:rsidR="00826904" w:rsidRPr="00222DDF" w:rsidRDefault="00826904" w:rsidP="00826904">
      <w:pPr>
        <w:pStyle w:val="922BoxbulletlistBoxesTableFigureBoxstyles"/>
      </w:pPr>
      <w:bookmarkStart w:id="256" w:name="OLE_LINK4596"/>
      <w:bookmarkStart w:id="257" w:name="OLE_LINK4597"/>
      <w:bookmarkStart w:id="258" w:name="OLE_LINK369"/>
      <w:bookmarkStart w:id="259" w:name="OLE_LINK370"/>
      <w:r w:rsidRPr="00222DDF">
        <w:t xml:space="preserve">Steed L, Heslop-Marshall K, Sohanpal R, Saqi-Waseem S, Kelly MJ, </w:t>
      </w:r>
      <w:r w:rsidRPr="00222DDF">
        <w:rPr>
          <w:bCs/>
        </w:rPr>
        <w:t>Pinnock H,</w:t>
      </w:r>
      <w:r w:rsidRPr="00222DDF">
        <w:t xml:space="preserve"> Taylor SJC</w:t>
      </w:r>
      <w:r w:rsidRPr="00222DDF">
        <w:rPr>
          <w:b/>
        </w:rPr>
        <w:t xml:space="preserve"> </w:t>
      </w:r>
      <w:r w:rsidRPr="00222DDF">
        <w:t xml:space="preserve">for TANDEM investigators. Developing a complex intervention </w:t>
      </w:r>
      <w:r w:rsidRPr="00222DDF">
        <w:rPr>
          <w:color w:val="00B0F0"/>
        </w:rPr>
        <w:t>while</w:t>
      </w:r>
      <w:r w:rsidRPr="00222DDF">
        <w:t xml:space="preserve"> considering implementation: the Tailored intervention for ANxiety and DEpression Management (TANDEM) for patients with chronic obstructive pulmonary disease (COPD). </w:t>
      </w:r>
      <w:r w:rsidRPr="00222DDF">
        <w:rPr>
          <w:i/>
        </w:rPr>
        <w:t>Trials</w:t>
      </w:r>
      <w:r w:rsidRPr="00222DDF">
        <w:t xml:space="preserve"> 2021;</w:t>
      </w:r>
      <w:r w:rsidRPr="00222DDF">
        <w:rPr>
          <w:b/>
          <w:bCs/>
        </w:rPr>
        <w:t>22:</w:t>
      </w:r>
      <w:r w:rsidRPr="00222DDF">
        <w:t>252</w:t>
      </w:r>
      <w:bookmarkEnd w:id="256"/>
      <w:bookmarkEnd w:id="257"/>
    </w:p>
    <w:p w14:paraId="5466976C" w14:textId="77777777" w:rsidR="00826904" w:rsidRPr="00222DDF" w:rsidRDefault="00826904" w:rsidP="00826904">
      <w:pPr>
        <w:pStyle w:val="52AheadHeadingsHeadingstyles"/>
      </w:pPr>
      <w:bookmarkStart w:id="260" w:name="_Toc87817466"/>
      <w:bookmarkStart w:id="261" w:name="_Toc87817878"/>
      <w:bookmarkStart w:id="262" w:name="_Toc87818083"/>
      <w:bookmarkStart w:id="263" w:name="_Toc87818286"/>
      <w:bookmarkEnd w:id="258"/>
      <w:bookmarkEnd w:id="259"/>
      <w:r w:rsidRPr="00222DDF">
        <w:t>A five-step approach to intervention development</w:t>
      </w:r>
      <w:bookmarkEnd w:id="260"/>
      <w:bookmarkEnd w:id="261"/>
      <w:bookmarkEnd w:id="262"/>
      <w:bookmarkEnd w:id="263"/>
    </w:p>
    <w:p w14:paraId="7ECBF60D" w14:textId="77777777" w:rsidR="00826904" w:rsidRPr="00222DDF" w:rsidRDefault="00826904" w:rsidP="00826904">
      <w:pPr>
        <w:pStyle w:val="602TextfoTextstylesTextstyles"/>
      </w:pPr>
      <w:r w:rsidRPr="00222DDF">
        <w:t xml:space="preserve">We used the widely-cited Medical Research </w:t>
      </w:r>
      <w:r w:rsidRPr="00222DDF">
        <w:rPr>
          <w:highlight w:val="magenta"/>
        </w:rPr>
        <w:t>Council</w:t>
      </w:r>
      <w:r w:rsidRPr="00222DDF">
        <w:t xml:space="preserve"> (MRC) Framework for developing and evaluating complex interventions,</w:t>
      </w:r>
      <w:r w:rsidRPr="00222DDF">
        <w:rPr>
          <w:vertAlign w:val="superscript"/>
        </w:rPr>
        <w:t>65</w:t>
      </w:r>
      <w:r w:rsidRPr="00222DDF">
        <w:t xml:space="preserve"> guidance and a </w:t>
      </w:r>
      <w:r w:rsidRPr="00222DDF">
        <w:rPr>
          <w:color w:val="00B0F0"/>
        </w:rPr>
        <w:t>‘</w:t>
      </w:r>
      <w:r w:rsidRPr="00222DDF">
        <w:t>person-based approach</w:t>
      </w:r>
      <w:r w:rsidRPr="00222DDF">
        <w:rPr>
          <w:color w:val="00B0F0"/>
        </w:rPr>
        <w:t>’</w:t>
      </w:r>
      <w:r w:rsidRPr="00222DDF">
        <w:t>,</w:t>
      </w:r>
      <w:r w:rsidRPr="00222DDF">
        <w:rPr>
          <w:vertAlign w:val="superscript"/>
        </w:rPr>
        <w:t>66</w:t>
      </w:r>
      <w:r w:rsidRPr="00222DDF">
        <w:t xml:space="preserve"> to guide the development of the TANDEM intervention.</w:t>
      </w:r>
    </w:p>
    <w:p w14:paraId="71AB5F89" w14:textId="77777777" w:rsidR="00826904" w:rsidRPr="00222DDF" w:rsidRDefault="00826904" w:rsidP="00826904">
      <w:pPr>
        <w:pStyle w:val="602TextfoTextstylesTextstyles"/>
      </w:pPr>
      <w:r w:rsidRPr="00222DDF">
        <w:t>The MRC framework at the time of TANDEM development recommended that intervention development should be evidence based, use theory, and model processes and outcomes prior to feasibility testing the intervention before formal evaluation.</w:t>
      </w:r>
      <w:r w:rsidRPr="00222DDF">
        <w:rPr>
          <w:vertAlign w:val="superscript"/>
        </w:rPr>
        <w:t>65</w:t>
      </w:r>
      <w:r w:rsidRPr="00222DDF">
        <w:t xml:space="preserve"> The person-based approach to intervention development was originally designed for use with digital interventions,</w:t>
      </w:r>
      <w:r w:rsidRPr="00222DDF">
        <w:rPr>
          <w:vertAlign w:val="superscript"/>
        </w:rPr>
        <w:t>67</w:t>
      </w:r>
      <w:r w:rsidRPr="00222DDF">
        <w:t xml:space="preserve"> but has subsequently been applied to a more diverse set of interventions.</w:t>
      </w:r>
      <w:r w:rsidRPr="00222DDF">
        <w:rPr>
          <w:vertAlign w:val="superscript"/>
        </w:rPr>
        <w:t>66</w:t>
      </w:r>
      <w:r w:rsidRPr="00222DDF">
        <w:t xml:space="preserve"> It is based on the premise that a full and in depth understanding of the target population and their involvement throughout the design process will enhance how the theory and evidence base are used. There are two main elements of this approach: firstly, a developmental phase where users provide information and opinions around the behavioural elements of the intervention. Secondly, a set of guiding principles are identified which </w:t>
      </w:r>
      <w:r w:rsidRPr="00222DDF">
        <w:rPr>
          <w:color w:val="00B0F0"/>
          <w:highlight w:val="green"/>
        </w:rPr>
        <w:t>‘</w:t>
      </w:r>
      <w:r w:rsidRPr="00222DDF">
        <w:rPr>
          <w:highlight w:val="green"/>
        </w:rPr>
        <w:t>highlight the distinctive ways that the intervention will address key context-specific behavioural issues and provide a guiding framework for the intervention</w:t>
      </w:r>
      <w:r w:rsidRPr="00222DDF">
        <w:rPr>
          <w:color w:val="00B0F0"/>
          <w:highlight w:val="green"/>
        </w:rPr>
        <w:t>’</w:t>
      </w:r>
      <w:r w:rsidRPr="00222DDF">
        <w:t>.</w:t>
      </w:r>
      <w:r w:rsidRPr="00222DDF">
        <w:rPr>
          <w:vertAlign w:val="superscript"/>
        </w:rPr>
        <w:t>66</w:t>
      </w:r>
    </w:p>
    <w:p w14:paraId="567CECB3" w14:textId="77777777" w:rsidR="00826904" w:rsidRPr="00222DDF" w:rsidRDefault="00826904" w:rsidP="00826904">
      <w:pPr>
        <w:pStyle w:val="602TextfoTextstylesTextstyles"/>
      </w:pPr>
      <w:r w:rsidRPr="00222DDF">
        <w:t>In the TANDEM programme of work these two approaches to intervention development were integrated to inform a five-stepped process that has been described in detail by Steed</w:t>
      </w:r>
      <w:r w:rsidRPr="00222DDF">
        <w:rPr>
          <w:i/>
          <w:color w:val="00B0F0"/>
        </w:rPr>
        <w:t xml:space="preserve"> et al</w:t>
      </w:r>
      <w:r w:rsidRPr="00222DDF">
        <w:t>. 2021).</w:t>
      </w:r>
      <w:r w:rsidRPr="00222DDF">
        <w:rPr>
          <w:vertAlign w:val="superscript"/>
        </w:rPr>
        <w:t>68</w:t>
      </w:r>
      <w:r w:rsidRPr="00222DDF">
        <w:t xml:space="preserve"> These steps were</w:t>
      </w:r>
      <w:r w:rsidRPr="00222DDF">
        <w:rPr>
          <w:color w:val="00B0F0"/>
        </w:rPr>
        <w:t xml:space="preserve">: </w:t>
      </w:r>
      <w:r w:rsidRPr="00222DDF">
        <w:t xml:space="preserve">building an expert team; theory informed intervention outline; developing guiding principles informed by qualitative work; developing a detailed intervention design; pre-piloting and refinement (see </w:t>
      </w:r>
      <w:r w:rsidRPr="00222DDF">
        <w:rPr>
          <w:i/>
          <w:color w:val="FF0000"/>
        </w:rPr>
        <w:t>Figure 4</w:t>
      </w:r>
      <w:r w:rsidRPr="00222DDF">
        <w:t>)</w:t>
      </w:r>
    </w:p>
    <w:p w14:paraId="11917874" w14:textId="77777777" w:rsidR="00826904" w:rsidRPr="00222DDF" w:rsidRDefault="00826904" w:rsidP="00826904">
      <w:pPr>
        <w:pStyle w:val="81FigurelegendTableFigureBoxstyles"/>
        <w:rPr>
          <w:bCs/>
        </w:rPr>
      </w:pPr>
      <w:bookmarkStart w:id="264" w:name="OLE_LINK71"/>
      <w:bookmarkStart w:id="265" w:name="OLE_LINK72"/>
      <w:r w:rsidRPr="000075DA">
        <w:rPr>
          <w:b/>
        </w:rPr>
        <w:t>FIGURE 4</w:t>
      </w:r>
      <w:r w:rsidRPr="000075DA">
        <w:rPr>
          <w:b/>
        </w:rPr>
        <w:t> </w:t>
      </w:r>
      <w:r w:rsidRPr="00222DDF">
        <w:t xml:space="preserve">Schema of the five-step approach to intervention development as applied to TANDEM. </w:t>
      </w:r>
      <w:bookmarkStart w:id="266" w:name="OLE_LINK5277"/>
      <w:bookmarkStart w:id="267" w:name="OLE_LINK5278"/>
      <w:r w:rsidRPr="00222DDF">
        <w:t>[Reproduced from Steed</w:t>
      </w:r>
      <w:r w:rsidRPr="00222DDF">
        <w:rPr>
          <w:i/>
          <w:color w:val="00B0F0"/>
        </w:rPr>
        <w:t xml:space="preserve"> et al</w:t>
      </w:r>
      <w:r w:rsidRPr="00222DDF">
        <w:t>.</w:t>
      </w:r>
      <w:bookmarkEnd w:id="266"/>
      <w:bookmarkEnd w:id="267"/>
      <w:r w:rsidRPr="00222DDF">
        <w:rPr>
          <w:vertAlign w:val="superscript"/>
        </w:rPr>
        <w:t>68</w:t>
      </w:r>
      <w:r w:rsidRPr="00222DDF">
        <w:t>]</w:t>
      </w:r>
      <w:bookmarkEnd w:id="264"/>
      <w:bookmarkEnd w:id="265"/>
    </w:p>
    <w:p w14:paraId="14C6C36C" w14:textId="77777777" w:rsidR="00826904" w:rsidRPr="00222DDF" w:rsidRDefault="00826904" w:rsidP="00826904">
      <w:pPr>
        <w:pStyle w:val="53BheadHeadingsHeadingstyles"/>
      </w:pPr>
      <w:r w:rsidRPr="00222DDF">
        <w:t>The fit of TANDEM with the 2021 MRC guidance for complex interventions</w:t>
      </w:r>
    </w:p>
    <w:p w14:paraId="2843D270" w14:textId="77777777" w:rsidR="00826904" w:rsidRPr="00222DDF" w:rsidRDefault="00826904" w:rsidP="00826904">
      <w:pPr>
        <w:pStyle w:val="602TextfoTextstylesTextstyles"/>
      </w:pPr>
      <w:r w:rsidRPr="00222DDF">
        <w:t>The extended MRC guidance for development and evaluation of complex interventions published in 2021 continues to specify the four key phases: intervention development, feasibility testing, evaluation and implementation.</w:t>
      </w:r>
      <w:r w:rsidRPr="00222DDF">
        <w:rPr>
          <w:vertAlign w:val="superscript"/>
        </w:rPr>
        <w:t>69</w:t>
      </w:r>
      <w:r w:rsidRPr="00222DDF">
        <w:t xml:space="preserve"> In addition however there are six core elements that should be considered within each phase to answer the following questions:</w:t>
      </w:r>
    </w:p>
    <w:p w14:paraId="4CECE21C" w14:textId="77777777" w:rsidR="00826904" w:rsidRPr="00222DDF" w:rsidRDefault="00826904" w:rsidP="00826904">
      <w:pPr>
        <w:pStyle w:val="611BulletlistTextstyles"/>
      </w:pPr>
      <w:r w:rsidRPr="00222DDF">
        <w:t>How does the intervention interact with its context?</w:t>
      </w:r>
    </w:p>
    <w:p w14:paraId="36AB3AB1" w14:textId="77777777" w:rsidR="00826904" w:rsidRPr="00222DDF" w:rsidRDefault="00826904" w:rsidP="00826904">
      <w:pPr>
        <w:pStyle w:val="611BulletlistTextstyles"/>
      </w:pPr>
      <w:r w:rsidRPr="00222DDF">
        <w:t>What is the underpinning programme theory?</w:t>
      </w:r>
    </w:p>
    <w:p w14:paraId="61F76F11" w14:textId="77777777" w:rsidR="00826904" w:rsidRPr="00222DDF" w:rsidRDefault="00826904" w:rsidP="00826904">
      <w:pPr>
        <w:pStyle w:val="611BulletlistTextstyles"/>
      </w:pPr>
      <w:r w:rsidRPr="00222DDF">
        <w:t>How can diverse stakeholder perspectives be included in the research?</w:t>
      </w:r>
    </w:p>
    <w:p w14:paraId="6C6CC60D" w14:textId="77777777" w:rsidR="00826904" w:rsidRPr="00222DDF" w:rsidRDefault="00826904" w:rsidP="00826904">
      <w:pPr>
        <w:pStyle w:val="611BulletlistTextstyles"/>
      </w:pPr>
      <w:r w:rsidRPr="00222DDF">
        <w:t>What are the key uncertainties?</w:t>
      </w:r>
    </w:p>
    <w:p w14:paraId="23F6C9A0" w14:textId="77777777" w:rsidR="00826904" w:rsidRPr="00222DDF" w:rsidRDefault="00826904" w:rsidP="00826904">
      <w:pPr>
        <w:pStyle w:val="611BulletlistTextstyles"/>
      </w:pPr>
      <w:r w:rsidRPr="00222DDF">
        <w:t>How can the intervention be refined?</w:t>
      </w:r>
    </w:p>
    <w:p w14:paraId="4DA1BDFD" w14:textId="77777777" w:rsidR="00826904" w:rsidRPr="00222DDF" w:rsidRDefault="00826904" w:rsidP="00826904">
      <w:pPr>
        <w:pStyle w:val="614TextbulletlistlastTextstylesTextstyles"/>
      </w:pPr>
      <w:r w:rsidRPr="00222DDF">
        <w:t>What are the comparative resource and outcome consequences of the intervention?</w:t>
      </w:r>
    </w:p>
    <w:p w14:paraId="51027BF5" w14:textId="77777777" w:rsidR="00826904" w:rsidRPr="00222DDF" w:rsidRDefault="00826904" w:rsidP="00826904">
      <w:pPr>
        <w:pStyle w:val="602TextfoTextstylesTextstyles"/>
      </w:pPr>
      <w:r w:rsidRPr="00222DDF">
        <w:t xml:space="preserve">Although TANDEM was developed prior to this publication, each of these questions was addressed </w:t>
      </w:r>
      <w:r w:rsidRPr="00222DDF">
        <w:lastRenderedPageBreak/>
        <w:t>during the course of the developmental work. With regards to how the intervention interacts with its context, consideration was given to where the intervention would be delivered (e.g. within a patient</w:t>
      </w:r>
      <w:r w:rsidRPr="00222DDF">
        <w:rPr>
          <w:color w:val="00B0F0"/>
        </w:rPr>
        <w:t>’</w:t>
      </w:r>
      <w:r w:rsidRPr="00222DDF">
        <w:t>s home or at a clinic). The programme theory was extensively developed and illustrated in a logic model. Using the person-based approach meant that a full range of stakeholder perspectives were used to inform intervention development from the outset. The pre-pilot identified important uncertainties (for example, whether acceptability and feasibility were influenced by qualification level of the Facilitator) and the intervention was refined post pre-pilot. Finally, the TANDEM trial addresses questions of clinical and cost-effectiveness to understand resource implications.</w:t>
      </w:r>
    </w:p>
    <w:p w14:paraId="675A592B" w14:textId="77777777" w:rsidR="00826904" w:rsidRPr="00222DDF" w:rsidRDefault="00826904" w:rsidP="00826904">
      <w:pPr>
        <w:pStyle w:val="52AheadHeadingsHeadingstyles"/>
      </w:pPr>
      <w:bookmarkStart w:id="268" w:name="_Toc87817467"/>
      <w:bookmarkStart w:id="269" w:name="_Toc87817879"/>
      <w:bookmarkStart w:id="270" w:name="_Toc87818084"/>
      <w:bookmarkStart w:id="271" w:name="_Toc87818287"/>
      <w:r w:rsidRPr="00222DDF">
        <w:t>Step One – Building an expert team</w:t>
      </w:r>
      <w:bookmarkEnd w:id="268"/>
      <w:bookmarkEnd w:id="269"/>
      <w:bookmarkEnd w:id="270"/>
      <w:bookmarkEnd w:id="271"/>
    </w:p>
    <w:p w14:paraId="101BA76F" w14:textId="77777777" w:rsidR="00826904" w:rsidRPr="00222DDF" w:rsidRDefault="00826904" w:rsidP="00826904">
      <w:pPr>
        <w:pStyle w:val="602TextfoTextstylesTextstyles"/>
      </w:pPr>
      <w:r w:rsidRPr="00222DDF">
        <w:t xml:space="preserve">The commissioning brief called for an intervention that </w:t>
      </w:r>
      <w:r w:rsidRPr="00222DDF">
        <w:rPr>
          <w:color w:val="00B0F0"/>
          <w:highlight w:val="green"/>
        </w:rPr>
        <w:t>‘</w:t>
      </w:r>
      <w:r w:rsidRPr="00222DDF">
        <w:rPr>
          <w:highlight w:val="green"/>
        </w:rPr>
        <w:t xml:space="preserve">combined </w:t>
      </w:r>
      <w:r w:rsidRPr="00222DDF">
        <w:rPr>
          <w:noProof/>
          <w:highlight w:val="green"/>
        </w:rPr>
        <w:t>psychological therapy and exercise/physical retraining tailored to the severity of the patient</w:t>
      </w:r>
      <w:r w:rsidRPr="00222DDF">
        <w:rPr>
          <w:color w:val="00B0F0"/>
          <w:highlight w:val="green"/>
        </w:rPr>
        <w:t>’</w:t>
      </w:r>
      <w:r w:rsidRPr="00222DDF">
        <w:rPr>
          <w:noProof/>
        </w:rPr>
        <w:t>s respiratory condition and mental health</w:t>
      </w:r>
      <w:r w:rsidRPr="00222DDF">
        <w:rPr>
          <w:noProof/>
          <w:color w:val="00B0F0"/>
        </w:rPr>
        <w:t>’</w:t>
      </w:r>
      <w:r w:rsidRPr="00222DDF">
        <w:rPr>
          <w:noProof/>
        </w:rPr>
        <w:t>.</w:t>
      </w:r>
      <w:r w:rsidRPr="00222DDF">
        <w:rPr>
          <w:noProof/>
          <w:vertAlign w:val="superscript"/>
        </w:rPr>
        <w:t>62</w:t>
      </w:r>
      <w:r w:rsidRPr="00222DDF">
        <w:rPr>
          <w:noProof/>
        </w:rPr>
        <w:t xml:space="preserve"> Important outcomes were defined as measures of depression and anxiety, breathlessness, health related quality of life and acceptability, as well as impact on carers, smoking status, use of healthcare care resources, and cost-effectiveness.</w:t>
      </w:r>
      <w:r w:rsidRPr="00222DDF">
        <w:rPr>
          <w:noProof/>
          <w:vertAlign w:val="superscript"/>
        </w:rPr>
        <w:t>62</w:t>
      </w:r>
      <w:r w:rsidRPr="00222DDF">
        <w:rPr>
          <w:noProof/>
        </w:rPr>
        <w:t xml:space="preserve"> </w:t>
      </w:r>
      <w:r w:rsidRPr="00222DDF">
        <w:t xml:space="preserve">As outlined in Chapter 1: </w:t>
      </w:r>
      <w:r w:rsidRPr="00222DDF">
        <w:rPr>
          <w:color w:val="00B0F0"/>
          <w:highlight w:val="green"/>
        </w:rPr>
        <w:t>‘</w:t>
      </w:r>
      <w:r w:rsidRPr="00222DDF">
        <w:rPr>
          <w:highlight w:val="green"/>
        </w:rPr>
        <w:t>Synergies of psychological and physical interventions</w:t>
      </w:r>
      <w:r w:rsidRPr="00222DDF">
        <w:rPr>
          <w:color w:val="00B0F0"/>
          <w:highlight w:val="green"/>
        </w:rPr>
        <w:t>’</w:t>
      </w:r>
      <w:r w:rsidRPr="00222DDF">
        <w:t xml:space="preserve">, we proposed combining two well-established interventions (CBT and </w:t>
      </w:r>
      <w:bookmarkStart w:id="272" w:name="OLE_LINK4666"/>
      <w:bookmarkStart w:id="273" w:name="OLE_LINK4667"/>
      <w:r w:rsidRPr="00222DDF">
        <w:t>pulmonary rehabilitation</w:t>
      </w:r>
      <w:bookmarkEnd w:id="272"/>
      <w:bookmarkEnd w:id="273"/>
      <w:r w:rsidRPr="00222DDF">
        <w:t xml:space="preserve">) and considered that efficient intervention design would be best served by building upon the work of others in the field rather than </w:t>
      </w:r>
      <w:r w:rsidRPr="00222DDF">
        <w:rPr>
          <w:color w:val="00B0F0"/>
        </w:rPr>
        <w:t>‘</w:t>
      </w:r>
      <w:r w:rsidRPr="00222DDF">
        <w:t>re-inventing</w:t>
      </w:r>
      <w:r w:rsidRPr="00222DDF">
        <w:rPr>
          <w:color w:val="00B0F0"/>
        </w:rPr>
        <w:t>’</w:t>
      </w:r>
      <w:r w:rsidRPr="00222DDF">
        <w:t xml:space="preserve"> the wheel. We therefore sought from the beginning to build a multidisciplinary team with particular expertise in CBT for COPD and pulmonary rehabilitation. In addition to leaders in COPD and primary care research (ST, HP and RS), we invited colleagues who had had developed and demonstrated the effectiveness of a CBT intervention (the Lung Manual</w:t>
      </w:r>
      <w:r w:rsidRPr="00222DDF">
        <w:rPr>
          <w:color w:val="00B0F0"/>
        </w:rPr>
        <w:t>’</w:t>
      </w:r>
      <w:r w:rsidRPr="00222DDF">
        <w:t>) for individuals with anxiety and COPD (KH-M),</w:t>
      </w:r>
      <w:r w:rsidRPr="00222DDF">
        <w:rPr>
          <w:vertAlign w:val="superscript"/>
        </w:rPr>
        <w:t>70,71</w:t>
      </w:r>
      <w:r w:rsidRPr="00222DDF">
        <w:t xml:space="preserve"> and who had developed SPACE for COPD (a self-management manual) (SS),</w:t>
      </w:r>
      <w:bookmarkStart w:id="274" w:name="_Ref86527266"/>
      <w:r w:rsidRPr="00222DDF">
        <w:rPr>
          <w:vertAlign w:val="superscript"/>
        </w:rPr>
        <w:t>72</w:t>
      </w:r>
      <w:r w:rsidRPr="00222DDF">
        <w:t xml:space="preserve"> </w:t>
      </w:r>
      <w:bookmarkEnd w:id="274"/>
      <w:r w:rsidRPr="00222DDF">
        <w:t xml:space="preserve">to join the team. Other team members included a health psychologist (LS), clinical psychologist (SS-W), qualitative research </w:t>
      </w:r>
      <w:r w:rsidRPr="00222DDF">
        <w:rPr>
          <w:highlight w:val="magenta"/>
        </w:rPr>
        <w:t>lead</w:t>
      </w:r>
      <w:r w:rsidRPr="00222DDF">
        <w:t xml:space="preserve"> (MK) and a person with COPD (CW). (See Chapter 1 for a detailed description of the contribution of PPI colleagues). Initially, the team aimed to pool resources from the already developed interventions (The Lung Manual and SPACE) to provide a starting point and act as the bedrock for the intervention. The intervention development team subsequently met at key points along the development journey, forming an expert panel to suggest content, consider theory, review resources, provide feedback and agree revisions to the intervention.</w:t>
      </w:r>
    </w:p>
    <w:p w14:paraId="0FF2F484" w14:textId="77777777" w:rsidR="00826904" w:rsidRPr="00222DDF" w:rsidRDefault="00826904" w:rsidP="00826904">
      <w:pPr>
        <w:pStyle w:val="52AheadHeadingsHeadingstyles"/>
      </w:pPr>
      <w:bookmarkStart w:id="275" w:name="_Toc87817468"/>
      <w:bookmarkStart w:id="276" w:name="_Toc87817880"/>
      <w:bookmarkStart w:id="277" w:name="_Toc87818085"/>
      <w:bookmarkStart w:id="278" w:name="_Toc87818288"/>
      <w:r w:rsidRPr="00222DDF">
        <w:t>Step Two – Theory informed intervention outline</w:t>
      </w:r>
      <w:bookmarkEnd w:id="275"/>
      <w:bookmarkEnd w:id="276"/>
      <w:bookmarkEnd w:id="277"/>
      <w:bookmarkEnd w:id="278"/>
    </w:p>
    <w:p w14:paraId="769B1F5A" w14:textId="77777777" w:rsidR="00826904" w:rsidRPr="00222DDF" w:rsidRDefault="00826904" w:rsidP="00826904">
      <w:pPr>
        <w:pStyle w:val="53BheadHeadingsHeadingstyles"/>
      </w:pPr>
      <w:bookmarkStart w:id="279" w:name="OLE_LINK4688"/>
      <w:bookmarkStart w:id="280" w:name="OLE_LINK4689"/>
      <w:r w:rsidRPr="00222DDF">
        <w:t>Cognitive Behavioural Therapy</w:t>
      </w:r>
      <w:bookmarkEnd w:id="279"/>
      <w:bookmarkEnd w:id="280"/>
      <w:r w:rsidRPr="00222DDF">
        <w:t>: a theoretical approach to influencing mood</w:t>
      </w:r>
    </w:p>
    <w:p w14:paraId="380EB0C3" w14:textId="77777777" w:rsidR="00826904" w:rsidRPr="00222DDF" w:rsidRDefault="00826904" w:rsidP="00826904">
      <w:pPr>
        <w:pStyle w:val="602TextfoTextstylesTextstyles"/>
      </w:pPr>
      <w:r w:rsidRPr="00222DDF">
        <w:t xml:space="preserve">The brief specified an intervention be designed that </w:t>
      </w:r>
      <w:r w:rsidRPr="00222DDF">
        <w:rPr>
          <w:color w:val="00B0F0"/>
          <w:highlight w:val="green"/>
        </w:rPr>
        <w:t>‘</w:t>
      </w:r>
      <w:r w:rsidRPr="00222DDF">
        <w:rPr>
          <w:highlight w:val="green"/>
        </w:rPr>
        <w:t xml:space="preserve">combined </w:t>
      </w:r>
      <w:bookmarkStart w:id="281" w:name="OLE_LINK4700"/>
      <w:bookmarkStart w:id="282" w:name="OLE_LINK4701"/>
      <w:r w:rsidRPr="00222DDF">
        <w:rPr>
          <w:highlight w:val="green"/>
        </w:rPr>
        <w:t xml:space="preserve">psychological therapy </w:t>
      </w:r>
      <w:bookmarkEnd w:id="281"/>
      <w:bookmarkEnd w:id="282"/>
      <w:r w:rsidRPr="00222DDF">
        <w:rPr>
          <w:highlight w:val="green"/>
        </w:rPr>
        <w:t xml:space="preserve">with </w:t>
      </w:r>
      <w:bookmarkStart w:id="283" w:name="OLE_LINK4702"/>
      <w:bookmarkStart w:id="284" w:name="OLE_LINK4703"/>
      <w:r w:rsidRPr="00222DDF">
        <w:rPr>
          <w:highlight w:val="green"/>
        </w:rPr>
        <w:t>physical retraining</w:t>
      </w:r>
      <w:bookmarkEnd w:id="283"/>
      <w:bookmarkEnd w:id="284"/>
      <w:r w:rsidRPr="00222DDF">
        <w:rPr>
          <w:highlight w:val="green"/>
        </w:rPr>
        <w:t>, tailored to the severity of the patient</w:t>
      </w:r>
      <w:r w:rsidRPr="00222DDF">
        <w:rPr>
          <w:color w:val="00B0F0"/>
          <w:highlight w:val="green"/>
        </w:rPr>
        <w:t>’</w:t>
      </w:r>
      <w:r w:rsidRPr="00222DDF">
        <w:t>s respiratory condition (moderate to severe COPD) and mental health (mild to moderate anxiety and depression)</w:t>
      </w:r>
      <w:r w:rsidRPr="00222DDF">
        <w:rPr>
          <w:color w:val="00B0F0"/>
        </w:rPr>
        <w:t>’</w:t>
      </w:r>
      <w:r w:rsidRPr="00222DDF">
        <w:t>.</w:t>
      </w:r>
      <w:r w:rsidRPr="00222DDF">
        <w:rPr>
          <w:vertAlign w:val="superscript"/>
        </w:rPr>
        <w:t>62</w:t>
      </w:r>
      <w:r w:rsidRPr="00222DDF">
        <w:t xml:space="preserve"> </w:t>
      </w:r>
      <w:bookmarkStart w:id="285" w:name="OLE_LINK5238"/>
      <w:bookmarkStart w:id="286" w:name="OLE_LINK5239"/>
      <w:r w:rsidRPr="00222DDF">
        <w:t>Arguably, the most commonly used and well proven psychological therapy for people with mood disorders, either with or without physical health conditions, is CBT.</w:t>
      </w:r>
      <w:r w:rsidRPr="00222DDF">
        <w:rPr>
          <w:vertAlign w:val="superscript"/>
        </w:rPr>
        <w:t>25,26,38,73</w:t>
      </w:r>
      <w:r w:rsidRPr="00222DDF">
        <w:t xml:space="preserve"> (See Chapter 1 for an overview of CBT). CBT typically addresses unhelpful cognitive interpretations that negatively influence mood and feelings. By working at the levels of thoughts, behaviours or symptoms it aims to interrupt and reverse the negative impacts and hence improve mood. </w:t>
      </w:r>
      <w:bookmarkStart w:id="287" w:name="OLE_LINK5502"/>
      <w:bookmarkStart w:id="288" w:name="OLE_LINK5503"/>
      <w:r w:rsidRPr="00222DDF">
        <w:t xml:space="preserve">A cognitive behavioural approach has been effective when delivered by healthcare professionals with expertise in the clinical condition and trained to provide </w:t>
      </w:r>
      <w:bookmarkEnd w:id="285"/>
      <w:bookmarkEnd w:id="286"/>
      <w:bookmarkEnd w:id="287"/>
      <w:bookmarkEnd w:id="288"/>
      <w:r w:rsidRPr="00222DDF">
        <w:t xml:space="preserve">low intensity CBT (i.e. </w:t>
      </w:r>
      <w:r w:rsidRPr="00222DDF">
        <w:rPr>
          <w:color w:val="00B0F0"/>
        </w:rPr>
        <w:t>focused</w:t>
      </w:r>
      <w:r w:rsidRPr="00222DDF">
        <w:t xml:space="preserve"> on dealing with current negative automatic thoughts rather than ingrained historical thinking patterns</w:t>
      </w:r>
      <w:r w:rsidRPr="00222DDF">
        <w:rPr>
          <w:vertAlign w:val="superscript"/>
        </w:rPr>
        <w:t>29</w:t>
      </w:r>
      <w:r w:rsidRPr="00222DDF">
        <w:t>)</w:t>
      </w:r>
    </w:p>
    <w:p w14:paraId="26A0066D" w14:textId="77777777" w:rsidR="00826904" w:rsidRPr="00222DDF" w:rsidRDefault="00826904" w:rsidP="00826904">
      <w:pPr>
        <w:pStyle w:val="53BheadHeadingsHeadingstyles"/>
      </w:pPr>
      <w:r w:rsidRPr="00222DDF">
        <w:t>TANDEM and a Cognitive Behavioural Approach</w:t>
      </w:r>
    </w:p>
    <w:p w14:paraId="6423586A" w14:textId="77777777" w:rsidR="00826904" w:rsidRPr="00222DDF" w:rsidRDefault="00826904" w:rsidP="00826904">
      <w:pPr>
        <w:pStyle w:val="602TextfoTextstylesTextstyles"/>
      </w:pPr>
      <w:r w:rsidRPr="00222DDF">
        <w:t>The CBT model has thus been shown to have relevance,</w:t>
      </w:r>
      <w:bookmarkStart w:id="289" w:name="_Ref86526692"/>
      <w:r w:rsidRPr="00222DDF">
        <w:rPr>
          <w:vertAlign w:val="superscript"/>
        </w:rPr>
        <w:t>74</w:t>
      </w:r>
      <w:r w:rsidRPr="00222DDF">
        <w:t xml:space="preserve"> </w:t>
      </w:r>
      <w:bookmarkEnd w:id="289"/>
      <w:r w:rsidRPr="00222DDF">
        <w:t>and has had some efficacy with patients with COPD,</w:t>
      </w:r>
      <w:r w:rsidRPr="00222DDF">
        <w:rPr>
          <w:vertAlign w:val="superscript"/>
        </w:rPr>
        <w:t>45,52,75,76</w:t>
      </w:r>
      <w:r w:rsidRPr="00222DDF">
        <w:t xml:space="preserve"> where interpretations of physical symptoms such as breathlessness and consequent coping (e.g. fear avoidance) are key precipitators of anxiety and depression. CBT was therefore selected as the psychological therapy of choice in the TANDEM intervention (See also the rationale in Chapter 1). </w:t>
      </w:r>
      <w:r w:rsidRPr="00222DDF">
        <w:rPr>
          <w:color w:val="00B0F0"/>
        </w:rPr>
        <w:t>While</w:t>
      </w:r>
      <w:r w:rsidRPr="00222DDF">
        <w:t xml:space="preserve"> the underlying theory was based on CBT, the skill set of the Facilitators </w:t>
      </w:r>
      <w:r w:rsidRPr="00222DDF">
        <w:lastRenderedPageBreak/>
        <w:t>as experienced respiratory practitioners trained to deliver a brief course of treatment, meant that high intensity CBT intended to be delivered by a mental health practitioner would not be appropriate.</w:t>
      </w:r>
      <w:r w:rsidRPr="00222DDF">
        <w:rPr>
          <w:vertAlign w:val="superscript"/>
        </w:rPr>
        <w:t>29</w:t>
      </w:r>
      <w:r w:rsidRPr="00222DDF">
        <w:t xml:space="preserve"> </w:t>
      </w:r>
      <w:bookmarkStart w:id="290" w:name="OLE_LINK5494"/>
      <w:bookmarkStart w:id="291" w:name="OLE_LINK5495"/>
      <w:r w:rsidRPr="00222DDF">
        <w:t xml:space="preserve">Instead we considered that Facilitators would use a </w:t>
      </w:r>
      <w:r w:rsidRPr="00222DDF">
        <w:rPr>
          <w:color w:val="00B0F0"/>
          <w:highlight w:val="green"/>
        </w:rPr>
        <w:t>‘</w:t>
      </w:r>
      <w:r w:rsidRPr="00222DDF">
        <w:rPr>
          <w:highlight w:val="green"/>
        </w:rPr>
        <w:t>cognitive behavioural approach</w:t>
      </w:r>
      <w:r w:rsidRPr="00222DDF">
        <w:rPr>
          <w:color w:val="00B0F0"/>
          <w:highlight w:val="green"/>
        </w:rPr>
        <w:t>’</w:t>
      </w:r>
      <w:r w:rsidRPr="00222DDF">
        <w:t xml:space="preserve"> (CBA), working at the level of lower intensity CBT and addressing primarily negative automatic thoughts but not addressing engrained thinking patterns such as rules or schema.</w:t>
      </w:r>
      <w:bookmarkEnd w:id="290"/>
      <w:bookmarkEnd w:id="291"/>
    </w:p>
    <w:p w14:paraId="3B03CC06" w14:textId="77777777" w:rsidR="00826904" w:rsidRPr="00222DDF" w:rsidRDefault="00826904" w:rsidP="00826904">
      <w:pPr>
        <w:pStyle w:val="53BheadHeadingsHeadingstyles"/>
      </w:pPr>
      <w:bookmarkStart w:id="292" w:name="OLE_LINK5281"/>
      <w:bookmarkStart w:id="293" w:name="OLE_LINK5282"/>
      <w:r w:rsidRPr="00222DDF">
        <w:t>Linked pulmonary rehabilitation</w:t>
      </w:r>
      <w:bookmarkEnd w:id="292"/>
      <w:bookmarkEnd w:id="293"/>
      <w:r w:rsidRPr="00222DDF">
        <w:t>: additional benefits for anxiety and/or depression</w:t>
      </w:r>
    </w:p>
    <w:p w14:paraId="1BB6E324" w14:textId="77777777" w:rsidR="00826904" w:rsidRPr="00222DDF" w:rsidRDefault="00826904" w:rsidP="00826904">
      <w:pPr>
        <w:pStyle w:val="602TextfoTextstylesTextstyles"/>
      </w:pPr>
      <w:r w:rsidRPr="00222DDF">
        <w:t>Physical retraining delivered through pulmonary rehabilitation is recommended for people with COPD.</w:t>
      </w:r>
      <w:r w:rsidRPr="00222DDF">
        <w:rPr>
          <w:vertAlign w:val="superscript"/>
        </w:rPr>
        <w:t>2,3,46,77</w:t>
      </w:r>
      <w:r w:rsidRPr="00222DDF">
        <w:t xml:space="preserve"> Pulmonary rehabilitation has a strong evidence base and is known to improve both physical and psychosocial outcomes at all levels of COPD severity.</w:t>
      </w:r>
      <w:r w:rsidRPr="00222DDF">
        <w:rPr>
          <w:vertAlign w:val="superscript"/>
        </w:rPr>
        <w:t>50</w:t>
      </w:r>
      <w:r w:rsidRPr="00222DDF">
        <w:t xml:space="preserve"> It therefore seemed appropriate to link the cognitive behavioural element of TANDEM with existing pulmonary rehabilitation services. The core aim of pulmonary rehabilitation is to increase exercise so that Bandura</w:t>
      </w:r>
      <w:r w:rsidRPr="00222DDF">
        <w:rPr>
          <w:color w:val="00B0F0"/>
        </w:rPr>
        <w:t>’</w:t>
      </w:r>
      <w:r w:rsidRPr="00222DDF">
        <w:t>s self-efficacy model,</w:t>
      </w:r>
      <w:r w:rsidRPr="00222DDF">
        <w:rPr>
          <w:vertAlign w:val="superscript"/>
        </w:rPr>
        <w:t>74</w:t>
      </w:r>
      <w:r w:rsidRPr="00222DDF">
        <w:t xml:space="preserve"> which holds that confidence in ability to change behaviour is an important predictor of whether behaviour will be undertaken, is a useful theoretical basis. Bandura states that self-efficacy can be enhanced through mastery (successful performance of a goal), vicarious learning (seeing similar others perform the behaviour of interest) and persuasion (encouragement from a significant other). Bandura</w:t>
      </w:r>
      <w:r w:rsidRPr="00222DDF">
        <w:rPr>
          <w:color w:val="00B0F0"/>
        </w:rPr>
        <w:t>’</w:t>
      </w:r>
      <w:r w:rsidRPr="00222DDF">
        <w:t>s self-efficacy model was the theoretical basis of SPACE,</w:t>
      </w:r>
      <w:r w:rsidRPr="00222DDF">
        <w:rPr>
          <w:vertAlign w:val="superscript"/>
        </w:rPr>
        <w:t>72</w:t>
      </w:r>
      <w:r w:rsidRPr="00222DDF">
        <w:t xml:space="preserve"> so that alignment with the SPACE programme was appropriate; TANDEM provided all intervention participants with SPACE materials.</w:t>
      </w:r>
    </w:p>
    <w:p w14:paraId="52349134" w14:textId="77777777" w:rsidR="00826904" w:rsidRPr="00222DDF" w:rsidRDefault="00826904" w:rsidP="00826904">
      <w:pPr>
        <w:pStyle w:val="53BheadHeadingsHeadingstyles"/>
      </w:pPr>
      <w:r w:rsidRPr="00222DDF">
        <w:t>TANDEM and supporting pulmonary rehabilitation</w:t>
      </w:r>
    </w:p>
    <w:p w14:paraId="45B3496A" w14:textId="77777777" w:rsidR="00826904" w:rsidRPr="00222DDF" w:rsidRDefault="00826904" w:rsidP="00826904">
      <w:pPr>
        <w:pStyle w:val="602TextfoTextstylesTextstyles"/>
      </w:pPr>
      <w:r w:rsidRPr="00222DDF">
        <w:t>A challenge of pulmonary rehabilitation is poor uptake and retention.</w:t>
      </w:r>
      <w:r w:rsidRPr="00222DDF">
        <w:rPr>
          <w:vertAlign w:val="superscript"/>
        </w:rPr>
        <w:t>54,55,78,79</w:t>
      </w:r>
      <w:r w:rsidRPr="00222DDF">
        <w:t xml:space="preserve"> See Chapter 1 for a summary of the main issues. TANDEM aimed to address these issues by applying behaviour change theory to the intervention. We selected Leventhal</w:t>
      </w:r>
      <w:r w:rsidRPr="00222DDF">
        <w:rPr>
          <w:color w:val="00B0F0"/>
        </w:rPr>
        <w:t>’</w:t>
      </w:r>
      <w:r w:rsidRPr="00222DDF">
        <w:t>s common-sense model of illness self-regulation as this is designed to help understand the dynamic processes that an individual goes through when understanding and managing illness.</w:t>
      </w:r>
      <w:r w:rsidRPr="00222DDF">
        <w:rPr>
          <w:vertAlign w:val="superscript"/>
        </w:rPr>
        <w:t>80</w:t>
      </w:r>
      <w:r w:rsidRPr="00222DDF">
        <w:t xml:space="preserve"> Leventhal hypothesised that in order to understand their condition, individuals develop cognitive illness representations which are beliefs that revolve around six conceptual areas including identity (the label and symptoms that are attributed to the condition), consequences (the impact the condition will have on physical and psychosocial areas of the person</w:t>
      </w:r>
      <w:r w:rsidRPr="00222DDF">
        <w:rPr>
          <w:color w:val="00B0F0"/>
        </w:rPr>
        <w:t>’</w:t>
      </w:r>
      <w:r w:rsidRPr="00222DDF">
        <w:t xml:space="preserve">s life), causes (what contributed to causing the condition), time-line (how long the illness is perceived to last), control (the extent the individual can exert control over the condition) and coherence (the extent to which the condition makes sense). People also have emotional representations which together with the illness representations influence coping procedures. These procedures can include behaviours undertaken to manage a condition (e.g. COPD) such as </w:t>
      </w:r>
      <w:r w:rsidRPr="00222DDF">
        <w:rPr>
          <w:color w:val="00B0F0"/>
        </w:rPr>
        <w:t>‘</w:t>
      </w:r>
      <w:r w:rsidRPr="00222DDF">
        <w:t>take medications</w:t>
      </w:r>
      <w:r w:rsidRPr="00222DDF">
        <w:rPr>
          <w:color w:val="00B0F0"/>
        </w:rPr>
        <w:t>’</w:t>
      </w:r>
      <w:r w:rsidRPr="00222DDF">
        <w:t xml:space="preserve"> or </w:t>
      </w:r>
      <w:r w:rsidRPr="00222DDF">
        <w:rPr>
          <w:color w:val="00B0F0"/>
          <w:highlight w:val="green"/>
        </w:rPr>
        <w:t>‘</w:t>
      </w:r>
      <w:r w:rsidRPr="00222DDF">
        <w:rPr>
          <w:highlight w:val="green"/>
        </w:rPr>
        <w:t>attend pulmonary rehabilitation</w:t>
      </w:r>
      <w:r w:rsidRPr="00222DDF">
        <w:rPr>
          <w:color w:val="00B0F0"/>
          <w:highlight w:val="green"/>
        </w:rPr>
        <w:t>’</w:t>
      </w:r>
      <w:r w:rsidRPr="00222DDF">
        <w:t>, as well as adopting problem-based coping strategies rather than avoidance strategies. Within the common-sense model, the impact of these coping procedures on both illness and emotional outcomes is then appraised with potential to feedback and influence early aspects of the model. Illness representations have been shown to be important in COPD,</w:t>
      </w:r>
      <w:r w:rsidRPr="00222DDF">
        <w:rPr>
          <w:vertAlign w:val="superscript"/>
        </w:rPr>
        <w:t>81,82</w:t>
      </w:r>
      <w:r w:rsidRPr="00222DDF">
        <w:t xml:space="preserve"> and interventions targeting them have been shown to be successful,</w:t>
      </w:r>
      <w:r w:rsidRPr="00222DDF">
        <w:rPr>
          <w:vertAlign w:val="superscript"/>
        </w:rPr>
        <w:t>83</w:t>
      </w:r>
      <w:r w:rsidRPr="00222DDF">
        <w:t xml:space="preserve"> therefore this theory was seen as relevant for TANDEM. A recent extension to the model is the inclusion of treatment representations i.e. beliefs around effectiveness, worries and concerns of the recommended treatment.</w:t>
      </w:r>
      <w:r w:rsidRPr="00222DDF">
        <w:rPr>
          <w:vertAlign w:val="superscript"/>
        </w:rPr>
        <w:t>84</w:t>
      </w:r>
      <w:r w:rsidRPr="00222DDF">
        <w:t xml:space="preserve"> Given that pulmonary rehabilitation is a specific treatment that we were targeting, we felt it appropriate to include content around the theoretical construct of treatment representations in addition to illness representations.</w:t>
      </w:r>
    </w:p>
    <w:p w14:paraId="0A1432F7" w14:textId="77777777" w:rsidR="00826904" w:rsidRPr="00222DDF" w:rsidRDefault="00826904" w:rsidP="00826904">
      <w:pPr>
        <w:pStyle w:val="602TextfoTextstylesTextstyles"/>
        <w:rPr>
          <w:vertAlign w:val="superscript"/>
        </w:rPr>
      </w:pPr>
      <w:r w:rsidRPr="00222DDF">
        <w:t>The theoretical basis of TANDEM was therefore complex with integration of several models, however these were considered to be complementary and such approaches have previously been used.</w:t>
      </w:r>
      <w:bookmarkStart w:id="294" w:name="_Toc87817469"/>
      <w:bookmarkStart w:id="295" w:name="_Toc87817881"/>
      <w:bookmarkStart w:id="296" w:name="_Toc87818086"/>
      <w:bookmarkStart w:id="297" w:name="_Toc87818289"/>
      <w:r w:rsidRPr="00222DDF">
        <w:rPr>
          <w:vertAlign w:val="superscript"/>
        </w:rPr>
        <w:t>85</w:t>
      </w:r>
    </w:p>
    <w:p w14:paraId="43F3DDD6" w14:textId="77777777" w:rsidR="00826904" w:rsidRPr="00222DDF" w:rsidRDefault="00826904" w:rsidP="00826904">
      <w:pPr>
        <w:pStyle w:val="52AheadHeadingsHeadingstyles"/>
      </w:pPr>
      <w:r w:rsidRPr="00222DDF">
        <w:t>Health Care Professional Training</w:t>
      </w:r>
      <w:bookmarkEnd w:id="294"/>
      <w:bookmarkEnd w:id="295"/>
      <w:bookmarkEnd w:id="296"/>
      <w:bookmarkEnd w:id="297"/>
    </w:p>
    <w:p w14:paraId="7D9225BE" w14:textId="77777777" w:rsidR="00826904" w:rsidRPr="00222DDF" w:rsidRDefault="00826904" w:rsidP="00826904">
      <w:pPr>
        <w:pStyle w:val="602TextfoTextstylesTextstyles"/>
      </w:pPr>
      <w:r w:rsidRPr="00222DDF">
        <w:t xml:space="preserve">It was recognised at this stage that it would be necessary to train professionals to deliver the intervention. There is a large body of theory relating to training and adult education, one of the most common being the VARK (Visual, Auditory, Read, Kinesthetic (i.e. experience or </w:t>
      </w:r>
      <w:r w:rsidRPr="00222DDF">
        <w:rPr>
          <w:highlight w:val="magenta"/>
        </w:rPr>
        <w:t>practice</w:t>
      </w:r>
      <w:r w:rsidRPr="00222DDF">
        <w:t>, simulated or real)) model of learning.</w:t>
      </w:r>
      <w:r w:rsidRPr="00222DDF">
        <w:rPr>
          <w:vertAlign w:val="superscript"/>
        </w:rPr>
        <w:t>86</w:t>
      </w:r>
      <w:r w:rsidRPr="00222DDF">
        <w:t xml:space="preserve"> This was recommended to us by collaborators from Education for Health and </w:t>
      </w:r>
      <w:r w:rsidRPr="00222DDF">
        <w:lastRenderedPageBreak/>
        <w:t>was therefore adopted in the professional training element of TANDEM. The VARK approach to learning suggests that different learners will have preferences for different ways to assimilate knowledge. These can be categorised as through visual information, aural information, by reading about things or through simulated learning. By incorporating material in a range of formats e.g. some videos, some papers for reading, some practical exercises, we aimed to embrace each of the possible learning styles.</w:t>
      </w:r>
    </w:p>
    <w:p w14:paraId="6ABEE368" w14:textId="77777777" w:rsidR="00826904" w:rsidRPr="00222DDF" w:rsidRDefault="00826904" w:rsidP="00826904">
      <w:pPr>
        <w:pStyle w:val="52AheadHeadingsHeadingstyles"/>
      </w:pPr>
      <w:bookmarkStart w:id="298" w:name="_Toc87817470"/>
      <w:bookmarkStart w:id="299" w:name="_Toc87817882"/>
      <w:bookmarkStart w:id="300" w:name="_Toc87818087"/>
      <w:bookmarkStart w:id="301" w:name="_Toc87818290"/>
      <w:r w:rsidRPr="00222DDF">
        <w:t>Step Three – Guiding Principles</w:t>
      </w:r>
      <w:bookmarkEnd w:id="298"/>
      <w:bookmarkEnd w:id="299"/>
      <w:bookmarkEnd w:id="300"/>
      <w:bookmarkEnd w:id="301"/>
    </w:p>
    <w:p w14:paraId="3826F083" w14:textId="77777777" w:rsidR="00826904" w:rsidRPr="00222DDF" w:rsidRDefault="00826904" w:rsidP="00826904">
      <w:pPr>
        <w:pStyle w:val="602TextfoTextstylesTextstyles"/>
      </w:pPr>
      <w:r w:rsidRPr="00222DDF">
        <w:t xml:space="preserve">In line with the person-based approach described above, </w:t>
      </w:r>
      <w:bookmarkStart w:id="302" w:name="OLE_LINK4734"/>
      <w:bookmarkStart w:id="303" w:name="OLE_LINK4735"/>
      <w:r w:rsidRPr="00222DDF">
        <w:t xml:space="preserve">exploratory qualitative work </w:t>
      </w:r>
      <w:bookmarkEnd w:id="302"/>
      <w:bookmarkEnd w:id="303"/>
      <w:r w:rsidRPr="00222DDF">
        <w:t>was conducted with both patients and health care professionals from the outset to understand what would be important to include in the intervention and whether certain elements were important for both effectiveness and implementation.</w:t>
      </w:r>
    </w:p>
    <w:p w14:paraId="48E5A25D" w14:textId="77777777" w:rsidR="00826904" w:rsidRPr="00222DDF" w:rsidRDefault="00826904" w:rsidP="00826904">
      <w:pPr>
        <w:pStyle w:val="52AheadHeadingsHeadingstyles"/>
      </w:pPr>
      <w:bookmarkStart w:id="304" w:name="_Toc87817471"/>
      <w:bookmarkStart w:id="305" w:name="_Toc87817883"/>
      <w:bookmarkStart w:id="306" w:name="_Toc87818088"/>
      <w:bookmarkStart w:id="307" w:name="_Toc87818291"/>
      <w:bookmarkStart w:id="308" w:name="OLE_LINK4736"/>
      <w:bookmarkStart w:id="309" w:name="OLE_LINK4737"/>
      <w:r w:rsidRPr="00222DDF">
        <w:t>Methods for exploratory qualitative work</w:t>
      </w:r>
      <w:bookmarkEnd w:id="304"/>
      <w:bookmarkEnd w:id="305"/>
      <w:bookmarkEnd w:id="306"/>
      <w:bookmarkEnd w:id="307"/>
    </w:p>
    <w:bookmarkEnd w:id="308"/>
    <w:bookmarkEnd w:id="309"/>
    <w:p w14:paraId="2C929C48" w14:textId="77777777" w:rsidR="00826904" w:rsidRPr="00222DDF" w:rsidRDefault="00826904" w:rsidP="00826904">
      <w:pPr>
        <w:pStyle w:val="53BheadHeadingsHeadingstyles"/>
      </w:pPr>
      <w:r w:rsidRPr="00222DDF">
        <w:t>Recruitment</w:t>
      </w:r>
    </w:p>
    <w:p w14:paraId="0F824F79" w14:textId="77777777" w:rsidR="00826904" w:rsidRPr="00222DDF" w:rsidRDefault="00826904" w:rsidP="00826904">
      <w:pPr>
        <w:pStyle w:val="602TextfoTextstylesTextstyles"/>
      </w:pPr>
      <w:r w:rsidRPr="00222DDF">
        <w:t xml:space="preserve">A maximum variation sample of respiratory health care professionals who had an interest in delivery of psychological interventions to patients were recruited through social media and professional networks, and invited to participate in either an individual interview (face to face or telephone) or a focus group, </w:t>
      </w:r>
      <w:r w:rsidRPr="00222DDF">
        <w:rPr>
          <w:highlight w:val="magenta"/>
        </w:rPr>
        <w:t>dependent</w:t>
      </w:r>
      <w:r w:rsidRPr="00222DDF">
        <w:t xml:space="preserve"> on participant preference. Similarly, two focus groups for people with COPD and carers were arranged (one for individuals with experience of psychological therapies and one for patients without this experience). Patients and carers were recruited for the focus groups via the respiratory support group </w:t>
      </w:r>
      <w:r w:rsidRPr="00222DDF">
        <w:rPr>
          <w:color w:val="00B0F0"/>
        </w:rPr>
        <w:t>‘</w:t>
      </w:r>
      <w:r w:rsidRPr="00222DDF">
        <w:t>Breath Easy</w:t>
      </w:r>
      <w:r w:rsidRPr="00222DDF">
        <w:rPr>
          <w:color w:val="00B0F0"/>
        </w:rPr>
        <w:t>’</w:t>
      </w:r>
      <w:r w:rsidRPr="00222DDF">
        <w:t xml:space="preserve">. These formal qualitative approaches were in addition to PPI input on (for example) the one-to-one approach, number of sessions, content of intervention booklets. (See Chapter 1: </w:t>
      </w:r>
      <w:r w:rsidRPr="00222DDF">
        <w:rPr>
          <w:color w:val="00B0F0"/>
          <w:highlight w:val="green"/>
        </w:rPr>
        <w:t>‘</w:t>
      </w:r>
      <w:r w:rsidRPr="00222DDF">
        <w:rPr>
          <w:highlight w:val="green"/>
        </w:rPr>
        <w:t>Patient and Public involvement in TANDEM</w:t>
      </w:r>
      <w:r w:rsidRPr="00222DDF">
        <w:rPr>
          <w:color w:val="00B0F0"/>
          <w:highlight w:val="green"/>
        </w:rPr>
        <w:t>’</w:t>
      </w:r>
      <w:r w:rsidRPr="00222DDF">
        <w:t xml:space="preserve"> for further description of the whole integrated PPI contribution)</w:t>
      </w:r>
    </w:p>
    <w:p w14:paraId="152F9C37" w14:textId="77777777" w:rsidR="00826904" w:rsidRPr="00222DDF" w:rsidRDefault="00826904" w:rsidP="00826904">
      <w:pPr>
        <w:pStyle w:val="53BheadHeadingsHeadingstyles"/>
      </w:pPr>
      <w:r w:rsidRPr="00222DDF">
        <w:t xml:space="preserve">Topic guides and </w:t>
      </w:r>
      <w:r w:rsidRPr="00222DDF">
        <w:rPr>
          <w:highlight w:val="magenta"/>
        </w:rPr>
        <w:t>data</w:t>
      </w:r>
      <w:r w:rsidRPr="00222DDF">
        <w:t xml:space="preserve"> collection</w:t>
      </w:r>
    </w:p>
    <w:p w14:paraId="5E88B9DA" w14:textId="77777777" w:rsidR="00826904" w:rsidRPr="00222DDF" w:rsidRDefault="00826904" w:rsidP="00826904">
      <w:pPr>
        <w:pStyle w:val="602TextfoTextstylesTextstyles"/>
      </w:pPr>
      <w:r w:rsidRPr="00222DDF">
        <w:t>Interviews/focus groups were conducted by LS, RS and HM. Topic guides for both patient and professional groups included i) perspectives on patients</w:t>
      </w:r>
      <w:r w:rsidRPr="00222DDF">
        <w:rPr>
          <w:color w:val="00B0F0"/>
        </w:rPr>
        <w:t>’</w:t>
      </w:r>
      <w:r w:rsidRPr="00222DDF">
        <w:t xml:space="preserve"> difficulties with living with COPD, ii) opinions on the proposed intervention (we described our ideas as outlined in the grant application to participants), iii) key strategies that would maximise the chance of implementation if the intervention was shown to be successful. Interviews and focus groups were audio-recorded, transcribed and analysed thematically.</w:t>
      </w:r>
    </w:p>
    <w:p w14:paraId="3E4ED229" w14:textId="77777777" w:rsidR="00826904" w:rsidRPr="00222DDF" w:rsidRDefault="00826904" w:rsidP="00826904">
      <w:pPr>
        <w:pStyle w:val="52AheadHeadingsHeadingstyles"/>
      </w:pPr>
      <w:bookmarkStart w:id="310" w:name="_Toc87817472"/>
      <w:bookmarkStart w:id="311" w:name="_Toc87817884"/>
      <w:bookmarkStart w:id="312" w:name="_Toc87818089"/>
      <w:bookmarkStart w:id="313" w:name="_Toc87818292"/>
      <w:r w:rsidRPr="00222DDF">
        <w:t>Results of the exploratory qualitative study</w:t>
      </w:r>
      <w:bookmarkEnd w:id="310"/>
      <w:bookmarkEnd w:id="311"/>
      <w:bookmarkEnd w:id="312"/>
      <w:bookmarkEnd w:id="313"/>
    </w:p>
    <w:p w14:paraId="70E1534C" w14:textId="77777777" w:rsidR="00826904" w:rsidRPr="00222DDF" w:rsidRDefault="00826904" w:rsidP="00826904">
      <w:pPr>
        <w:pStyle w:val="53BheadHeadingsHeadingstyles"/>
      </w:pPr>
      <w:r w:rsidRPr="00222DDF">
        <w:t>Participant characteristics</w:t>
      </w:r>
    </w:p>
    <w:p w14:paraId="0F4573BD" w14:textId="77777777" w:rsidR="00826904" w:rsidRPr="00222DDF" w:rsidRDefault="00826904" w:rsidP="00826904">
      <w:pPr>
        <w:pStyle w:val="602TextfoTextstylesTextstyles"/>
      </w:pPr>
      <w:r w:rsidRPr="00222DDF">
        <w:t xml:space="preserve">In total one focus group with respiratory professionals was conducted </w:t>
      </w:r>
      <w:r w:rsidRPr="00222DDF">
        <w:rPr>
          <w:highlight w:val="magenta"/>
        </w:rPr>
        <w:t>comprising of</w:t>
      </w:r>
      <w:r w:rsidRPr="00222DDF">
        <w:t xml:space="preserve"> a respiratory consultant, three physiotherapists, an occupational therapist, and one exercise practitioner. All participants in the focus group were employees at a tertiary care hospital. In addition, seven individual interviews were conducted with health care professionals (one general practitioner, four psychologists and two physiotherapists). These individuals all had experience of working with respiratory patients either within the community, primary or secondary care.</w:t>
      </w:r>
    </w:p>
    <w:p w14:paraId="7675C723" w14:textId="77777777" w:rsidR="00826904" w:rsidRPr="00222DDF" w:rsidRDefault="00826904" w:rsidP="00826904">
      <w:pPr>
        <w:pStyle w:val="602TextfoTextstylesTextstyles"/>
      </w:pPr>
      <w:r w:rsidRPr="00222DDF">
        <w:t xml:space="preserve">It was only possible to conduct one focus group with patient and carers </w:t>
      </w:r>
      <w:r w:rsidRPr="00222DDF">
        <w:rPr>
          <w:highlight w:val="magenta"/>
        </w:rPr>
        <w:t>due to</w:t>
      </w:r>
      <w:r w:rsidRPr="00222DDF">
        <w:t xml:space="preserve"> time and governance delays at the </w:t>
      </w:r>
      <w:r w:rsidRPr="00222DDF">
        <w:rPr>
          <w:highlight w:val="magenta"/>
        </w:rPr>
        <w:t>site</w:t>
      </w:r>
      <w:r w:rsidRPr="00222DDF">
        <w:t xml:space="preserve"> where individuals who had previously received CBT were to be recruited. In total four individuals with COPD, two individuals with other respiratory conditions and two carers participated.</w:t>
      </w:r>
    </w:p>
    <w:p w14:paraId="1F6593BC" w14:textId="77777777" w:rsidR="00826904" w:rsidRPr="00222DDF" w:rsidRDefault="00826904" w:rsidP="00826904">
      <w:pPr>
        <w:pStyle w:val="53BheadHeadingsHeadingstyles"/>
      </w:pPr>
      <w:r w:rsidRPr="00222DDF">
        <w:t>Guiding principles</w:t>
      </w:r>
    </w:p>
    <w:p w14:paraId="16E15D41" w14:textId="77777777" w:rsidR="00826904" w:rsidRPr="00222DDF" w:rsidRDefault="00826904" w:rsidP="00826904">
      <w:pPr>
        <w:pStyle w:val="602TextfoTextstylesTextstyles"/>
      </w:pPr>
      <w:r w:rsidRPr="00222DDF">
        <w:t xml:space="preserve">See </w:t>
      </w:r>
      <w:r w:rsidRPr="00222DDF">
        <w:rPr>
          <w:i/>
          <w:color w:val="FF0000"/>
        </w:rPr>
        <w:t>Table 1</w:t>
      </w:r>
      <w:r w:rsidRPr="00222DDF">
        <w:t xml:space="preserve"> for a </w:t>
      </w:r>
      <w:bookmarkStart w:id="314" w:name="OLE_LINK4740"/>
      <w:bookmarkStart w:id="315" w:name="OLE_LINK4741"/>
      <w:r w:rsidRPr="00222DDF">
        <w:t xml:space="preserve">summary of the guiding principles </w:t>
      </w:r>
      <w:bookmarkEnd w:id="314"/>
      <w:bookmarkEnd w:id="315"/>
      <w:r w:rsidRPr="00222DDF">
        <w:t>both for the intervention and implementation</w:t>
      </w:r>
    </w:p>
    <w:p w14:paraId="5EC344CD" w14:textId="77777777" w:rsidR="00826904" w:rsidRPr="00222DDF" w:rsidRDefault="00826904" w:rsidP="00826904">
      <w:pPr>
        <w:pStyle w:val="602TextfoTextstylesTextstyles"/>
      </w:pPr>
      <w:r w:rsidRPr="00222DDF">
        <w:lastRenderedPageBreak/>
        <w:t>In general, both patients and HCPs were very positive about the proposed intervention. They felt that anxiety and depression were important and relevant for individuals with COPD, but that these were closely linked to breathlessness which might be an acceptable way to introduce the intervention to potential participants. There was recognition that different people would have different needs and being able to offer an intervention tailored to the individual with the possibility of home-based sessions would be ideal. There was consensus that given the physical complexity of these patients, delivery by respiratory professionals would be preferable to psychologists, but training and supervision would be essential. One of the key concerns was around the symptom of breathlessness and its causation (e.g. was this anxiety-related or an indicator of a developing exacerbation?). For anxiety-related breathlessness some basic distraction and breathing techniques may be appropriate, however for an acute exacerbation assessment and treatment by a healthcare professional would be needed. These management options are diametrically opposed. From a safety perspective it was considered that training respiratory professionals (familiar with COPD and managing acute exacerbations) in psychological techniques would be preferable to training psychology practitioners in respiratory medicine.</w:t>
      </w:r>
    </w:p>
    <w:p w14:paraId="0433638A" w14:textId="77777777" w:rsidR="00826904" w:rsidRPr="00222DDF" w:rsidRDefault="00826904" w:rsidP="00826904">
      <w:pPr>
        <w:pStyle w:val="70TablelegendTablesTableFigureBoxstyles"/>
      </w:pPr>
      <w:bookmarkStart w:id="316" w:name="OLE_LINK198"/>
      <w:bookmarkStart w:id="317" w:name="OLE_LINK199"/>
      <w:r w:rsidRPr="00521ABB">
        <w:rPr>
          <w:b/>
        </w:rPr>
        <w:t>TABLE 1</w:t>
      </w:r>
      <w:r w:rsidRPr="00521ABB">
        <w:rPr>
          <w:b/>
        </w:rPr>
        <w:t> </w:t>
      </w:r>
      <w:r w:rsidRPr="00222DDF">
        <w:t>Summary of the guiding principles</w:t>
      </w:r>
      <w:bookmarkEnd w:id="316"/>
      <w:bookmarkEnd w:id="317"/>
    </w:p>
    <w:tbl>
      <w:tblPr>
        <w:tblW w:w="0" w:type="auto"/>
        <w:tblCellMar>
          <w:top w:w="40" w:type="dxa"/>
          <w:left w:w="60" w:type="dxa"/>
          <w:bottom w:w="40" w:type="dxa"/>
          <w:right w:w="60" w:type="dxa"/>
        </w:tblCellMar>
        <w:tblLook w:val="04A0" w:firstRow="1" w:lastRow="0" w:firstColumn="1" w:lastColumn="0" w:noHBand="0" w:noVBand="1"/>
      </w:tblPr>
      <w:tblGrid>
        <w:gridCol w:w="3507"/>
        <w:gridCol w:w="5513"/>
      </w:tblGrid>
      <w:tr w:rsidR="00826904" w:rsidRPr="00222DDF" w14:paraId="344E4A3E" w14:textId="77777777" w:rsidTr="00F27598">
        <w:trPr>
          <w:cantSplit/>
        </w:trPr>
        <w:tc>
          <w:tcPr>
            <w:tcW w:w="0" w:type="auto"/>
            <w:shd w:val="clear" w:color="auto" w:fill="EBE6F1"/>
          </w:tcPr>
          <w:p w14:paraId="427E4A4C" w14:textId="77777777" w:rsidR="00826904" w:rsidRPr="00222DDF" w:rsidRDefault="00826904" w:rsidP="00F27598">
            <w:pPr>
              <w:pStyle w:val="710TableheadTablesTableFigureBoxstyles"/>
            </w:pPr>
            <w:r w:rsidRPr="00222DDF">
              <w:t>Intervention Guiding Principles</w:t>
            </w:r>
          </w:p>
        </w:tc>
        <w:tc>
          <w:tcPr>
            <w:tcW w:w="0" w:type="auto"/>
            <w:shd w:val="clear" w:color="auto" w:fill="EBE6F1"/>
          </w:tcPr>
          <w:p w14:paraId="01F5230D" w14:textId="77777777" w:rsidR="00826904" w:rsidRPr="00222DDF" w:rsidRDefault="00826904" w:rsidP="00F27598">
            <w:pPr>
              <w:pStyle w:val="710TableheadTablesTableFigureBoxstyles"/>
            </w:pPr>
            <w:r w:rsidRPr="00222DDF">
              <w:t>Illustrating quotes</w:t>
            </w:r>
          </w:p>
        </w:tc>
      </w:tr>
      <w:tr w:rsidR="00826904" w:rsidRPr="00222DDF" w14:paraId="0BC4BE12" w14:textId="77777777" w:rsidTr="00F27598">
        <w:trPr>
          <w:cantSplit/>
        </w:trPr>
        <w:tc>
          <w:tcPr>
            <w:tcW w:w="0" w:type="auto"/>
            <w:shd w:val="clear" w:color="auto" w:fill="auto"/>
          </w:tcPr>
          <w:p w14:paraId="3A82FFEC" w14:textId="77777777" w:rsidR="00826904" w:rsidRPr="00222DDF" w:rsidRDefault="00826904" w:rsidP="00F27598">
            <w:pPr>
              <w:pStyle w:val="72TabletextTablesTableFigureBoxstyles"/>
            </w:pPr>
            <w:r w:rsidRPr="00222DDF">
              <w:t>Depression and anxiety are key topics but could be introduced via breathlessness</w:t>
            </w:r>
          </w:p>
        </w:tc>
        <w:tc>
          <w:tcPr>
            <w:tcW w:w="0" w:type="auto"/>
            <w:shd w:val="clear" w:color="auto" w:fill="auto"/>
          </w:tcPr>
          <w:p w14:paraId="4EA0D195" w14:textId="77777777" w:rsidR="00826904" w:rsidRPr="00222DDF" w:rsidRDefault="00826904" w:rsidP="00F27598">
            <w:pPr>
              <w:pStyle w:val="762TablequotewithsourceTableFigureBoxstyles"/>
            </w:pPr>
            <w:bookmarkStart w:id="318" w:name="OLE_LINK4744"/>
            <w:bookmarkStart w:id="319" w:name="OLE_LINK4745"/>
            <w:r w:rsidRPr="00222DDF">
              <w:rPr>
                <w:color w:val="00B0F0"/>
                <w:highlight w:val="green"/>
              </w:rPr>
              <w:t>“</w:t>
            </w:r>
            <w:r w:rsidRPr="00222DDF">
              <w:rPr>
                <w:highlight w:val="green"/>
              </w:rPr>
              <w:t>I think they most often talk about symptoms like breathlessness, rather than saying that they</w:t>
            </w:r>
            <w:r w:rsidRPr="00222DDF">
              <w:rPr>
                <w:color w:val="00B0F0"/>
                <w:highlight w:val="green"/>
              </w:rPr>
              <w:t>’</w:t>
            </w:r>
            <w:r w:rsidRPr="00222DDF">
              <w:rPr>
                <w:highlight w:val="green"/>
              </w:rPr>
              <w:t>re anxious or depressed</w:t>
            </w:r>
            <w:r w:rsidRPr="00222DDF">
              <w:rPr>
                <w:color w:val="00B0F0"/>
                <w:highlight w:val="green"/>
              </w:rPr>
              <w:t>”</w:t>
            </w:r>
          </w:p>
          <w:p w14:paraId="0A951A99" w14:textId="77777777" w:rsidR="00826904" w:rsidRPr="00222DDF" w:rsidRDefault="00826904" w:rsidP="00F27598">
            <w:pPr>
              <w:pStyle w:val="761TablequotesourceTablesTableFigureBoxstyles"/>
            </w:pPr>
            <w:r w:rsidRPr="00222DDF">
              <w:t>HCP006 Physio</w:t>
            </w:r>
          </w:p>
          <w:p w14:paraId="152A0E6A" w14:textId="77777777" w:rsidR="00826904" w:rsidRPr="00222DDF" w:rsidRDefault="00826904" w:rsidP="00F27598">
            <w:pPr>
              <w:pStyle w:val="762TablequotewithsourceTableFigureBoxstyles"/>
            </w:pPr>
            <w:r w:rsidRPr="00222DDF">
              <w:rPr>
                <w:color w:val="00B0F0"/>
                <w:highlight w:val="green"/>
              </w:rPr>
              <w:t>“</w:t>
            </w:r>
            <w:r w:rsidRPr="00222DDF">
              <w:rPr>
                <w:highlight w:val="green"/>
              </w:rPr>
              <w:t xml:space="preserve">Terminology is important such as </w:t>
            </w:r>
            <w:r w:rsidRPr="00222DDF">
              <w:rPr>
                <w:color w:val="00B0F0"/>
                <w:highlight w:val="green"/>
              </w:rPr>
              <w:t>‘</w:t>
            </w:r>
            <w:r w:rsidRPr="00222DDF">
              <w:rPr>
                <w:highlight w:val="green"/>
              </w:rPr>
              <w:t>dealing with</w:t>
            </w:r>
            <w:r w:rsidRPr="00222DDF">
              <w:rPr>
                <w:color w:val="00B0F0"/>
                <w:highlight w:val="green"/>
              </w:rPr>
              <w:t>’</w:t>
            </w:r>
            <w:r w:rsidRPr="00222DDF">
              <w:rPr>
                <w:highlight w:val="green"/>
              </w:rPr>
              <w:t xml:space="preserve">, </w:t>
            </w:r>
            <w:r w:rsidRPr="00222DDF">
              <w:rPr>
                <w:color w:val="00B0F0"/>
                <w:highlight w:val="green"/>
              </w:rPr>
              <w:t>‘</w:t>
            </w:r>
            <w:r w:rsidRPr="00222DDF">
              <w:rPr>
                <w:highlight w:val="green"/>
              </w:rPr>
              <w:t>living with</w:t>
            </w:r>
            <w:r w:rsidRPr="00222DDF">
              <w:rPr>
                <w:color w:val="00B0F0"/>
                <w:highlight w:val="green"/>
              </w:rPr>
              <w:t>’”</w:t>
            </w:r>
          </w:p>
          <w:p w14:paraId="0977C025" w14:textId="77777777" w:rsidR="00826904" w:rsidRPr="00222DDF" w:rsidRDefault="00826904" w:rsidP="00F27598">
            <w:pPr>
              <w:pStyle w:val="761TablequotesourceTablesTableFigureBoxstyles"/>
            </w:pPr>
            <w:bookmarkStart w:id="320" w:name="OLE_LINK145"/>
            <w:bookmarkStart w:id="321" w:name="OLE_LINK146"/>
            <w:r w:rsidRPr="00222DDF">
              <w:t>Patient focus group discussion</w:t>
            </w:r>
          </w:p>
          <w:bookmarkEnd w:id="320"/>
          <w:bookmarkEnd w:id="321"/>
          <w:p w14:paraId="5212F16E" w14:textId="77777777" w:rsidR="00826904" w:rsidRPr="00222DDF" w:rsidRDefault="00826904" w:rsidP="00F27598">
            <w:pPr>
              <w:pStyle w:val="762TablequotewithsourceTableFigureBoxstyles"/>
            </w:pPr>
            <w:r w:rsidRPr="00222DDF">
              <w:rPr>
                <w:color w:val="00B0F0"/>
                <w:highlight w:val="green"/>
              </w:rPr>
              <w:t>“</w:t>
            </w:r>
            <w:r w:rsidRPr="00222DDF">
              <w:rPr>
                <w:highlight w:val="green"/>
              </w:rPr>
              <w:t>not much focus is given on.</w:t>
            </w:r>
            <w:r w:rsidRPr="00222DDF">
              <w:rPr>
                <w:color w:val="00B0F0"/>
                <w:highlight w:val="green"/>
              </w:rPr>
              <w:t>..</w:t>
            </w:r>
            <w:r w:rsidRPr="00222DDF">
              <w:rPr>
                <w:highlight w:val="green"/>
              </w:rPr>
              <w:t>knowing how to deal and what to expect when you experience breathlessness</w:t>
            </w:r>
            <w:r w:rsidRPr="00222DDF">
              <w:rPr>
                <w:color w:val="00B0F0"/>
                <w:highlight w:val="green"/>
              </w:rPr>
              <w:t>”</w:t>
            </w:r>
          </w:p>
          <w:p w14:paraId="3BC4E652" w14:textId="77777777" w:rsidR="00826904" w:rsidRPr="00222DDF" w:rsidRDefault="00826904" w:rsidP="00F27598">
            <w:pPr>
              <w:pStyle w:val="761TablequotesourceTablesTableFigureBoxstyles"/>
            </w:pPr>
            <w:bookmarkStart w:id="322" w:name="OLE_LINK139"/>
            <w:bookmarkStart w:id="323" w:name="OLE_LINK140"/>
            <w:bookmarkStart w:id="324" w:name="OLE_LINK149"/>
            <w:r w:rsidRPr="00222DDF">
              <w:t>Patient</w:t>
            </w:r>
            <w:bookmarkEnd w:id="318"/>
            <w:bookmarkEnd w:id="319"/>
            <w:r w:rsidRPr="00222DDF">
              <w:t xml:space="preserve"> focus group participant</w:t>
            </w:r>
            <w:bookmarkEnd w:id="322"/>
            <w:bookmarkEnd w:id="323"/>
            <w:bookmarkEnd w:id="324"/>
          </w:p>
        </w:tc>
      </w:tr>
      <w:tr w:rsidR="00826904" w:rsidRPr="00222DDF" w14:paraId="63019E63" w14:textId="77777777" w:rsidTr="00F27598">
        <w:trPr>
          <w:cantSplit/>
        </w:trPr>
        <w:tc>
          <w:tcPr>
            <w:tcW w:w="0" w:type="auto"/>
            <w:shd w:val="clear" w:color="auto" w:fill="auto"/>
          </w:tcPr>
          <w:p w14:paraId="15BC69B2" w14:textId="77777777" w:rsidR="00826904" w:rsidRPr="00222DDF" w:rsidRDefault="00826904" w:rsidP="00F27598">
            <w:pPr>
              <w:pStyle w:val="72TabletextTablesTableFigureBoxstyles"/>
            </w:pPr>
            <w:r w:rsidRPr="00222DDF">
              <w:t>The Intervention should be tailored/flexible to individuals</w:t>
            </w:r>
          </w:p>
        </w:tc>
        <w:tc>
          <w:tcPr>
            <w:tcW w:w="0" w:type="auto"/>
            <w:shd w:val="clear" w:color="auto" w:fill="auto"/>
          </w:tcPr>
          <w:p w14:paraId="782F8B22" w14:textId="77777777" w:rsidR="00826904" w:rsidRPr="00222DDF" w:rsidRDefault="00826904" w:rsidP="00F27598">
            <w:pPr>
              <w:pStyle w:val="762TablequotewithsourceTableFigureBoxstyles"/>
            </w:pPr>
            <w:r w:rsidRPr="00222DDF">
              <w:rPr>
                <w:color w:val="00B0F0"/>
                <w:highlight w:val="green"/>
              </w:rPr>
              <w:t>“</w:t>
            </w:r>
            <w:r w:rsidRPr="00222DDF">
              <w:rPr>
                <w:highlight w:val="green"/>
              </w:rPr>
              <w:t>It</w:t>
            </w:r>
            <w:r w:rsidRPr="00222DDF">
              <w:rPr>
                <w:color w:val="00B0F0"/>
                <w:highlight w:val="green"/>
              </w:rPr>
              <w:t>’</w:t>
            </w:r>
            <w:r w:rsidRPr="00222DDF">
              <w:rPr>
                <w:highlight w:val="green"/>
              </w:rPr>
              <w:t>s just that patients are all different, and therefore present very differently and the intervention has to be tailored individually to what they</w:t>
            </w:r>
            <w:r w:rsidRPr="00222DDF">
              <w:rPr>
                <w:color w:val="00B0F0"/>
                <w:highlight w:val="green"/>
              </w:rPr>
              <w:t>’</w:t>
            </w:r>
            <w:r w:rsidRPr="00222DDF">
              <w:rPr>
                <w:highlight w:val="green"/>
              </w:rPr>
              <w:t>re presenting with</w:t>
            </w:r>
            <w:r w:rsidRPr="00222DDF">
              <w:rPr>
                <w:color w:val="00B0F0"/>
                <w:highlight w:val="green"/>
              </w:rPr>
              <w:t>”</w:t>
            </w:r>
          </w:p>
          <w:p w14:paraId="52F97D67" w14:textId="77777777" w:rsidR="00826904" w:rsidRPr="00222DDF" w:rsidRDefault="00826904" w:rsidP="00F27598">
            <w:pPr>
              <w:pStyle w:val="761TablequotesourceTablesTableFigureBoxstyles"/>
            </w:pPr>
            <w:r w:rsidRPr="00222DDF">
              <w:t>HCP003, Psychologist</w:t>
            </w:r>
          </w:p>
          <w:p w14:paraId="484CC18B" w14:textId="77777777" w:rsidR="00826904" w:rsidRPr="00222DDF" w:rsidRDefault="00826904" w:rsidP="00F27598">
            <w:pPr>
              <w:pStyle w:val="762TablequotewithsourceTableFigureBoxstyles"/>
            </w:pPr>
            <w:r w:rsidRPr="00222DDF">
              <w:t xml:space="preserve">Topic suggestions </w:t>
            </w:r>
            <w:r w:rsidRPr="00222DDF">
              <w:rPr>
                <w:color w:val="00B0F0"/>
              </w:rPr>
              <w:t>“</w:t>
            </w:r>
            <w:r w:rsidRPr="00222DDF">
              <w:t>involve family</w:t>
            </w:r>
            <w:r w:rsidRPr="00222DDF">
              <w:rPr>
                <w:color w:val="00B0F0"/>
              </w:rPr>
              <w:t>”</w:t>
            </w:r>
            <w:r w:rsidRPr="00222DDF">
              <w:t xml:space="preserve">, </w:t>
            </w:r>
            <w:r w:rsidRPr="00222DDF">
              <w:rPr>
                <w:color w:val="00B0F0"/>
                <w:highlight w:val="green"/>
              </w:rPr>
              <w:t>“</w:t>
            </w:r>
            <w:r w:rsidRPr="00222DDF">
              <w:rPr>
                <w:highlight w:val="green"/>
              </w:rPr>
              <w:t>concept of acceptance</w:t>
            </w:r>
            <w:r w:rsidRPr="00222DDF">
              <w:rPr>
                <w:color w:val="00B0F0"/>
                <w:highlight w:val="green"/>
              </w:rPr>
              <w:t>”</w:t>
            </w:r>
            <w:r w:rsidRPr="00222DDF">
              <w:t xml:space="preserve">, </w:t>
            </w:r>
            <w:r w:rsidRPr="00222DDF">
              <w:rPr>
                <w:color w:val="00B0F0"/>
              </w:rPr>
              <w:t>“</w:t>
            </w:r>
            <w:r w:rsidRPr="00222DDF">
              <w:t>coping strategies</w:t>
            </w:r>
            <w:r w:rsidRPr="00222DDF">
              <w:rPr>
                <w:color w:val="00B0F0"/>
              </w:rPr>
              <w:t>”</w:t>
            </w:r>
          </w:p>
          <w:p w14:paraId="43A9C544" w14:textId="77777777" w:rsidR="00826904" w:rsidRPr="00222DDF" w:rsidRDefault="00826904" w:rsidP="00F27598">
            <w:pPr>
              <w:pStyle w:val="761TablequotesourceTablesTableFigureBoxstyles"/>
            </w:pPr>
            <w:r w:rsidRPr="00222DDF">
              <w:t>Patient focus group discussion</w:t>
            </w:r>
          </w:p>
        </w:tc>
      </w:tr>
      <w:tr w:rsidR="00826904" w:rsidRPr="00222DDF" w14:paraId="54F93033" w14:textId="77777777" w:rsidTr="00F27598">
        <w:trPr>
          <w:cantSplit/>
        </w:trPr>
        <w:tc>
          <w:tcPr>
            <w:tcW w:w="0" w:type="auto"/>
            <w:shd w:val="clear" w:color="auto" w:fill="auto"/>
          </w:tcPr>
          <w:p w14:paraId="50263041" w14:textId="77777777" w:rsidR="00826904" w:rsidRPr="00222DDF" w:rsidRDefault="00826904" w:rsidP="00F27598">
            <w:pPr>
              <w:pStyle w:val="72TabletextTablesTableFigureBoxstyles"/>
            </w:pPr>
            <w:r w:rsidRPr="00222DDF">
              <w:t xml:space="preserve">Sessions could be offered at home, or clinic but there may be limitations to the </w:t>
            </w:r>
            <w:r w:rsidRPr="00222DDF">
              <w:rPr>
                <w:highlight w:val="magenta"/>
              </w:rPr>
              <w:t>latter</w:t>
            </w:r>
            <w:r w:rsidRPr="00222DDF">
              <w:t>, accessibility is key</w:t>
            </w:r>
          </w:p>
        </w:tc>
        <w:tc>
          <w:tcPr>
            <w:tcW w:w="0" w:type="auto"/>
            <w:shd w:val="clear" w:color="auto" w:fill="auto"/>
          </w:tcPr>
          <w:p w14:paraId="641603DB" w14:textId="77777777" w:rsidR="00826904" w:rsidRPr="00222DDF" w:rsidRDefault="00826904" w:rsidP="00F27598">
            <w:pPr>
              <w:pStyle w:val="762TablequotewithsourceTableFigureBoxstyles"/>
            </w:pPr>
            <w:r w:rsidRPr="00222DDF">
              <w:rPr>
                <w:color w:val="00B0F0"/>
                <w:highlight w:val="green"/>
              </w:rPr>
              <w:t>“</w:t>
            </w:r>
            <w:r w:rsidRPr="00222DDF">
              <w:rPr>
                <w:highlight w:val="green"/>
              </w:rPr>
              <w:t>So I think having the capacity to start off at home is certainly a good idea. I think just something about accessible locations</w:t>
            </w:r>
            <w:r w:rsidRPr="00222DDF">
              <w:rPr>
                <w:color w:val="00B0F0"/>
                <w:highlight w:val="green"/>
              </w:rPr>
              <w:t>”</w:t>
            </w:r>
          </w:p>
          <w:p w14:paraId="3B9EC505" w14:textId="77777777" w:rsidR="00826904" w:rsidRPr="00222DDF" w:rsidRDefault="00826904" w:rsidP="00F27598">
            <w:pPr>
              <w:pStyle w:val="761TablequotesourceTablesTableFigureBoxstyles"/>
            </w:pPr>
            <w:r w:rsidRPr="00222DDF">
              <w:t>HCP002, Psychologist</w:t>
            </w:r>
          </w:p>
        </w:tc>
      </w:tr>
      <w:tr w:rsidR="00826904" w:rsidRPr="00222DDF" w14:paraId="136ADB1C" w14:textId="77777777" w:rsidTr="00F27598">
        <w:trPr>
          <w:cantSplit/>
        </w:trPr>
        <w:tc>
          <w:tcPr>
            <w:tcW w:w="0" w:type="auto"/>
            <w:shd w:val="clear" w:color="auto" w:fill="auto"/>
          </w:tcPr>
          <w:p w14:paraId="76BAF721" w14:textId="77777777" w:rsidR="00826904" w:rsidRPr="00222DDF" w:rsidRDefault="00826904" w:rsidP="00F27598">
            <w:pPr>
              <w:pStyle w:val="72TabletextTablesTableFigureBoxstyles"/>
            </w:pPr>
            <w:r w:rsidRPr="00222DDF">
              <w:t>Clear expectations and boundaries should be set at the start of the intervention</w:t>
            </w:r>
          </w:p>
        </w:tc>
        <w:tc>
          <w:tcPr>
            <w:tcW w:w="0" w:type="auto"/>
            <w:shd w:val="clear" w:color="auto" w:fill="auto"/>
          </w:tcPr>
          <w:p w14:paraId="7DA7AEB0" w14:textId="77777777" w:rsidR="00826904" w:rsidRPr="00222DDF" w:rsidRDefault="00826904" w:rsidP="00F27598">
            <w:pPr>
              <w:pStyle w:val="762TablequotewithsourceTableFigureBoxstyles"/>
            </w:pPr>
            <w:r w:rsidRPr="00222DDF">
              <w:rPr>
                <w:color w:val="00B0F0"/>
                <w:highlight w:val="green"/>
              </w:rPr>
              <w:t>“</w:t>
            </w:r>
            <w:r w:rsidRPr="00222DDF">
              <w:rPr>
                <w:highlight w:val="green"/>
              </w:rPr>
              <w:t>So there needs to be quite clear boundaries about what the intervention offers and doesn</w:t>
            </w:r>
            <w:r w:rsidRPr="00222DDF">
              <w:rPr>
                <w:color w:val="00B0F0"/>
                <w:highlight w:val="green"/>
              </w:rPr>
              <w:t>’</w:t>
            </w:r>
            <w:r w:rsidRPr="00222DDF">
              <w:rPr>
                <w:highlight w:val="green"/>
              </w:rPr>
              <w:t>t offer</w:t>
            </w:r>
            <w:r w:rsidRPr="00222DDF">
              <w:rPr>
                <w:color w:val="00B0F0"/>
                <w:highlight w:val="green"/>
              </w:rPr>
              <w:t>”</w:t>
            </w:r>
          </w:p>
          <w:p w14:paraId="24E57FF7" w14:textId="77777777" w:rsidR="00826904" w:rsidRPr="00222DDF" w:rsidRDefault="00826904" w:rsidP="00F27598">
            <w:pPr>
              <w:pStyle w:val="761TablequotesourceTablesTableFigureBoxstyles"/>
            </w:pPr>
            <w:r w:rsidRPr="00222DDF">
              <w:t>HCP006, Physio</w:t>
            </w:r>
          </w:p>
        </w:tc>
      </w:tr>
      <w:tr w:rsidR="00826904" w:rsidRPr="00222DDF" w14:paraId="2EFFA912" w14:textId="77777777" w:rsidTr="00F27598">
        <w:trPr>
          <w:cantSplit/>
        </w:trPr>
        <w:tc>
          <w:tcPr>
            <w:tcW w:w="0" w:type="auto"/>
            <w:shd w:val="clear" w:color="auto" w:fill="EBE6F1"/>
          </w:tcPr>
          <w:p w14:paraId="05647361" w14:textId="77777777" w:rsidR="00826904" w:rsidRPr="00222DDF" w:rsidRDefault="00826904" w:rsidP="00F27598">
            <w:pPr>
              <w:pStyle w:val="72TabletextTablesTableFigureBoxstyles"/>
            </w:pPr>
            <w:r w:rsidRPr="00222DDF">
              <w:t>Implementation Guiding Principles</w:t>
            </w:r>
          </w:p>
        </w:tc>
        <w:tc>
          <w:tcPr>
            <w:tcW w:w="0" w:type="auto"/>
            <w:shd w:val="clear" w:color="auto" w:fill="EBE6F1"/>
          </w:tcPr>
          <w:p w14:paraId="79AAF82C" w14:textId="77777777" w:rsidR="00826904" w:rsidRPr="00222DDF" w:rsidRDefault="00826904" w:rsidP="00F27598">
            <w:pPr>
              <w:pStyle w:val="72TabletextTablesTableFigureBoxstyles"/>
            </w:pPr>
            <w:bookmarkStart w:id="325" w:name="OLE_LINK4760"/>
            <w:bookmarkStart w:id="326" w:name="OLE_LINK4761"/>
            <w:r w:rsidRPr="00222DDF">
              <w:t>Illustrating quotes</w:t>
            </w:r>
            <w:bookmarkEnd w:id="325"/>
            <w:bookmarkEnd w:id="326"/>
          </w:p>
        </w:tc>
      </w:tr>
      <w:tr w:rsidR="00826904" w:rsidRPr="00222DDF" w14:paraId="074689E9" w14:textId="77777777" w:rsidTr="00F27598">
        <w:trPr>
          <w:cantSplit/>
        </w:trPr>
        <w:tc>
          <w:tcPr>
            <w:tcW w:w="0" w:type="auto"/>
            <w:shd w:val="clear" w:color="auto" w:fill="auto"/>
          </w:tcPr>
          <w:p w14:paraId="2105DF66" w14:textId="77777777" w:rsidR="00826904" w:rsidRPr="00222DDF" w:rsidRDefault="00826904" w:rsidP="00F27598">
            <w:pPr>
              <w:pStyle w:val="72TabletextTablesTableFigureBoxstyles"/>
            </w:pPr>
            <w:r w:rsidRPr="00222DDF">
              <w:t>Delivery by respiratory professionals rather than psychologists is preferable</w:t>
            </w:r>
          </w:p>
        </w:tc>
        <w:tc>
          <w:tcPr>
            <w:tcW w:w="0" w:type="auto"/>
            <w:shd w:val="clear" w:color="auto" w:fill="auto"/>
          </w:tcPr>
          <w:p w14:paraId="795806F2" w14:textId="77777777" w:rsidR="00826904" w:rsidRPr="00222DDF" w:rsidRDefault="00826904" w:rsidP="00F27598">
            <w:pPr>
              <w:pStyle w:val="762TablequotewithsourceTableFigureBoxstyles"/>
            </w:pPr>
            <w:r w:rsidRPr="00222DDF">
              <w:rPr>
                <w:color w:val="00B0F0"/>
                <w:highlight w:val="green"/>
              </w:rPr>
              <w:t>“</w:t>
            </w:r>
            <w:r w:rsidRPr="00222DDF">
              <w:rPr>
                <w:highlight w:val="green"/>
              </w:rPr>
              <w:t>It feels important that other members of the healthcare team are being trained up in these approaches. That can only be a good thing</w:t>
            </w:r>
            <w:r w:rsidRPr="00222DDF">
              <w:rPr>
                <w:color w:val="00B0F0"/>
                <w:highlight w:val="green"/>
              </w:rPr>
              <w:t>...”</w:t>
            </w:r>
          </w:p>
          <w:p w14:paraId="410F6946" w14:textId="77777777" w:rsidR="00826904" w:rsidRPr="00222DDF" w:rsidRDefault="00826904" w:rsidP="00F27598">
            <w:pPr>
              <w:pStyle w:val="761TablequotesourceTablesTableFigureBoxstyles"/>
            </w:pPr>
            <w:r w:rsidRPr="00222DDF">
              <w:t>HCP003, Psychologist</w:t>
            </w:r>
          </w:p>
        </w:tc>
      </w:tr>
      <w:tr w:rsidR="00826904" w:rsidRPr="00222DDF" w14:paraId="3346D719" w14:textId="77777777" w:rsidTr="00F27598">
        <w:trPr>
          <w:cantSplit/>
        </w:trPr>
        <w:tc>
          <w:tcPr>
            <w:tcW w:w="0" w:type="auto"/>
            <w:shd w:val="clear" w:color="auto" w:fill="auto"/>
          </w:tcPr>
          <w:p w14:paraId="38255D34" w14:textId="77777777" w:rsidR="00826904" w:rsidRPr="00222DDF" w:rsidRDefault="00826904" w:rsidP="00F27598">
            <w:pPr>
              <w:pStyle w:val="72TabletextTablesTableFigureBoxstyles"/>
            </w:pPr>
            <w:r w:rsidRPr="00222DDF">
              <w:t>Some selection and training of Facilitators will be needed</w:t>
            </w:r>
          </w:p>
        </w:tc>
        <w:tc>
          <w:tcPr>
            <w:tcW w:w="0" w:type="auto"/>
            <w:shd w:val="clear" w:color="auto" w:fill="auto"/>
          </w:tcPr>
          <w:p w14:paraId="0C755827" w14:textId="77777777" w:rsidR="00826904" w:rsidRPr="00222DDF" w:rsidRDefault="00826904" w:rsidP="00F27598">
            <w:pPr>
              <w:pStyle w:val="762TablequotewithsourceTableFigureBoxstyles"/>
            </w:pPr>
            <w:r w:rsidRPr="00222DDF">
              <w:rPr>
                <w:color w:val="00B0F0"/>
                <w:highlight w:val="green"/>
              </w:rPr>
              <w:t>“</w:t>
            </w:r>
            <w:r w:rsidRPr="00222DDF">
              <w:rPr>
                <w:highlight w:val="green"/>
              </w:rPr>
              <w:t>A lot of people would be attracted to this, but it</w:t>
            </w:r>
            <w:r w:rsidRPr="00222DDF">
              <w:rPr>
                <w:color w:val="00B0F0"/>
                <w:highlight w:val="green"/>
              </w:rPr>
              <w:t>’</w:t>
            </w:r>
            <w:r w:rsidRPr="00222DDF">
              <w:rPr>
                <w:highlight w:val="green"/>
              </w:rPr>
              <w:t>s not for everyone to deliver</w:t>
            </w:r>
            <w:r w:rsidRPr="00222DDF">
              <w:rPr>
                <w:color w:val="00B0F0"/>
                <w:highlight w:val="green"/>
              </w:rPr>
              <w:t>”</w:t>
            </w:r>
          </w:p>
          <w:p w14:paraId="0CC395DB" w14:textId="77777777" w:rsidR="00826904" w:rsidRPr="00222DDF" w:rsidRDefault="00826904" w:rsidP="00F27598">
            <w:pPr>
              <w:pStyle w:val="761TablequotesourceTablesTableFigureBoxstyles"/>
            </w:pPr>
            <w:r w:rsidRPr="00222DDF">
              <w:t>HCP005, physio</w:t>
            </w:r>
          </w:p>
          <w:p w14:paraId="4658A330" w14:textId="77777777" w:rsidR="00826904" w:rsidRPr="00222DDF" w:rsidRDefault="00826904" w:rsidP="00F27598">
            <w:pPr>
              <w:pStyle w:val="762TablequotewithsourceTableFigureBoxstyles"/>
            </w:pPr>
            <w:r w:rsidRPr="00222DDF">
              <w:rPr>
                <w:color w:val="00B0F0"/>
                <w:highlight w:val="green"/>
              </w:rPr>
              <w:t>“</w:t>
            </w:r>
            <w:r w:rsidRPr="00222DDF">
              <w:rPr>
                <w:highlight w:val="green"/>
              </w:rPr>
              <w:t>What training would this nurse have?</w:t>
            </w:r>
            <w:r w:rsidRPr="00222DDF">
              <w:rPr>
                <w:color w:val="00B0F0"/>
                <w:highlight w:val="green"/>
              </w:rPr>
              <w:t>”</w:t>
            </w:r>
          </w:p>
          <w:p w14:paraId="51793DDB" w14:textId="77777777" w:rsidR="00826904" w:rsidRPr="00222DDF" w:rsidRDefault="00826904" w:rsidP="00F27598">
            <w:pPr>
              <w:pStyle w:val="761TablequotesourceTablesTableFigureBoxstyles"/>
            </w:pPr>
            <w:r w:rsidRPr="00222DDF">
              <w:t>Patient focus group participant</w:t>
            </w:r>
          </w:p>
        </w:tc>
      </w:tr>
      <w:tr w:rsidR="00826904" w:rsidRPr="00222DDF" w14:paraId="3AFB0941" w14:textId="77777777" w:rsidTr="00F27598">
        <w:trPr>
          <w:cantSplit/>
        </w:trPr>
        <w:tc>
          <w:tcPr>
            <w:tcW w:w="0" w:type="auto"/>
            <w:shd w:val="clear" w:color="auto" w:fill="auto"/>
          </w:tcPr>
          <w:p w14:paraId="3FB69A12" w14:textId="77777777" w:rsidR="00826904" w:rsidRPr="00222DDF" w:rsidRDefault="00826904" w:rsidP="00F27598">
            <w:pPr>
              <w:pStyle w:val="72TabletextTablesTableFigureBoxstyles"/>
            </w:pPr>
            <w:r w:rsidRPr="00222DDF">
              <w:t>Supervision of Facilitators delivering the intervention is essential and should be ongoing</w:t>
            </w:r>
          </w:p>
        </w:tc>
        <w:tc>
          <w:tcPr>
            <w:tcW w:w="0" w:type="auto"/>
            <w:shd w:val="clear" w:color="auto" w:fill="auto"/>
          </w:tcPr>
          <w:p w14:paraId="5B418306" w14:textId="77777777" w:rsidR="00826904" w:rsidRPr="00222DDF" w:rsidRDefault="00826904" w:rsidP="00F27598">
            <w:pPr>
              <w:pStyle w:val="762TablequotewithsourceTableFigureBoxstyles"/>
            </w:pPr>
            <w:r w:rsidRPr="00222DDF">
              <w:rPr>
                <w:color w:val="00B0F0"/>
              </w:rPr>
              <w:t>$$DoubleQuoteS$$</w:t>
            </w:r>
            <w:r w:rsidRPr="00222DDF">
              <w:t>I think that</w:t>
            </w:r>
            <w:r w:rsidRPr="00222DDF">
              <w:rPr>
                <w:color w:val="00B0F0"/>
              </w:rPr>
              <w:t>’</w:t>
            </w:r>
            <w:r w:rsidRPr="00222DDF">
              <w:t>s important.[supervision]</w:t>
            </w:r>
          </w:p>
          <w:p w14:paraId="7B4C58E3" w14:textId="77777777" w:rsidR="00826904" w:rsidRPr="00222DDF" w:rsidRDefault="00826904" w:rsidP="00F27598">
            <w:pPr>
              <w:pStyle w:val="761TablequotesourceTablesTableFigureBoxstyles"/>
            </w:pPr>
            <w:r w:rsidRPr="00222DDF">
              <w:t>HCP005, Physiotherapist</w:t>
            </w:r>
          </w:p>
        </w:tc>
      </w:tr>
      <w:tr w:rsidR="00826904" w:rsidRPr="00222DDF" w14:paraId="129F0980" w14:textId="77777777" w:rsidTr="00F27598">
        <w:trPr>
          <w:cantSplit/>
        </w:trPr>
        <w:tc>
          <w:tcPr>
            <w:tcW w:w="0" w:type="auto"/>
            <w:shd w:val="clear" w:color="auto" w:fill="auto"/>
          </w:tcPr>
          <w:p w14:paraId="4B9EE824" w14:textId="77777777" w:rsidR="00826904" w:rsidRPr="00222DDF" w:rsidRDefault="00826904" w:rsidP="00F27598">
            <w:pPr>
              <w:pStyle w:val="72TabletextTablesTableFigureBoxstyles"/>
            </w:pPr>
            <w:r w:rsidRPr="00222DDF">
              <w:t>The intervention must be deliverable and supported by management</w:t>
            </w:r>
          </w:p>
        </w:tc>
        <w:tc>
          <w:tcPr>
            <w:tcW w:w="0" w:type="auto"/>
            <w:shd w:val="clear" w:color="auto" w:fill="auto"/>
          </w:tcPr>
          <w:p w14:paraId="2A3C8BA4" w14:textId="77777777" w:rsidR="00826904" w:rsidRPr="00222DDF" w:rsidRDefault="00826904" w:rsidP="00F27598">
            <w:pPr>
              <w:pStyle w:val="762TablequotewithsourceTableFigureBoxstyles"/>
            </w:pPr>
            <w:r w:rsidRPr="00222DDF">
              <w:rPr>
                <w:color w:val="00B0F0"/>
                <w:highlight w:val="green"/>
              </w:rPr>
              <w:t>“</w:t>
            </w:r>
            <w:r w:rsidRPr="00222DDF">
              <w:rPr>
                <w:highlight w:val="green"/>
              </w:rPr>
              <w:t>There</w:t>
            </w:r>
            <w:r w:rsidRPr="00222DDF">
              <w:rPr>
                <w:color w:val="00B0F0"/>
                <w:highlight w:val="green"/>
              </w:rPr>
              <w:t>’</w:t>
            </w:r>
            <w:r w:rsidRPr="00222DDF">
              <w:rPr>
                <w:highlight w:val="green"/>
              </w:rPr>
              <w:t>s no point evaluating it, if it</w:t>
            </w:r>
            <w:r w:rsidRPr="00222DDF">
              <w:rPr>
                <w:color w:val="00B0F0"/>
                <w:highlight w:val="green"/>
              </w:rPr>
              <w:t>’</w:t>
            </w:r>
            <w:r w:rsidRPr="00222DDF">
              <w:rPr>
                <w:highlight w:val="green"/>
              </w:rPr>
              <w:t>s not something that</w:t>
            </w:r>
            <w:r w:rsidRPr="00222DDF">
              <w:rPr>
                <w:color w:val="00B0F0"/>
                <w:highlight w:val="green"/>
              </w:rPr>
              <w:t>’</w:t>
            </w:r>
            <w:r w:rsidRPr="00222DDF">
              <w:rPr>
                <w:highlight w:val="green"/>
              </w:rPr>
              <w:t>s going to be deliverable</w:t>
            </w:r>
            <w:r w:rsidRPr="00222DDF">
              <w:rPr>
                <w:color w:val="00B0F0"/>
                <w:highlight w:val="green"/>
              </w:rPr>
              <w:t>”</w:t>
            </w:r>
          </w:p>
          <w:p w14:paraId="6FC5CEE5" w14:textId="77777777" w:rsidR="00826904" w:rsidRPr="00222DDF" w:rsidRDefault="00826904" w:rsidP="00F27598">
            <w:pPr>
              <w:pStyle w:val="761TablequotesourceTablesTableFigureBoxstyles"/>
            </w:pPr>
            <w:r w:rsidRPr="00222DDF">
              <w:t>HCP FG001 Doctor</w:t>
            </w:r>
          </w:p>
        </w:tc>
      </w:tr>
    </w:tbl>
    <w:p w14:paraId="7A3C32F6" w14:textId="77777777" w:rsidR="00826904" w:rsidRPr="00222DDF" w:rsidRDefault="00826904" w:rsidP="00826904">
      <w:pPr>
        <w:pStyle w:val="52AheadHeadingsHeadingstyles"/>
      </w:pPr>
      <w:bookmarkStart w:id="327" w:name="_Toc87817473"/>
      <w:bookmarkStart w:id="328" w:name="_Toc87817885"/>
      <w:bookmarkStart w:id="329" w:name="_Toc87818090"/>
      <w:bookmarkStart w:id="330" w:name="_Toc87818293"/>
      <w:r w:rsidRPr="00222DDF">
        <w:lastRenderedPageBreak/>
        <w:t>Step four – Developing the detailed intervention design</w:t>
      </w:r>
      <w:bookmarkEnd w:id="327"/>
      <w:bookmarkEnd w:id="328"/>
      <w:bookmarkEnd w:id="329"/>
      <w:bookmarkEnd w:id="330"/>
    </w:p>
    <w:p w14:paraId="727C01CC" w14:textId="77777777" w:rsidR="00826904" w:rsidRPr="00222DDF" w:rsidRDefault="00826904" w:rsidP="00826904">
      <w:pPr>
        <w:pStyle w:val="53BheadHeadingsHeadingstyles"/>
      </w:pPr>
      <w:bookmarkStart w:id="331" w:name="_Toc87817474"/>
      <w:bookmarkStart w:id="332" w:name="_Toc87817886"/>
      <w:bookmarkStart w:id="333" w:name="_Toc87818091"/>
      <w:bookmarkStart w:id="334" w:name="_Toc87818294"/>
      <w:r w:rsidRPr="00222DDF">
        <w:t>Patient sessions</w:t>
      </w:r>
      <w:bookmarkEnd w:id="331"/>
      <w:bookmarkEnd w:id="332"/>
      <w:bookmarkEnd w:id="333"/>
      <w:bookmarkEnd w:id="334"/>
    </w:p>
    <w:p w14:paraId="1A5DE7D2" w14:textId="77777777" w:rsidR="00826904" w:rsidRDefault="00826904" w:rsidP="00826904">
      <w:pPr>
        <w:pStyle w:val="602TextfoTextstylesTextstyles"/>
      </w:pPr>
      <w:r w:rsidRPr="00222DDF">
        <w:t xml:space="preserve">The topics for the patient-facing intervention were informed by the underlying theory, discussed with the intervention development team and aligned with the guiding principles. See </w:t>
      </w:r>
      <w:r w:rsidRPr="00222DDF">
        <w:rPr>
          <w:i/>
          <w:color w:val="FF0000"/>
        </w:rPr>
        <w:t>Table 2</w:t>
      </w:r>
      <w:r w:rsidRPr="00222DDF">
        <w:t xml:space="preserve"> for an overview of the TANDEM intervention. The topics to be addressed in the first session were related to illness representations around COPD and in particular the symptom of breathlessness and techniques to manage this. At this initial session (and repeated at the final session of the TANDEM intervention) the Facilitator administered short questionnaires widely used in clinical </w:t>
      </w:r>
      <w:r w:rsidRPr="00222DDF">
        <w:rPr>
          <w:highlight w:val="magenta"/>
        </w:rPr>
        <w:t>practice</w:t>
      </w:r>
      <w:r w:rsidRPr="00222DDF">
        <w:t xml:space="preserve"> to assess anxiety and depression status. The Patient Health Questionnair</w:t>
      </w:r>
      <w:r w:rsidRPr="00222DDF">
        <w:rPr>
          <w:color w:val="00B0F0"/>
        </w:rPr>
        <w:t>e-9</w:t>
      </w:r>
      <w:r w:rsidRPr="00222DDF">
        <w:t xml:space="preserve"> (PH</w:t>
      </w:r>
      <w:r w:rsidRPr="00222DDF">
        <w:rPr>
          <w:color w:val="00B0F0"/>
        </w:rPr>
        <w:t>Q-9</w:t>
      </w:r>
      <w:r w:rsidRPr="00222DDF">
        <w:t>) assesses depression,</w:t>
      </w:r>
      <w:r w:rsidRPr="00222DDF">
        <w:rPr>
          <w:vertAlign w:val="superscript"/>
        </w:rPr>
        <w:t>87</w:t>
      </w:r>
      <w:r w:rsidRPr="00222DDF">
        <w:t xml:space="preserve"> and the General Anxiety Disorde</w:t>
      </w:r>
      <w:r w:rsidRPr="00222DDF">
        <w:rPr>
          <w:color w:val="00B0F0"/>
        </w:rPr>
        <w:t>r-7</w:t>
      </w:r>
      <w:r w:rsidRPr="00222DDF">
        <w:t xml:space="preserve"> (GAD-&amp;) score measures anxiety.</w:t>
      </w:r>
      <w:r w:rsidRPr="00222DDF">
        <w:rPr>
          <w:vertAlign w:val="superscript"/>
        </w:rPr>
        <w:t>88</w:t>
      </w:r>
      <w:r w:rsidRPr="00222DDF">
        <w:t xml:space="preserve"> These were intended to guide the intervention, and were not considered as trial outcome measures.</w:t>
      </w:r>
    </w:p>
    <w:p w14:paraId="1F932EBF" w14:textId="77777777" w:rsidR="00826904" w:rsidRPr="00222DDF" w:rsidRDefault="00826904" w:rsidP="00826904">
      <w:pPr>
        <w:pStyle w:val="70TablelegendTablesTableFigureBoxstyles"/>
      </w:pPr>
      <w:bookmarkStart w:id="335" w:name="OLE_LINK200"/>
      <w:bookmarkStart w:id="336" w:name="OLE_LINK201"/>
      <w:bookmarkStart w:id="337" w:name="OLE_LINK4808"/>
      <w:bookmarkStart w:id="338" w:name="OLE_LINK4809"/>
      <w:r w:rsidRPr="00521ABB">
        <w:rPr>
          <w:b/>
        </w:rPr>
        <w:t>TABLE 2</w:t>
      </w:r>
      <w:r w:rsidRPr="00521ABB">
        <w:rPr>
          <w:b/>
        </w:rPr>
        <w:t> </w:t>
      </w:r>
      <w:r w:rsidRPr="00222DDF">
        <w:t>Overview of TANDEM intervention</w:t>
      </w:r>
      <w:bookmarkEnd w:id="335"/>
      <w:bookmarkEnd w:id="336"/>
    </w:p>
    <w:tbl>
      <w:tblPr>
        <w:tblW w:w="0" w:type="auto"/>
        <w:tblCellMar>
          <w:top w:w="40" w:type="dxa"/>
          <w:left w:w="60" w:type="dxa"/>
          <w:bottom w:w="40" w:type="dxa"/>
          <w:right w:w="60" w:type="dxa"/>
        </w:tblCellMar>
        <w:tblLook w:val="04A0" w:firstRow="1" w:lastRow="0" w:firstColumn="1" w:lastColumn="0" w:noHBand="0" w:noVBand="1"/>
      </w:tblPr>
      <w:tblGrid>
        <w:gridCol w:w="1847"/>
        <w:gridCol w:w="2445"/>
        <w:gridCol w:w="4728"/>
      </w:tblGrid>
      <w:tr w:rsidR="00826904" w:rsidRPr="00222DDF" w14:paraId="7922D6A9" w14:textId="77777777" w:rsidTr="00F27598">
        <w:trPr>
          <w:cantSplit/>
        </w:trPr>
        <w:tc>
          <w:tcPr>
            <w:tcW w:w="0" w:type="auto"/>
            <w:shd w:val="clear" w:color="auto" w:fill="EBE6F1"/>
          </w:tcPr>
          <w:p w14:paraId="6C75057D" w14:textId="77777777" w:rsidR="00826904" w:rsidRPr="00521ABB" w:rsidRDefault="00826904" w:rsidP="00F27598">
            <w:pPr>
              <w:pStyle w:val="710TableheadTablesTableFigureBoxstyles"/>
            </w:pPr>
            <w:bookmarkStart w:id="339" w:name="OLE_LINK282"/>
            <w:bookmarkStart w:id="340" w:name="OLE_LINK283"/>
          </w:p>
        </w:tc>
        <w:tc>
          <w:tcPr>
            <w:tcW w:w="0" w:type="auto"/>
            <w:shd w:val="clear" w:color="auto" w:fill="EBE6F1"/>
          </w:tcPr>
          <w:p w14:paraId="60607DC6" w14:textId="77777777" w:rsidR="00826904" w:rsidRPr="00521ABB" w:rsidRDefault="00826904" w:rsidP="00F27598">
            <w:pPr>
              <w:pStyle w:val="710TableheadTablesTableFigureBoxstyles"/>
            </w:pPr>
            <w:r w:rsidRPr="00521ABB">
              <w:t>Topics Covered</w:t>
            </w:r>
          </w:p>
        </w:tc>
        <w:tc>
          <w:tcPr>
            <w:tcW w:w="0" w:type="auto"/>
            <w:shd w:val="clear" w:color="auto" w:fill="EBE6F1"/>
          </w:tcPr>
          <w:p w14:paraId="70C60E63" w14:textId="77777777" w:rsidR="00826904" w:rsidRPr="00521ABB" w:rsidRDefault="00826904" w:rsidP="00F27598">
            <w:pPr>
              <w:pStyle w:val="710TableheadTablesTableFigureBoxstyles"/>
            </w:pPr>
            <w:r w:rsidRPr="00521ABB">
              <w:t>Content</w:t>
            </w:r>
          </w:p>
        </w:tc>
      </w:tr>
      <w:bookmarkEnd w:id="339"/>
      <w:bookmarkEnd w:id="340"/>
      <w:tr w:rsidR="00826904" w:rsidRPr="00222DDF" w14:paraId="07C47586" w14:textId="77777777" w:rsidTr="00F27598">
        <w:trPr>
          <w:cantSplit/>
        </w:trPr>
        <w:tc>
          <w:tcPr>
            <w:tcW w:w="0" w:type="auto"/>
            <w:shd w:val="clear" w:color="auto" w:fill="auto"/>
          </w:tcPr>
          <w:p w14:paraId="48920469" w14:textId="77777777" w:rsidR="00826904" w:rsidRPr="00521ABB" w:rsidRDefault="00826904" w:rsidP="00F27598">
            <w:pPr>
              <w:pStyle w:val="72TabletextTablesTableFigureBoxstyles"/>
              <w:rPr>
                <w:b/>
                <w:i/>
              </w:rPr>
            </w:pPr>
            <w:r w:rsidRPr="00521ABB">
              <w:rPr>
                <w:b/>
                <w:i/>
              </w:rPr>
              <w:t>Session 1</w:t>
            </w:r>
          </w:p>
        </w:tc>
        <w:tc>
          <w:tcPr>
            <w:tcW w:w="0" w:type="auto"/>
            <w:shd w:val="clear" w:color="auto" w:fill="auto"/>
          </w:tcPr>
          <w:p w14:paraId="24C00318" w14:textId="77777777" w:rsidR="00826904" w:rsidRPr="00222DDF" w:rsidRDefault="00826904" w:rsidP="00F27598">
            <w:pPr>
              <w:pStyle w:val="72TabletextTablesTableFigureBoxstyles"/>
            </w:pPr>
            <w:r w:rsidRPr="00222DDF">
              <w:t>Introduction, setting expectations</w:t>
            </w:r>
          </w:p>
          <w:p w14:paraId="7543661D" w14:textId="77777777" w:rsidR="00826904" w:rsidRPr="00222DDF" w:rsidRDefault="00826904" w:rsidP="00F27598">
            <w:pPr>
              <w:pStyle w:val="72TabletextTablesTableFigureBoxstyles"/>
            </w:pPr>
            <w:r w:rsidRPr="00521ABB">
              <w:rPr>
                <w:b/>
              </w:rPr>
              <w:t>Topic 1</w:t>
            </w:r>
            <w:r w:rsidRPr="00521ABB">
              <w:rPr>
                <w:b/>
                <w:color w:val="00B0F0"/>
              </w:rPr>
              <w:t xml:space="preserve"> –</w:t>
            </w:r>
            <w:r w:rsidRPr="00222DDF">
              <w:rPr>
                <w:color w:val="00B0F0"/>
              </w:rPr>
              <w:t xml:space="preserve"> </w:t>
            </w:r>
            <w:r w:rsidRPr="00222DDF">
              <w:t>What is COPD?</w:t>
            </w:r>
          </w:p>
          <w:p w14:paraId="35B161CB" w14:textId="77777777" w:rsidR="00826904" w:rsidRPr="00222DDF" w:rsidRDefault="00826904" w:rsidP="00F27598">
            <w:pPr>
              <w:pStyle w:val="72TabletextTablesTableFigureBoxstyles"/>
            </w:pPr>
            <w:r w:rsidRPr="00521ABB">
              <w:rPr>
                <w:b/>
              </w:rPr>
              <w:t>Topic 2</w:t>
            </w:r>
            <w:r w:rsidRPr="00521ABB">
              <w:rPr>
                <w:b/>
                <w:color w:val="00B0F0"/>
              </w:rPr>
              <w:t xml:space="preserve"> –</w:t>
            </w:r>
            <w:r w:rsidRPr="00222DDF">
              <w:rPr>
                <w:color w:val="00B0F0"/>
              </w:rPr>
              <w:t xml:space="preserve"> </w:t>
            </w:r>
            <w:r w:rsidRPr="00222DDF">
              <w:t>Taking control of COPD</w:t>
            </w:r>
          </w:p>
          <w:p w14:paraId="71017AF1" w14:textId="77777777" w:rsidR="00826904" w:rsidRPr="00222DDF" w:rsidRDefault="00826904" w:rsidP="00F27598">
            <w:pPr>
              <w:pStyle w:val="72TabletextTablesTableFigureBoxstyles"/>
            </w:pPr>
            <w:r w:rsidRPr="00521ABB">
              <w:rPr>
                <w:b/>
              </w:rPr>
              <w:t>Topic 3</w:t>
            </w:r>
            <w:r w:rsidRPr="00521ABB">
              <w:rPr>
                <w:b/>
                <w:color w:val="00B0F0"/>
              </w:rPr>
              <w:t xml:space="preserve"> –</w:t>
            </w:r>
            <w:r w:rsidRPr="00222DDF">
              <w:rPr>
                <w:color w:val="00B0F0"/>
              </w:rPr>
              <w:t xml:space="preserve"> </w:t>
            </w:r>
            <w:r w:rsidRPr="00222DDF">
              <w:t>The patient experience of breathlessness</w:t>
            </w:r>
          </w:p>
        </w:tc>
        <w:tc>
          <w:tcPr>
            <w:tcW w:w="0" w:type="auto"/>
            <w:shd w:val="clear" w:color="auto" w:fill="auto"/>
          </w:tcPr>
          <w:p w14:paraId="60D6535B" w14:textId="77777777" w:rsidR="00826904" w:rsidRPr="00222DDF" w:rsidRDefault="00826904" w:rsidP="00F27598">
            <w:pPr>
              <w:pStyle w:val="722TablebulletlistTablesTableFigureBoxstyles"/>
            </w:pPr>
            <w:r w:rsidRPr="00222DDF">
              <w:t>Eliciting the patient</w:t>
            </w:r>
            <w:r w:rsidRPr="00222DDF">
              <w:rPr>
                <w:color w:val="00B0F0"/>
              </w:rPr>
              <w:t>’</w:t>
            </w:r>
            <w:r w:rsidRPr="00222DDF">
              <w:t>s understanding of COPD</w:t>
            </w:r>
          </w:p>
          <w:p w14:paraId="1948A1CD" w14:textId="77777777" w:rsidR="00826904" w:rsidRPr="00222DDF" w:rsidRDefault="00826904" w:rsidP="00F27598">
            <w:pPr>
              <w:pStyle w:val="722TablebulletlistTablesTableFigureBoxstyles"/>
            </w:pPr>
            <w:r w:rsidRPr="00222DDF">
              <w:t>Identifying and working with illness and treatment beliefs and acceptance.</w:t>
            </w:r>
          </w:p>
          <w:p w14:paraId="127403DA" w14:textId="77777777" w:rsidR="00826904" w:rsidRPr="00222DDF" w:rsidRDefault="00826904" w:rsidP="00F27598">
            <w:pPr>
              <w:pStyle w:val="722TablebulletlistTablesTableFigureBoxstyles"/>
            </w:pPr>
            <w:r w:rsidRPr="00222DDF">
              <w:t>Teaching basic breathing control.</w:t>
            </w:r>
          </w:p>
        </w:tc>
      </w:tr>
      <w:tr w:rsidR="00826904" w:rsidRPr="00222DDF" w14:paraId="6AC2AF80" w14:textId="77777777" w:rsidTr="00F27598">
        <w:trPr>
          <w:cantSplit/>
        </w:trPr>
        <w:tc>
          <w:tcPr>
            <w:tcW w:w="0" w:type="auto"/>
            <w:shd w:val="clear" w:color="auto" w:fill="auto"/>
          </w:tcPr>
          <w:p w14:paraId="16DD596B" w14:textId="77777777" w:rsidR="00826904" w:rsidRPr="00521ABB" w:rsidRDefault="00826904" w:rsidP="00F27598">
            <w:pPr>
              <w:pStyle w:val="72TabletextTablesTableFigureBoxstyles"/>
              <w:rPr>
                <w:b/>
                <w:i/>
              </w:rPr>
            </w:pPr>
            <w:r w:rsidRPr="00521ABB">
              <w:rPr>
                <w:b/>
                <w:i/>
              </w:rPr>
              <w:t>Session 2</w:t>
            </w:r>
          </w:p>
        </w:tc>
        <w:tc>
          <w:tcPr>
            <w:tcW w:w="0" w:type="auto"/>
            <w:shd w:val="clear" w:color="auto" w:fill="auto"/>
          </w:tcPr>
          <w:p w14:paraId="44BC1924" w14:textId="77777777" w:rsidR="00826904" w:rsidRPr="00222DDF" w:rsidRDefault="00826904" w:rsidP="00F27598">
            <w:pPr>
              <w:pStyle w:val="72TabletextTablesTableFigureBoxstyles"/>
            </w:pPr>
            <w:r w:rsidRPr="00222DDF">
              <w:t xml:space="preserve">Feedback from home </w:t>
            </w:r>
            <w:r w:rsidRPr="00222DDF">
              <w:rPr>
                <w:highlight w:val="magenta"/>
              </w:rPr>
              <w:t>practice</w:t>
            </w:r>
          </w:p>
          <w:p w14:paraId="7F1D478D" w14:textId="77777777" w:rsidR="00826904" w:rsidRPr="00222DDF" w:rsidRDefault="00826904" w:rsidP="00F27598">
            <w:pPr>
              <w:pStyle w:val="72TabletextTablesTableFigureBoxstyles"/>
            </w:pPr>
            <w:r w:rsidRPr="00521ABB">
              <w:rPr>
                <w:b/>
                <w:u w:color="5F497A"/>
              </w:rPr>
              <w:t>Topic 4</w:t>
            </w:r>
            <w:r w:rsidRPr="00521ABB">
              <w:rPr>
                <w:b/>
              </w:rPr>
              <w:t xml:space="preserve"> –</w:t>
            </w:r>
            <w:r w:rsidRPr="00222DDF">
              <w:t xml:space="preserve"> Introducing mood and COPD</w:t>
            </w:r>
          </w:p>
        </w:tc>
        <w:tc>
          <w:tcPr>
            <w:tcW w:w="0" w:type="auto"/>
            <w:shd w:val="clear" w:color="auto" w:fill="auto"/>
          </w:tcPr>
          <w:p w14:paraId="214EE562" w14:textId="77777777" w:rsidR="00826904" w:rsidRPr="00222DDF" w:rsidRDefault="00826904" w:rsidP="00F27598">
            <w:pPr>
              <w:pStyle w:val="72TabletextTablesTableFigureBoxstyles"/>
            </w:pPr>
            <w:r w:rsidRPr="00222DDF">
              <w:t>Conducting a formulation and presentation of a cognitive behavioural approach</w:t>
            </w:r>
          </w:p>
        </w:tc>
      </w:tr>
      <w:tr w:rsidR="00826904" w:rsidRPr="00222DDF" w14:paraId="79372813" w14:textId="77777777" w:rsidTr="00F27598">
        <w:trPr>
          <w:cantSplit/>
        </w:trPr>
        <w:tc>
          <w:tcPr>
            <w:tcW w:w="0" w:type="auto"/>
            <w:shd w:val="clear" w:color="auto" w:fill="EBE6F1"/>
          </w:tcPr>
          <w:p w14:paraId="49D3A59B" w14:textId="77777777" w:rsidR="00826904" w:rsidRPr="00222DDF" w:rsidRDefault="00826904" w:rsidP="00F27598">
            <w:pPr>
              <w:pStyle w:val="72TabletextTablesTableFigureBoxstyles"/>
            </w:pPr>
          </w:p>
        </w:tc>
        <w:tc>
          <w:tcPr>
            <w:tcW w:w="0" w:type="auto"/>
            <w:shd w:val="clear" w:color="auto" w:fill="EBE6F1"/>
          </w:tcPr>
          <w:p w14:paraId="5784F88F" w14:textId="77777777" w:rsidR="00826904" w:rsidRPr="00222DDF" w:rsidRDefault="00826904" w:rsidP="00F27598">
            <w:pPr>
              <w:pStyle w:val="72TabletextTablesTableFigureBoxstyles"/>
            </w:pPr>
            <w:r w:rsidRPr="00222DDF">
              <w:rPr>
                <w:rFonts w:ascii="Calibri Light" w:hAnsi="Calibri Light" w:cs="Calibri Light"/>
              </w:rPr>
              <w:t>Topics Covered</w:t>
            </w:r>
          </w:p>
        </w:tc>
        <w:tc>
          <w:tcPr>
            <w:tcW w:w="0" w:type="auto"/>
            <w:shd w:val="clear" w:color="auto" w:fill="EBE6F1"/>
          </w:tcPr>
          <w:p w14:paraId="23406A35" w14:textId="77777777" w:rsidR="00826904" w:rsidRPr="00222DDF" w:rsidRDefault="00826904" w:rsidP="00F27598">
            <w:pPr>
              <w:pStyle w:val="72TabletextTablesTableFigureBoxstyles"/>
              <w:rPr>
                <w:rFonts w:ascii="Calibri" w:hAnsi="Calibri" w:cs="Calibri"/>
              </w:rPr>
            </w:pPr>
            <w:r w:rsidRPr="00222DDF">
              <w:t>Content</w:t>
            </w:r>
          </w:p>
        </w:tc>
      </w:tr>
      <w:tr w:rsidR="00826904" w:rsidRPr="00222DDF" w14:paraId="6A0F106E" w14:textId="77777777" w:rsidTr="00F27598">
        <w:trPr>
          <w:cantSplit/>
        </w:trPr>
        <w:tc>
          <w:tcPr>
            <w:tcW w:w="0" w:type="auto"/>
            <w:shd w:val="clear" w:color="auto" w:fill="auto"/>
          </w:tcPr>
          <w:p w14:paraId="54096347" w14:textId="77777777" w:rsidR="00826904" w:rsidRPr="00521ABB" w:rsidRDefault="00826904" w:rsidP="00F27598">
            <w:pPr>
              <w:pStyle w:val="72TabletextTablesTableFigureBoxstyles"/>
              <w:rPr>
                <w:b/>
                <w:i/>
              </w:rPr>
            </w:pPr>
            <w:r w:rsidRPr="00521ABB">
              <w:rPr>
                <w:b/>
                <w:i/>
              </w:rPr>
              <w:t>CBA</w:t>
            </w:r>
          </w:p>
          <w:p w14:paraId="073276BC" w14:textId="77777777" w:rsidR="00826904" w:rsidRPr="00521ABB" w:rsidRDefault="00826904" w:rsidP="00F27598">
            <w:pPr>
              <w:pStyle w:val="72TabletextTablesTableFigureBoxstyles"/>
              <w:rPr>
                <w:b/>
                <w:i/>
              </w:rPr>
            </w:pPr>
            <w:r w:rsidRPr="00521ABB">
              <w:rPr>
                <w:b/>
                <w:i/>
              </w:rPr>
              <w:t>Session 3</w:t>
            </w:r>
            <w:r w:rsidRPr="00521ABB">
              <w:rPr>
                <w:b/>
                <w:i/>
                <w:color w:val="00B0F0"/>
              </w:rPr>
              <w:t>–7</w:t>
            </w:r>
          </w:p>
        </w:tc>
        <w:tc>
          <w:tcPr>
            <w:tcW w:w="0" w:type="auto"/>
            <w:shd w:val="clear" w:color="auto" w:fill="auto"/>
          </w:tcPr>
          <w:p w14:paraId="3601B8E7" w14:textId="77777777" w:rsidR="00826904" w:rsidRPr="00222DDF" w:rsidRDefault="00826904" w:rsidP="00F27598">
            <w:pPr>
              <w:pStyle w:val="72TabletextTablesTableFigureBoxstyles"/>
            </w:pPr>
            <w:r w:rsidRPr="00222DDF">
              <w:t xml:space="preserve">Feedback from home </w:t>
            </w:r>
            <w:r w:rsidRPr="00222DDF">
              <w:rPr>
                <w:highlight w:val="magenta"/>
              </w:rPr>
              <w:t>practice</w:t>
            </w:r>
          </w:p>
          <w:p w14:paraId="7B1F4F01" w14:textId="77777777" w:rsidR="00826904" w:rsidRPr="00222DDF" w:rsidRDefault="00826904" w:rsidP="00F27598">
            <w:pPr>
              <w:pStyle w:val="72TabletextTablesTableFigureBoxstyles"/>
            </w:pPr>
            <w:r w:rsidRPr="00521ABB">
              <w:rPr>
                <w:b/>
                <w:u w:color="5F497A"/>
              </w:rPr>
              <w:t>Topic 5</w:t>
            </w:r>
            <w:r w:rsidRPr="00521ABB">
              <w:rPr>
                <w:b/>
              </w:rPr>
              <w:t xml:space="preserve"> –</w:t>
            </w:r>
            <w:r w:rsidRPr="00222DDF">
              <w:t xml:space="preserve"> Managing Anxiety and COPD</w:t>
            </w:r>
          </w:p>
          <w:p w14:paraId="7B26D870" w14:textId="77777777" w:rsidR="00826904" w:rsidRPr="00222DDF" w:rsidRDefault="00826904" w:rsidP="00F27598">
            <w:pPr>
              <w:pStyle w:val="72TabletextTablesTableFigureBoxstyles"/>
            </w:pPr>
            <w:r w:rsidRPr="00521ABB">
              <w:rPr>
                <w:b/>
                <w:u w:color="5F497A"/>
              </w:rPr>
              <w:t>Topic 6</w:t>
            </w:r>
            <w:r w:rsidRPr="00521ABB">
              <w:rPr>
                <w:b/>
              </w:rPr>
              <w:t xml:space="preserve"> –</w:t>
            </w:r>
            <w:r w:rsidRPr="00222DDF">
              <w:t xml:space="preserve"> Managing Depression and COPD</w:t>
            </w:r>
          </w:p>
          <w:p w14:paraId="1C4A434A" w14:textId="77777777" w:rsidR="00826904" w:rsidRPr="00222DDF" w:rsidRDefault="00826904" w:rsidP="00F27598">
            <w:pPr>
              <w:pStyle w:val="72TabletextTablesTableFigureBoxstyles"/>
            </w:pPr>
            <w:r w:rsidRPr="00521ABB">
              <w:rPr>
                <w:b/>
              </w:rPr>
              <w:t>Topic 7 –</w:t>
            </w:r>
            <w:r w:rsidRPr="00222DDF">
              <w:t xml:space="preserve"> Applying CBA to other problems (optional)</w:t>
            </w:r>
          </w:p>
        </w:tc>
        <w:tc>
          <w:tcPr>
            <w:tcW w:w="0" w:type="auto"/>
            <w:shd w:val="clear" w:color="auto" w:fill="auto"/>
          </w:tcPr>
          <w:p w14:paraId="6804386F" w14:textId="77777777" w:rsidR="00826904" w:rsidRPr="00222DDF" w:rsidRDefault="00826904" w:rsidP="00F27598">
            <w:pPr>
              <w:pStyle w:val="722TablebulletlistTablesTableFigureBoxstyles"/>
            </w:pPr>
            <w:r w:rsidRPr="00222DDF">
              <w:t xml:space="preserve">Up to four sessions to conduct cognitive behavioural work on anxiety and/or depression </w:t>
            </w:r>
            <w:r w:rsidRPr="00222DDF">
              <w:rPr>
                <w:highlight w:val="magenta"/>
              </w:rPr>
              <w:t>dependent</w:t>
            </w:r>
            <w:r w:rsidRPr="00222DDF">
              <w:t xml:space="preserve"> on individual need.</w:t>
            </w:r>
          </w:p>
          <w:p w14:paraId="04F5F044" w14:textId="77777777" w:rsidR="00826904" w:rsidRPr="00222DDF" w:rsidRDefault="00826904" w:rsidP="00F27598">
            <w:pPr>
              <w:pStyle w:val="722TablebulletlistTablesTableFigureBoxstyles"/>
            </w:pPr>
            <w:r w:rsidRPr="00222DDF">
              <w:t>One further session available to discuss other problems if needed.</w:t>
            </w:r>
          </w:p>
        </w:tc>
      </w:tr>
      <w:tr w:rsidR="00826904" w:rsidRPr="00222DDF" w14:paraId="6189D903" w14:textId="77777777" w:rsidTr="00F27598">
        <w:trPr>
          <w:cantSplit/>
        </w:trPr>
        <w:tc>
          <w:tcPr>
            <w:tcW w:w="0" w:type="auto"/>
            <w:shd w:val="clear" w:color="auto" w:fill="auto"/>
          </w:tcPr>
          <w:p w14:paraId="5EF640D9" w14:textId="77777777" w:rsidR="00826904" w:rsidRPr="00521ABB" w:rsidRDefault="00826904" w:rsidP="00F27598">
            <w:pPr>
              <w:pStyle w:val="72TabletextTablesTableFigureBoxstyles"/>
              <w:rPr>
                <w:b/>
                <w:i/>
              </w:rPr>
            </w:pPr>
            <w:r w:rsidRPr="00521ABB">
              <w:rPr>
                <w:b/>
                <w:i/>
              </w:rPr>
              <w:t>Penultimate session</w:t>
            </w:r>
          </w:p>
        </w:tc>
        <w:tc>
          <w:tcPr>
            <w:tcW w:w="0" w:type="auto"/>
            <w:shd w:val="clear" w:color="auto" w:fill="auto"/>
          </w:tcPr>
          <w:p w14:paraId="2822AC76" w14:textId="77777777" w:rsidR="00826904" w:rsidRPr="00222DDF" w:rsidRDefault="00826904" w:rsidP="00F27598">
            <w:pPr>
              <w:pStyle w:val="72TabletextTablesTableFigureBoxstyles"/>
            </w:pPr>
            <w:r w:rsidRPr="00222DDF">
              <w:t xml:space="preserve">Feedback from home </w:t>
            </w:r>
            <w:r w:rsidRPr="00222DDF">
              <w:rPr>
                <w:highlight w:val="magenta"/>
              </w:rPr>
              <w:t>practice</w:t>
            </w:r>
          </w:p>
          <w:p w14:paraId="553EE65C" w14:textId="77777777" w:rsidR="00826904" w:rsidRPr="00222DDF" w:rsidRDefault="00826904" w:rsidP="00F27598">
            <w:pPr>
              <w:pStyle w:val="72TabletextTablesTableFigureBoxstyles"/>
            </w:pPr>
            <w:r w:rsidRPr="00521ABB">
              <w:rPr>
                <w:b/>
                <w:u w:color="5F497A"/>
              </w:rPr>
              <w:t>Topic 8</w:t>
            </w:r>
            <w:r w:rsidRPr="00521ABB">
              <w:rPr>
                <w:b/>
              </w:rPr>
              <w:t xml:space="preserve"> –</w:t>
            </w:r>
            <w:r w:rsidRPr="00222DDF">
              <w:t xml:space="preserve"> Living with COPD day-to-day</w:t>
            </w:r>
          </w:p>
        </w:tc>
        <w:tc>
          <w:tcPr>
            <w:tcW w:w="0" w:type="auto"/>
            <w:shd w:val="clear" w:color="auto" w:fill="auto"/>
          </w:tcPr>
          <w:p w14:paraId="691839CD" w14:textId="77777777" w:rsidR="00826904" w:rsidRPr="00222DDF" w:rsidRDefault="00826904" w:rsidP="00F27598">
            <w:pPr>
              <w:pStyle w:val="722TablebulletlistTablesTableFigureBoxstyles"/>
            </w:pPr>
            <w:r w:rsidRPr="00222DDF">
              <w:t>Self-management approaches to COPD.</w:t>
            </w:r>
          </w:p>
          <w:p w14:paraId="616E5A44" w14:textId="77777777" w:rsidR="00826904" w:rsidRPr="00222DDF" w:rsidRDefault="00826904" w:rsidP="00F27598">
            <w:pPr>
              <w:pStyle w:val="722TablebulletlistTablesTableFigureBoxstyles"/>
            </w:pPr>
            <w:r w:rsidRPr="00222DDF">
              <w:t xml:space="preserve">Learning to problem solve and set goals. </w:t>
            </w:r>
          </w:p>
        </w:tc>
      </w:tr>
      <w:tr w:rsidR="00826904" w:rsidRPr="00222DDF" w14:paraId="3BC2CD4E" w14:textId="77777777" w:rsidTr="00F27598">
        <w:trPr>
          <w:cantSplit/>
        </w:trPr>
        <w:tc>
          <w:tcPr>
            <w:tcW w:w="0" w:type="auto"/>
            <w:shd w:val="clear" w:color="auto" w:fill="auto"/>
          </w:tcPr>
          <w:p w14:paraId="00574107" w14:textId="77777777" w:rsidR="00826904" w:rsidRPr="00521ABB" w:rsidRDefault="00826904" w:rsidP="00F27598">
            <w:pPr>
              <w:pStyle w:val="72TabletextTablesTableFigureBoxstyles"/>
              <w:rPr>
                <w:b/>
                <w:i/>
              </w:rPr>
            </w:pPr>
            <w:r w:rsidRPr="00521ABB">
              <w:rPr>
                <w:b/>
                <w:i/>
              </w:rPr>
              <w:t>Final session</w:t>
            </w:r>
          </w:p>
        </w:tc>
        <w:tc>
          <w:tcPr>
            <w:tcW w:w="0" w:type="auto"/>
            <w:shd w:val="clear" w:color="auto" w:fill="auto"/>
          </w:tcPr>
          <w:p w14:paraId="2E666377" w14:textId="77777777" w:rsidR="00826904" w:rsidRPr="00222DDF" w:rsidRDefault="00826904" w:rsidP="00F27598">
            <w:pPr>
              <w:pStyle w:val="72TabletextTablesTableFigureBoxstyles"/>
            </w:pPr>
            <w:r w:rsidRPr="00222DDF">
              <w:t xml:space="preserve">Feedback from home </w:t>
            </w:r>
            <w:r w:rsidRPr="00222DDF">
              <w:rPr>
                <w:highlight w:val="magenta"/>
              </w:rPr>
              <w:t>practice</w:t>
            </w:r>
          </w:p>
          <w:p w14:paraId="29028F5F" w14:textId="77777777" w:rsidR="00826904" w:rsidRPr="00222DDF" w:rsidRDefault="00826904" w:rsidP="00F27598">
            <w:pPr>
              <w:pStyle w:val="72TabletextTablesTableFigureBoxstyles"/>
            </w:pPr>
            <w:r w:rsidRPr="00521ABB">
              <w:rPr>
                <w:b/>
                <w:u w:color="5F497A"/>
              </w:rPr>
              <w:t xml:space="preserve">Topic 9 </w:t>
            </w:r>
            <w:r w:rsidRPr="00521ABB">
              <w:rPr>
                <w:b/>
              </w:rPr>
              <w:t>–</w:t>
            </w:r>
            <w:r w:rsidRPr="00222DDF">
              <w:t xml:space="preserve"> Preparing for Pulmonary Rehabilitation</w:t>
            </w:r>
          </w:p>
        </w:tc>
        <w:tc>
          <w:tcPr>
            <w:tcW w:w="0" w:type="auto"/>
            <w:shd w:val="clear" w:color="auto" w:fill="auto"/>
          </w:tcPr>
          <w:p w14:paraId="6242E7C8" w14:textId="77777777" w:rsidR="00826904" w:rsidRPr="00222DDF" w:rsidRDefault="00826904" w:rsidP="00F27598">
            <w:pPr>
              <w:pStyle w:val="72TabletextTablesTableFigureBoxstyles"/>
            </w:pPr>
            <w:r w:rsidRPr="00222DDF">
              <w:t>Expectations of PR, addressing worries and concerns</w:t>
            </w:r>
          </w:p>
        </w:tc>
      </w:tr>
      <w:tr w:rsidR="00826904" w:rsidRPr="00222DDF" w14:paraId="12809F3E" w14:textId="77777777" w:rsidTr="00F27598">
        <w:trPr>
          <w:cantSplit/>
        </w:trPr>
        <w:tc>
          <w:tcPr>
            <w:tcW w:w="0" w:type="auto"/>
            <w:shd w:val="clear" w:color="auto" w:fill="auto"/>
          </w:tcPr>
          <w:p w14:paraId="3B4B0785" w14:textId="77777777" w:rsidR="00826904" w:rsidRPr="00521ABB" w:rsidRDefault="00826904" w:rsidP="00F27598">
            <w:pPr>
              <w:pStyle w:val="72TabletextTablesTableFigureBoxstyles"/>
              <w:rPr>
                <w:b/>
                <w:i/>
              </w:rPr>
            </w:pPr>
            <w:r w:rsidRPr="00521ABB">
              <w:rPr>
                <w:b/>
                <w:i/>
              </w:rPr>
              <w:t>Linking to pulmonary rehabilitation</w:t>
            </w:r>
          </w:p>
        </w:tc>
        <w:tc>
          <w:tcPr>
            <w:tcW w:w="0" w:type="auto"/>
            <w:shd w:val="clear" w:color="auto" w:fill="auto"/>
          </w:tcPr>
          <w:p w14:paraId="486C5F85" w14:textId="77777777" w:rsidR="00826904" w:rsidRPr="00222DDF" w:rsidRDefault="00826904" w:rsidP="00F27598">
            <w:pPr>
              <w:pStyle w:val="72TabletextTablesTableFigureBoxstyles"/>
            </w:pPr>
            <w:r w:rsidRPr="00222DDF">
              <w:t>Reviewing progress and adjusting goals</w:t>
            </w:r>
          </w:p>
        </w:tc>
        <w:tc>
          <w:tcPr>
            <w:tcW w:w="0" w:type="auto"/>
            <w:shd w:val="clear" w:color="auto" w:fill="auto"/>
          </w:tcPr>
          <w:p w14:paraId="009941DE" w14:textId="77777777" w:rsidR="00826904" w:rsidRPr="00222DDF" w:rsidRDefault="00826904" w:rsidP="00F27598">
            <w:pPr>
              <w:pStyle w:val="72TabletextTablesTableFigureBoxstyles"/>
            </w:pPr>
            <w:r w:rsidRPr="00222DDF">
              <w:t>Up to weekly telephone calls exploring any worries or concerns delivered before until end of pulmonary rehabilitation</w:t>
            </w:r>
          </w:p>
        </w:tc>
      </w:tr>
    </w:tbl>
    <w:bookmarkEnd w:id="337"/>
    <w:bookmarkEnd w:id="338"/>
    <w:p w14:paraId="6B69CCD6" w14:textId="77777777" w:rsidR="00826904" w:rsidRPr="00222DDF" w:rsidRDefault="00826904" w:rsidP="00826904">
      <w:pPr>
        <w:pStyle w:val="602TextfoTextstylesTextstyles"/>
      </w:pPr>
      <w:r w:rsidRPr="00222DDF">
        <w:t xml:space="preserve">The topic of mood and COPD was introduced in session two as the premise of CBT is that thoughts feelings, symptoms and behaviours interact. By the end of the session an initial formulation of the primary presenting problem of the individual patient should have been made (see </w:t>
      </w:r>
      <w:r w:rsidRPr="00222DDF">
        <w:rPr>
          <w:i/>
          <w:color w:val="FF0000"/>
        </w:rPr>
        <w:t>Figure 1</w:t>
      </w:r>
      <w:r w:rsidRPr="00222DDF">
        <w:t xml:space="preserve"> for an illustration of a </w:t>
      </w:r>
      <w:r w:rsidRPr="00222DDF">
        <w:rPr>
          <w:color w:val="00B0F0"/>
        </w:rPr>
        <w:t>‘</w:t>
      </w:r>
      <w:r w:rsidRPr="00222DDF">
        <w:t>hot-cross-bun</w:t>
      </w:r>
      <w:r w:rsidRPr="00222DDF">
        <w:rPr>
          <w:color w:val="00B0F0"/>
        </w:rPr>
        <w:t>’</w:t>
      </w:r>
      <w:r w:rsidRPr="00222DDF">
        <w:t xml:space="preserve"> formulation). </w:t>
      </w:r>
      <w:r w:rsidRPr="00222DDF">
        <w:rPr>
          <w:highlight w:val="magenta"/>
        </w:rPr>
        <w:t>Dependent</w:t>
      </w:r>
      <w:r w:rsidRPr="00222DDF">
        <w:t xml:space="preserve"> on the presenting problems sessions three to six used a cognitive behavioural approach that focused on depression and/or anxiety. The penultimate session addressed self-management techniques and the final session addressed treatment representations around pulmonary rehabilitation. An additional, optional, session was designed to apply CBA skills to a non-COPD problem if needed. This reflected recognition that many COPD patients have complex lives and may have issues that impact on their psychological well-being that are separate from COPD. In order to acknowledge the importance of these other issues </w:t>
      </w:r>
      <w:r w:rsidRPr="00222DDF">
        <w:rPr>
          <w:color w:val="00B0F0"/>
        </w:rPr>
        <w:t>while</w:t>
      </w:r>
      <w:r w:rsidRPr="00222DDF">
        <w:t xml:space="preserve"> maintaining </w:t>
      </w:r>
      <w:r w:rsidRPr="00222DDF">
        <w:lastRenderedPageBreak/>
        <w:t xml:space="preserve">the centrality of the intervention on COPD, topic seven – </w:t>
      </w:r>
      <w:r w:rsidRPr="00222DDF">
        <w:rPr>
          <w:color w:val="00B0F0"/>
          <w:highlight w:val="green"/>
        </w:rPr>
        <w:t>‘</w:t>
      </w:r>
      <w:r w:rsidRPr="00222DDF">
        <w:rPr>
          <w:highlight w:val="green"/>
        </w:rPr>
        <w:t>applying CBA to other problems</w:t>
      </w:r>
      <w:r w:rsidRPr="00222DDF">
        <w:rPr>
          <w:color w:val="00B0F0"/>
          <w:highlight w:val="green"/>
        </w:rPr>
        <w:t>’</w:t>
      </w:r>
      <w:r w:rsidRPr="00222DDF">
        <w:t xml:space="preserve"> was added.</w:t>
      </w:r>
    </w:p>
    <w:p w14:paraId="54E425BD" w14:textId="77777777" w:rsidR="00826904" w:rsidRPr="00222DDF" w:rsidRDefault="00826904" w:rsidP="00826904">
      <w:pPr>
        <w:pStyle w:val="602TextfoTextstylesTextstyles"/>
        <w:rPr>
          <w:vertAlign w:val="superscript"/>
        </w:rPr>
      </w:pPr>
      <w:r w:rsidRPr="00222DDF">
        <w:t xml:space="preserve">All topics were coded as core (applicable and for delivery to all participants), tailored (addressing depression and/or anxiety as appropriate) or optional (only used if applicable). Patient-guided self-completion leaflets were written by a member of the team (LS) and revised by members of the intervention development team. The PPI </w:t>
      </w:r>
      <w:r w:rsidRPr="00222DDF">
        <w:rPr>
          <w:highlight w:val="magenta"/>
        </w:rPr>
        <w:t>lead</w:t>
      </w:r>
      <w:r w:rsidRPr="00222DDF">
        <w:t xml:space="preserve"> (CW) then went through the leaflets in detail to ensure they were accessible to the COPD population. The leaflets were modelled on publicly available self-help leaflets designed by Northumberland, Tyne and Wear NHS Trust that had been extensively reviewed by lay people. Leaflets were developed for key topics (Mood and COPD, Depression and COPD, Anxiety and COPD). Any relevant SPACE leaflets (Controlling your breathing, Diet and COPD etc) were reformatted in the TANDEM style. We also developed a leaflet </w:t>
      </w:r>
      <w:r w:rsidRPr="00222DDF">
        <w:rPr>
          <w:color w:val="00B0F0"/>
          <w:highlight w:val="green"/>
        </w:rPr>
        <w:t>‘</w:t>
      </w:r>
      <w:r w:rsidRPr="00222DDF">
        <w:rPr>
          <w:highlight w:val="green"/>
        </w:rPr>
        <w:t>Caring for someone with COPD</w:t>
      </w:r>
      <w:r w:rsidRPr="00222DDF">
        <w:rPr>
          <w:color w:val="00B0F0"/>
          <w:highlight w:val="green"/>
        </w:rPr>
        <w:t>’</w:t>
      </w:r>
      <w:r w:rsidRPr="00222DDF">
        <w:t xml:space="preserve"> as this had been highlighted in focus groups as an important topic. Having developed the key topics and related resources, these were then translated into individual facilitated sessions to be delivered by the healthcare professionals trained as TANDEM Facilitators, following a similar model to that of guided lower intensity sessions by the NHS Integrated Access to Psychological Therapies (IAPT) programme.</w:t>
      </w:r>
      <w:r w:rsidRPr="00222DDF">
        <w:rPr>
          <w:vertAlign w:val="superscript"/>
        </w:rPr>
        <w:t>89,90</w:t>
      </w:r>
    </w:p>
    <w:p w14:paraId="4F88ACC9" w14:textId="77777777" w:rsidR="00826904" w:rsidRPr="00222DDF" w:rsidRDefault="00826904" w:rsidP="00826904">
      <w:pPr>
        <w:pStyle w:val="602TextfoTextstylesTextstyles"/>
      </w:pPr>
      <w:r w:rsidRPr="00222DDF">
        <w:t xml:space="preserve">In addition to the </w:t>
      </w:r>
      <w:bookmarkStart w:id="341" w:name="OLE_LINK4784"/>
      <w:bookmarkStart w:id="342" w:name="OLE_LINK4785"/>
      <w:r w:rsidRPr="00222DDF">
        <w:t xml:space="preserve">face-to-face </w:t>
      </w:r>
      <w:bookmarkEnd w:id="341"/>
      <w:bookmarkEnd w:id="342"/>
      <w:r w:rsidRPr="00222DDF">
        <w:t>sessions, telephone contacts were designed for patients who were going on to pulmonary rehabilitation. These were designed to be fortnightly leading up to and throughout the pulmonary rehabilitation. The aim was to provide continuity of contact between the face-to-face sessions and pulmonary rehabilitation and help patients reflect on their goals for pulmonary rehabilitation and the review progress. If participants decided not to participate in pulmonary rehabilitation, or they were not considered eligible by the pulmonary rehabilitation service, they did not receive additional phone calls.</w:t>
      </w:r>
    </w:p>
    <w:p w14:paraId="49596ECA" w14:textId="77777777" w:rsidR="00826904" w:rsidRPr="00222DDF" w:rsidRDefault="00826904" w:rsidP="00826904">
      <w:pPr>
        <w:pStyle w:val="52AheadHeadingsHeadingstyles"/>
      </w:pPr>
      <w:bookmarkStart w:id="343" w:name="_Toc87817475"/>
      <w:bookmarkStart w:id="344" w:name="_Toc87817887"/>
      <w:bookmarkStart w:id="345" w:name="_Toc87818092"/>
      <w:bookmarkStart w:id="346" w:name="_Toc87818295"/>
      <w:r w:rsidRPr="00222DDF">
        <w:t>Facilitator Training</w:t>
      </w:r>
      <w:bookmarkEnd w:id="343"/>
      <w:bookmarkEnd w:id="344"/>
      <w:bookmarkEnd w:id="345"/>
      <w:bookmarkEnd w:id="346"/>
    </w:p>
    <w:p w14:paraId="06FC1813" w14:textId="77777777" w:rsidR="00826904" w:rsidRPr="00222DDF" w:rsidRDefault="00826904" w:rsidP="00826904">
      <w:pPr>
        <w:pStyle w:val="602TextfoTextstylesTextstyles"/>
      </w:pPr>
      <w:r w:rsidRPr="00222DDF">
        <w:t xml:space="preserve">Following development of the patient facing intervention, we devised a training programme for respiratory health care professionals to deliver the sessions. This drew on training developed in </w:t>
      </w:r>
      <w:r w:rsidRPr="00222DDF">
        <w:rPr>
          <w:color w:val="00B0F0"/>
          <w:highlight w:val="green"/>
        </w:rPr>
        <w:t>‘</w:t>
      </w:r>
      <w:r w:rsidRPr="00222DDF">
        <w:rPr>
          <w:highlight w:val="green"/>
        </w:rPr>
        <w:t>The Lung Manual</w:t>
      </w:r>
      <w:r w:rsidRPr="00222DDF">
        <w:rPr>
          <w:color w:val="00B0F0"/>
          <w:highlight w:val="green"/>
        </w:rPr>
        <w:t>’</w:t>
      </w:r>
      <w:r w:rsidRPr="00222DDF">
        <w:t>.</w:t>
      </w:r>
      <w:r w:rsidRPr="00222DDF">
        <w:rPr>
          <w:vertAlign w:val="superscript"/>
        </w:rPr>
        <w:t>72</w:t>
      </w:r>
      <w:r w:rsidRPr="00222DDF">
        <w:t xml:space="preserve"> The Lung Manual, in contrast to TANDEM, did not specify session content or provide an overview structure, rather the manual, supported by three days of training, taught </w:t>
      </w:r>
      <w:r w:rsidRPr="00222DDF">
        <w:rPr>
          <w:color w:val="00B0F0"/>
          <w:highlight w:val="green"/>
        </w:rPr>
        <w:t>‘</w:t>
      </w:r>
      <w:r w:rsidRPr="00222DDF">
        <w:rPr>
          <w:highlight w:val="green"/>
        </w:rPr>
        <w:t xml:space="preserve">a practical and structured guide to using CBT principles with patients who have been identified as experiencing </w:t>
      </w:r>
      <w:r w:rsidRPr="00222DDF">
        <w:rPr>
          <w:bCs/>
          <w:highlight w:val="green"/>
        </w:rPr>
        <w:t>anxiety, panic, low mood or depression</w:t>
      </w:r>
      <w:r w:rsidRPr="00222DDF">
        <w:rPr>
          <w:highlight w:val="green"/>
        </w:rPr>
        <w:t xml:space="preserve"> as a result of their physical health problems</w:t>
      </w:r>
      <w:r w:rsidRPr="00222DDF">
        <w:rPr>
          <w:color w:val="00B0F0"/>
          <w:highlight w:val="green"/>
        </w:rPr>
        <w:t>’</w:t>
      </w:r>
      <w:r w:rsidRPr="00222DDF">
        <w:t>.</w:t>
      </w:r>
    </w:p>
    <w:p w14:paraId="10343878" w14:textId="77777777" w:rsidR="00826904" w:rsidRPr="00222DDF" w:rsidRDefault="00826904" w:rsidP="00826904">
      <w:pPr>
        <w:pStyle w:val="53BheadHeadingsHeadingstyles"/>
      </w:pPr>
      <w:r w:rsidRPr="00222DDF">
        <w:t>Three-day training</w:t>
      </w:r>
    </w:p>
    <w:p w14:paraId="3E670379" w14:textId="77777777" w:rsidR="00826904" w:rsidRPr="00222DDF" w:rsidRDefault="00826904" w:rsidP="00826904">
      <w:pPr>
        <w:pStyle w:val="602TextfoTextstylesTextstyles"/>
        <w:rPr>
          <w:vertAlign w:val="superscript"/>
        </w:rPr>
      </w:pPr>
      <w:r w:rsidRPr="00222DDF">
        <w:t xml:space="preserve">For TANDEM a three-day training programme was proposed with the first two days delivered consecutively and designed to cover background theory, introduction to depression and anxiety, and the basic knowledge and skills to use in the TANDEM CBA for patients with COPD. The training was designed to be delivered in a group by two trainers, one a respiratory health care professional and one either a health or clinical psychologist. Learning was interactive with practical exercises and opportunities to </w:t>
      </w:r>
      <w:r w:rsidRPr="00222DDF">
        <w:rPr>
          <w:highlight w:val="magenta"/>
        </w:rPr>
        <w:t>practise</w:t>
      </w:r>
      <w:r w:rsidRPr="00222DDF">
        <w:t xml:space="preserve"> skills with a professional actor who had been briefed on the training aims. This was informed by medical education curricula that suggest that providing students </w:t>
      </w:r>
      <w:r w:rsidRPr="00222DDF">
        <w:rPr>
          <w:highlight w:val="magenta"/>
        </w:rPr>
        <w:t>practice</w:t>
      </w:r>
      <w:r w:rsidRPr="00222DDF">
        <w:t xml:space="preserve"> with simulated patients is beneficial to clinical competency.</w:t>
      </w:r>
      <w:r w:rsidRPr="00222DDF">
        <w:rPr>
          <w:vertAlign w:val="superscript"/>
        </w:rPr>
        <w:t>91</w:t>
      </w:r>
    </w:p>
    <w:p w14:paraId="10FD156C" w14:textId="77777777" w:rsidR="00826904" w:rsidRPr="00222DDF" w:rsidRDefault="00826904" w:rsidP="00826904">
      <w:pPr>
        <w:pStyle w:val="602TextfoTextstylesTextstyles"/>
      </w:pPr>
      <w:r w:rsidRPr="00222DDF">
        <w:t>A third day was scheduled 4</w:t>
      </w:r>
      <w:r w:rsidRPr="00222DDF">
        <w:rPr>
          <w:color w:val="00B0F0"/>
        </w:rPr>
        <w:t>–6</w:t>
      </w:r>
      <w:r w:rsidRPr="00222DDF">
        <w:t xml:space="preserve"> weeks later. During the interim period all trainees were asked to apply the skills they had learnt within their clinical </w:t>
      </w:r>
      <w:r w:rsidRPr="00222DDF">
        <w:rPr>
          <w:highlight w:val="magenta"/>
        </w:rPr>
        <w:t>practice</w:t>
      </w:r>
      <w:r w:rsidRPr="00222DDF">
        <w:t>. On the third training day, they presented a case study of a patient to illustrate how they had conducted a formulation and used the skills they had learnt. The case studies presentations were discussed and difficulties or problem solved.</w:t>
      </w:r>
    </w:p>
    <w:p w14:paraId="582B8941" w14:textId="77777777" w:rsidR="00826904" w:rsidRPr="00222DDF" w:rsidRDefault="00826904" w:rsidP="00826904">
      <w:pPr>
        <w:pStyle w:val="53BheadHeadingsHeadingstyles"/>
      </w:pPr>
      <w:r w:rsidRPr="00222DDF">
        <w:t>Training manual</w:t>
      </w:r>
    </w:p>
    <w:p w14:paraId="193D6539" w14:textId="77777777" w:rsidR="00826904" w:rsidRPr="00222DDF" w:rsidRDefault="00826904" w:rsidP="00826904">
      <w:pPr>
        <w:pStyle w:val="602TextfoTextstylesTextstyles"/>
      </w:pPr>
      <w:r w:rsidRPr="00222DDF">
        <w:t>A comprehensive training manual was developed comprising three sections:</w:t>
      </w:r>
    </w:p>
    <w:p w14:paraId="6360F0AE" w14:textId="77777777" w:rsidR="00826904" w:rsidRPr="00222DDF" w:rsidRDefault="00826904" w:rsidP="00826904">
      <w:pPr>
        <w:pStyle w:val="621TextnumberedlistTextstylesTextstyles"/>
      </w:pPr>
      <w:r w:rsidRPr="00222DDF">
        <w:t>A detailed outline of content and delivery recommendations for each topic,</w:t>
      </w:r>
    </w:p>
    <w:p w14:paraId="18FE2D2A" w14:textId="77777777" w:rsidR="00826904" w:rsidRPr="00222DDF" w:rsidRDefault="00826904" w:rsidP="00826904">
      <w:pPr>
        <w:pStyle w:val="621TextnumberedlistTextstylesTextstyles"/>
      </w:pPr>
      <w:r w:rsidRPr="00222DDF">
        <w:lastRenderedPageBreak/>
        <w:t>A guide to skills of cognitive behavioural and self-management assessment and intervention</w:t>
      </w:r>
    </w:p>
    <w:p w14:paraId="6A175196" w14:textId="77777777" w:rsidR="00826904" w:rsidRPr="00222DDF" w:rsidRDefault="00826904" w:rsidP="00826904">
      <w:pPr>
        <w:pStyle w:val="6211TextnumberedlistlastTextstylesTextstyles"/>
      </w:pPr>
      <w:r w:rsidRPr="00222DDF">
        <w:t>Background information on COPD and theoretical underpinnings of behaviour change and CBA for those who wished to gain additional knowledge.</w:t>
      </w:r>
    </w:p>
    <w:p w14:paraId="1BA1E393" w14:textId="77777777" w:rsidR="00826904" w:rsidRPr="00222DDF" w:rsidRDefault="00826904" w:rsidP="00826904">
      <w:pPr>
        <w:pStyle w:val="602TextfoTextstylesTextstyles"/>
      </w:pPr>
      <w:r w:rsidRPr="00222DDF">
        <w:t xml:space="preserve">All resources such as patient handouts were appended at the end of the manual. The aim was to make the manual a comprehensive </w:t>
      </w:r>
      <w:r w:rsidRPr="00222DDF">
        <w:rPr>
          <w:color w:val="00B0F0"/>
        </w:rPr>
        <w:t>‘</w:t>
      </w:r>
      <w:r w:rsidRPr="00222DDF">
        <w:t>go to</w:t>
      </w:r>
      <w:r w:rsidRPr="00222DDF">
        <w:rPr>
          <w:color w:val="00B0F0"/>
        </w:rPr>
        <w:t>’</w:t>
      </w:r>
      <w:r w:rsidRPr="00222DDF">
        <w:t xml:space="preserve"> resource for delivery of all TANDEM elements.</w:t>
      </w:r>
    </w:p>
    <w:p w14:paraId="2CA45073" w14:textId="77777777" w:rsidR="00826904" w:rsidRPr="00222DDF" w:rsidRDefault="00826904" w:rsidP="00826904">
      <w:pPr>
        <w:pStyle w:val="53BheadHeadingsHeadingstyles"/>
      </w:pPr>
      <w:r w:rsidRPr="00222DDF">
        <w:t>Study materials (research and clinical documentation)</w:t>
      </w:r>
    </w:p>
    <w:p w14:paraId="36AF21A5" w14:textId="77777777" w:rsidR="00826904" w:rsidRPr="00222DDF" w:rsidRDefault="00826904" w:rsidP="00826904">
      <w:pPr>
        <w:pStyle w:val="602TextfoTextstylesTextstyles"/>
      </w:pPr>
      <w:r w:rsidRPr="00222DDF">
        <w:t>Facilitators were provided with all materials required to audio-record the intervention sessions along with video instructions on how to a) use the encrypted audio-recorder and b) securely transfer audio-recordings to the study team. Research documents included a CBA-session contact and delivery log. Clinical documents (not for research purposes) were:</w:t>
      </w:r>
    </w:p>
    <w:p w14:paraId="77AA96EC" w14:textId="77777777" w:rsidR="00826904" w:rsidRPr="00222DDF" w:rsidRDefault="00826904" w:rsidP="00826904">
      <w:pPr>
        <w:pStyle w:val="611BulletlistTextstyles"/>
      </w:pPr>
      <w:r w:rsidRPr="00222DDF">
        <w:t>CBA-session case notes and supervision document</w:t>
      </w:r>
      <w:r w:rsidRPr="00222DDF">
        <w:rPr>
          <w:color w:val="00B0F0"/>
        </w:rPr>
        <w:t xml:space="preserve"> – </w:t>
      </w:r>
      <w:r w:rsidRPr="00222DDF">
        <w:t xml:space="preserve">This was to record detailed clinical information (including personal identifiable details of participant) necessary for intervention delivery for each participant, and to facilitate clinical supervision. These clinical notes were stored securely, separately from the TANDEM research </w:t>
      </w:r>
      <w:r w:rsidRPr="00222DDF">
        <w:rPr>
          <w:highlight w:val="magenta"/>
        </w:rPr>
        <w:t>data</w:t>
      </w:r>
      <w:r w:rsidRPr="00222DDF">
        <w:t>.</w:t>
      </w:r>
    </w:p>
    <w:p w14:paraId="666CCFB9" w14:textId="77777777" w:rsidR="00826904" w:rsidRPr="00222DDF" w:rsidRDefault="00826904" w:rsidP="00826904">
      <w:pPr>
        <w:pStyle w:val="614TextbulletlistlastTextstylesTextstyles"/>
      </w:pPr>
      <w:r w:rsidRPr="00222DDF">
        <w:t>A summary letter to be sent to patients</w:t>
      </w:r>
      <w:r w:rsidRPr="00222DDF">
        <w:rPr>
          <w:color w:val="00B0F0"/>
        </w:rPr>
        <w:t>’</w:t>
      </w:r>
      <w:r w:rsidRPr="00222DDF">
        <w:t xml:space="preserve"> healthcare professionals (with the participant</w:t>
      </w:r>
      <w:r w:rsidRPr="00222DDF">
        <w:rPr>
          <w:color w:val="00B0F0"/>
        </w:rPr>
        <w:t>’</w:t>
      </w:r>
      <w:r w:rsidRPr="00222DDF">
        <w:t xml:space="preserve">s permission) following completion of intervention delivery. The letter included a brief summary about the intervention delivery, </w:t>
      </w:r>
      <w:bookmarkStart w:id="347" w:name="OLE_LINK6643"/>
      <w:bookmarkStart w:id="348" w:name="OLE_LINK6644"/>
      <w:r w:rsidRPr="00222DDF">
        <w:t xml:space="preserve">the </w:t>
      </w:r>
      <w:bookmarkStart w:id="349" w:name="OLE_LINK5406"/>
      <w:bookmarkStart w:id="350" w:name="OLE_LINK5407"/>
      <w:r w:rsidRPr="00222DDF">
        <w:t>PH</w:t>
      </w:r>
      <w:r w:rsidRPr="00222DDF">
        <w:rPr>
          <w:color w:val="00B0F0"/>
        </w:rPr>
        <w:t>Q-9</w:t>
      </w:r>
      <w:r w:rsidRPr="00222DDF">
        <w:t xml:space="preserve"> and GA</w:t>
      </w:r>
      <w:r w:rsidRPr="00222DDF">
        <w:rPr>
          <w:color w:val="00B0F0"/>
        </w:rPr>
        <w:t>D-7</w:t>
      </w:r>
      <w:r w:rsidRPr="00222DDF">
        <w:t xml:space="preserve"> scores </w:t>
      </w:r>
      <w:bookmarkEnd w:id="349"/>
      <w:bookmarkEnd w:id="350"/>
      <w:r w:rsidRPr="00222DDF">
        <w:t xml:space="preserve">(used by the Facilitator to assess the mental health status of the patient at the beginning and end of the CBA-sessions) </w:t>
      </w:r>
      <w:bookmarkEnd w:id="347"/>
      <w:bookmarkEnd w:id="348"/>
      <w:r w:rsidRPr="00222DDF">
        <w:t>and any other information that was important for healthcare professionals to know about the patient in relation to their ongoing care.</w:t>
      </w:r>
    </w:p>
    <w:p w14:paraId="7769CCF0" w14:textId="77777777" w:rsidR="00826904" w:rsidRPr="00222DDF" w:rsidRDefault="00826904" w:rsidP="00826904">
      <w:pPr>
        <w:pStyle w:val="52AheadHeadingsHeadingstyles"/>
      </w:pPr>
      <w:bookmarkStart w:id="351" w:name="_Toc87817476"/>
      <w:bookmarkStart w:id="352" w:name="_Toc87817888"/>
      <w:bookmarkStart w:id="353" w:name="_Toc87818093"/>
      <w:bookmarkStart w:id="354" w:name="_Toc87818296"/>
      <w:r w:rsidRPr="00222DDF">
        <w:t>Supervisor training</w:t>
      </w:r>
      <w:bookmarkEnd w:id="351"/>
      <w:bookmarkEnd w:id="352"/>
      <w:bookmarkEnd w:id="353"/>
      <w:bookmarkEnd w:id="354"/>
    </w:p>
    <w:p w14:paraId="30E80022" w14:textId="77777777" w:rsidR="00826904" w:rsidRPr="00222DDF" w:rsidRDefault="00826904" w:rsidP="00826904">
      <w:pPr>
        <w:pStyle w:val="602TextfoTextstylesTextstyles"/>
      </w:pPr>
      <w:r w:rsidRPr="00222DDF">
        <w:t xml:space="preserve">We recognised that TANDEM Facilitators would require clinical supervision to ensure safe and effective delivery of the intervention. Supervision has been shown to be an important factor in reducing </w:t>
      </w:r>
      <w:r w:rsidRPr="00222DDF">
        <w:rPr>
          <w:color w:val="00B0F0"/>
        </w:rPr>
        <w:t>‘</w:t>
      </w:r>
      <w:r w:rsidRPr="00222DDF">
        <w:t>therapist drift</w:t>
      </w:r>
      <w:r w:rsidRPr="00222DDF">
        <w:rPr>
          <w:color w:val="00B0F0"/>
        </w:rPr>
        <w:t>’</w:t>
      </w:r>
      <w:r w:rsidRPr="00222DDF">
        <w:t>, particularly with new therapists.</w:t>
      </w:r>
      <w:r w:rsidRPr="00222DDF">
        <w:rPr>
          <w:vertAlign w:val="superscript"/>
        </w:rPr>
        <w:t>92,93</w:t>
      </w:r>
      <w:r w:rsidRPr="00222DDF">
        <w:t xml:space="preserve"> All supervisors were required to be qualified either as a cognitive behavioural therapist or a clinical or health psychologist. The supervisors participated in the three-day TANDEM training programme and had an additional half day training in the clinical management of COPD and applying TANDEM-CBA to COPD -related issues. Supervisors themselves received support through a </w:t>
      </w:r>
      <w:r w:rsidRPr="00222DDF">
        <w:rPr>
          <w:highlight w:val="magenta"/>
        </w:rPr>
        <w:t>lead</w:t>
      </w:r>
      <w:r w:rsidRPr="00222DDF">
        <w:t xml:space="preserve"> supervisor who was a member of the research team (SW).</w:t>
      </w:r>
    </w:p>
    <w:p w14:paraId="4F59F663" w14:textId="77777777" w:rsidR="00826904" w:rsidRPr="00222DDF" w:rsidRDefault="00826904" w:rsidP="00826904">
      <w:pPr>
        <w:pStyle w:val="52AheadHeadingsHeadingstyles"/>
      </w:pPr>
      <w:bookmarkStart w:id="355" w:name="_Toc87817477"/>
      <w:bookmarkStart w:id="356" w:name="_Toc87817889"/>
      <w:bookmarkStart w:id="357" w:name="_Toc87818094"/>
      <w:bookmarkStart w:id="358" w:name="_Toc87818297"/>
      <w:r w:rsidRPr="00222DDF">
        <w:t>Ensuring fidelity</w:t>
      </w:r>
      <w:bookmarkEnd w:id="355"/>
      <w:bookmarkEnd w:id="356"/>
      <w:bookmarkEnd w:id="357"/>
      <w:bookmarkEnd w:id="358"/>
    </w:p>
    <w:p w14:paraId="494E0C3B" w14:textId="77777777" w:rsidR="00826904" w:rsidRPr="00222DDF" w:rsidRDefault="00826904" w:rsidP="00826904">
      <w:pPr>
        <w:pStyle w:val="602TextfoTextstylesTextstyles"/>
      </w:pPr>
      <w:r w:rsidRPr="00222DDF">
        <w:t xml:space="preserve">Throughout step four of intervention development the intervention development team considered actions that would enhance intervention fidelity in line with the </w:t>
      </w:r>
      <w:r w:rsidRPr="00222DDF">
        <w:rPr>
          <w:color w:val="00B0F0"/>
        </w:rPr>
        <w:t>National Institutes of Health</w:t>
      </w:r>
      <w:r w:rsidRPr="00222DDF">
        <w:t xml:space="preserve"> (NIH) </w:t>
      </w:r>
      <w:r w:rsidRPr="00222DDF">
        <w:rPr>
          <w:color w:val="00B0F0"/>
        </w:rPr>
        <w:t>Behaviour</w:t>
      </w:r>
      <w:r w:rsidRPr="00222DDF">
        <w:t xml:space="preserve"> Change Consortium framework and recent recommendations.</w:t>
      </w:r>
      <w:bookmarkStart w:id="359" w:name="_Ref87769941"/>
      <w:r w:rsidRPr="00222DDF">
        <w:rPr>
          <w:vertAlign w:val="superscript"/>
        </w:rPr>
        <w:t>94,95</w:t>
      </w:r>
      <w:r w:rsidRPr="00222DDF">
        <w:t xml:space="preserve"> </w:t>
      </w:r>
      <w:bookmarkEnd w:id="359"/>
      <w:r w:rsidRPr="00222DDF">
        <w:rPr>
          <w:i/>
          <w:color w:val="FF0000"/>
        </w:rPr>
        <w:t>Figure 5</w:t>
      </w:r>
      <w:r w:rsidRPr="00222DDF">
        <w:t xml:space="preserve"> summarises the </w:t>
      </w:r>
      <w:bookmarkStart w:id="360" w:name="OLE_LINK4798"/>
      <w:bookmarkStart w:id="361" w:name="OLE_LINK4799"/>
      <w:r w:rsidRPr="00222DDF">
        <w:t>strategies taken to enhance fidelity</w:t>
      </w:r>
      <w:bookmarkEnd w:id="360"/>
      <w:bookmarkEnd w:id="361"/>
      <w:r w:rsidRPr="00222DDF">
        <w:t>; see Chapter 6 for greater detail on fidelity assessment.</w:t>
      </w:r>
    </w:p>
    <w:p w14:paraId="52380C39" w14:textId="77777777" w:rsidR="00826904" w:rsidRPr="00222DDF" w:rsidRDefault="00826904" w:rsidP="00826904">
      <w:pPr>
        <w:pStyle w:val="81FigurelegendTableFigureBoxstyles"/>
      </w:pPr>
      <w:bookmarkStart w:id="362" w:name="OLE_LINK73"/>
      <w:bookmarkStart w:id="363" w:name="OLE_LINK74"/>
      <w:r w:rsidRPr="00521ABB">
        <w:rPr>
          <w:b/>
        </w:rPr>
        <w:t>FIGURE 5</w:t>
      </w:r>
      <w:r w:rsidRPr="00521ABB">
        <w:rPr>
          <w:b/>
        </w:rPr>
        <w:t> </w:t>
      </w:r>
      <w:r w:rsidRPr="00222DDF">
        <w:t>Strategies used to enhance fidelity</w:t>
      </w:r>
      <w:bookmarkEnd w:id="362"/>
      <w:bookmarkEnd w:id="363"/>
    </w:p>
    <w:p w14:paraId="4B39C9E9" w14:textId="77777777" w:rsidR="00826904" w:rsidRPr="00222DDF" w:rsidRDefault="00826904" w:rsidP="00826904">
      <w:pPr>
        <w:pStyle w:val="602TextfoTextstylesTextstyles"/>
      </w:pPr>
      <w:r w:rsidRPr="00222DDF">
        <w:t xml:space="preserve">Important elements to ensure fidelity were provision of a manual for Facilitators with a comprehensive description of the content to cover in each session, reinforcement of the skills taught in the training and background information on the theoretical basis of the intervention. The aim of the manual was to increase Facilitator confidence and ensure consistency of delivery between Facilitators. Similarly, standardised materials were developed for patients. These included both information and self-completion exercises to ensure that topics were covered consistently </w:t>
      </w:r>
      <w:r w:rsidRPr="00222DDF">
        <w:rPr>
          <w:color w:val="00B0F0"/>
        </w:rPr>
        <w:t>while</w:t>
      </w:r>
      <w:r w:rsidRPr="00222DDF">
        <w:t xml:space="preserve"> allowing tailoring to the individual. All materials were discussed with PPI colleagues to ensure appropriateness for people with COPD.</w:t>
      </w:r>
    </w:p>
    <w:p w14:paraId="0303DC5F" w14:textId="77777777" w:rsidR="00826904" w:rsidRPr="00222DDF" w:rsidRDefault="00826904" w:rsidP="00826904">
      <w:pPr>
        <w:pStyle w:val="52AheadHeadingsHeadingstyles"/>
      </w:pPr>
      <w:bookmarkStart w:id="364" w:name="_Toc87817478"/>
      <w:bookmarkStart w:id="365" w:name="_Toc87817890"/>
      <w:bookmarkStart w:id="366" w:name="_Toc87818095"/>
      <w:bookmarkStart w:id="367" w:name="_Toc87818298"/>
      <w:r w:rsidRPr="00222DDF">
        <w:lastRenderedPageBreak/>
        <w:t>Step Five: Pre-Pilot</w:t>
      </w:r>
      <w:bookmarkEnd w:id="364"/>
      <w:bookmarkEnd w:id="365"/>
      <w:bookmarkEnd w:id="366"/>
      <w:bookmarkEnd w:id="367"/>
    </w:p>
    <w:p w14:paraId="4629CB21" w14:textId="77777777" w:rsidR="00826904" w:rsidRPr="00222DDF" w:rsidRDefault="00826904" w:rsidP="00826904">
      <w:pPr>
        <w:pStyle w:val="602TextfoTextstylesTextstyles"/>
      </w:pPr>
      <w:r w:rsidRPr="00222DDF">
        <w:t>Having developed the draft patient intervention and Facilitator training, a pre-pilot study was conducted. This allowed delivery of the intervention as a whole and considered how different parts of the intervention worked together. The pre-pilot was explicitly part of the intervention development (in contrast to feasibility studies which are typically conducted after the main intervention development phase). Two key questions were asked in the pre-pilot</w:t>
      </w:r>
    </w:p>
    <w:p w14:paraId="4C6287AF" w14:textId="77777777" w:rsidR="00826904" w:rsidRPr="00222DDF" w:rsidRDefault="00826904" w:rsidP="00826904">
      <w:pPr>
        <w:pStyle w:val="611BulletlistTextstyles"/>
      </w:pPr>
      <w:r w:rsidRPr="00222DDF">
        <w:t>Is the TANDEM intervention acceptable and appropriate for patients when delivered by a therapist previously trained and qualified in CBT (when it can be assumed the intervention is delivered with fidelity)?</w:t>
      </w:r>
    </w:p>
    <w:p w14:paraId="7AFC151E" w14:textId="77777777" w:rsidR="00826904" w:rsidRPr="00222DDF" w:rsidRDefault="00826904" w:rsidP="00826904">
      <w:pPr>
        <w:pStyle w:val="614TextbulletlistlastTextstylesTextstyles"/>
      </w:pPr>
      <w:r w:rsidRPr="00222DDF">
        <w:t>Is the TANDEM intervention acceptable and appropriate when delivered by a Facilitator who receives the TANDEM training (i.e. does the TANDEM training provide Facilitators with sufficient skills to deliver the intervention appropriately and therefore has it potential for implementation)?</w:t>
      </w:r>
    </w:p>
    <w:p w14:paraId="33C32A38" w14:textId="77777777" w:rsidR="00826904" w:rsidRPr="00222DDF" w:rsidRDefault="00826904" w:rsidP="00826904">
      <w:pPr>
        <w:pStyle w:val="602TextfoTextstylesTextstyles"/>
      </w:pPr>
      <w:r w:rsidRPr="00222DDF">
        <w:t xml:space="preserve">In order to answer these questions, the TANDEM training was delivered to three purposively sampled respiratory healthcare Facilitators. One was a qualified CBT therapist; one had received a previous three-day training in CBT and had used the techniques in </w:t>
      </w:r>
      <w:r w:rsidRPr="00222DDF">
        <w:rPr>
          <w:highlight w:val="magenta"/>
        </w:rPr>
        <w:t>practice</w:t>
      </w:r>
      <w:r w:rsidRPr="00222DDF">
        <w:t xml:space="preserve"> and one was a complete novice to CBT. In order to replicate the group element of the training programme key members of the research team including the trial manager, the </w:t>
      </w:r>
      <w:r w:rsidRPr="00222DDF">
        <w:rPr>
          <w:highlight w:val="magenta"/>
        </w:rPr>
        <w:t>Principal</w:t>
      </w:r>
      <w:r w:rsidRPr="00222DDF">
        <w:t xml:space="preserve"> Investigators and the qualitative </w:t>
      </w:r>
      <w:r w:rsidRPr="00222DDF">
        <w:rPr>
          <w:highlight w:val="magenta"/>
        </w:rPr>
        <w:t>lead</w:t>
      </w:r>
      <w:r w:rsidRPr="00222DDF">
        <w:t xml:space="preserve"> also participated. At the end of each day of training the trainees had a group discussion about strength and weaknesses of the training and what they perceived should change. Each Facilitator was then given the task of delivering TANDEM to two of their patients who fitted TANDEM criteria (i.e. mild/moderate anxiety and or depression and moderate to very severe COPD). Following intervention delivery the three Facilitators and six patients were invited for qualitative interview.</w:t>
      </w:r>
    </w:p>
    <w:p w14:paraId="613765CE" w14:textId="77777777" w:rsidR="00826904" w:rsidRPr="00222DDF" w:rsidRDefault="00826904" w:rsidP="00826904">
      <w:pPr>
        <w:pStyle w:val="52AheadHeadingsHeadingstyles"/>
      </w:pPr>
      <w:bookmarkStart w:id="368" w:name="_Toc87817479"/>
      <w:bookmarkStart w:id="369" w:name="_Toc87817891"/>
      <w:bookmarkStart w:id="370" w:name="_Toc87818096"/>
      <w:bookmarkStart w:id="371" w:name="_Toc87818299"/>
      <w:r w:rsidRPr="00222DDF">
        <w:t>Feedback from the training sessions</w:t>
      </w:r>
      <w:bookmarkEnd w:id="368"/>
      <w:bookmarkEnd w:id="369"/>
      <w:bookmarkEnd w:id="370"/>
      <w:bookmarkEnd w:id="371"/>
    </w:p>
    <w:p w14:paraId="25498A45" w14:textId="77777777" w:rsidR="00826904" w:rsidRPr="00222DDF" w:rsidRDefault="00826904" w:rsidP="00826904">
      <w:pPr>
        <w:pStyle w:val="602TextfoTextstylesTextstyles"/>
      </w:pPr>
      <w:r w:rsidRPr="00222DDF">
        <w:t>Quotations below have been reproduced from:</w:t>
      </w:r>
    </w:p>
    <w:p w14:paraId="114A4B44" w14:textId="77777777" w:rsidR="00826904" w:rsidRPr="00222DDF" w:rsidRDefault="00826904" w:rsidP="00826904">
      <w:pPr>
        <w:pStyle w:val="602TextfoTextstylesTextstyles"/>
      </w:pPr>
      <w:r w:rsidRPr="00222DDF">
        <w:t>Liz Steed, Karen Heslop-Marshall, Ratna Sohanpal</w:t>
      </w:r>
      <w:r w:rsidRPr="00222DDF">
        <w:rPr>
          <w:i/>
          <w:color w:val="00B0F0"/>
        </w:rPr>
        <w:t xml:space="preserve"> et al</w:t>
      </w:r>
      <w:r w:rsidRPr="00222DDF">
        <w:t xml:space="preserve">. A five-step process for designing implementable complex interventions: A worked example using the Tailored intervention for ANxiety and DEpression Management (TANDEM) for patients with chronic obstructive pulmonary disease (COPD), 22 May 2020, PREPRINT (Version 1) available at Research Square [https://doi.org/10.21203/rs.3.rs-29318/v1] in line with the </w:t>
      </w:r>
      <w:r w:rsidRPr="00222DDF">
        <w:rPr>
          <w:highlight w:val="magenta"/>
        </w:rPr>
        <w:t>licence</w:t>
      </w:r>
      <w:r w:rsidRPr="00222DDF">
        <w:t xml:space="preserve"> (https://creativecommons.org/licenses/by/4.0/) Group members provided constructive feedback at the end of each training day which highlighted a number of themes including:</w:t>
      </w:r>
    </w:p>
    <w:p w14:paraId="6A362D24" w14:textId="77777777" w:rsidR="00826904" w:rsidRPr="00222DDF" w:rsidRDefault="00826904" w:rsidP="00826904">
      <w:pPr>
        <w:pStyle w:val="611BulletlistTextstyles"/>
      </w:pPr>
      <w:r w:rsidRPr="00222DDF">
        <w:t>A greater need for an overview of the TANDEM intervention at the outset of day one</w:t>
      </w:r>
    </w:p>
    <w:p w14:paraId="3B6EBC2F" w14:textId="77777777" w:rsidR="00826904" w:rsidRPr="00222DDF" w:rsidRDefault="00826904" w:rsidP="00826904">
      <w:pPr>
        <w:pStyle w:val="611BulletlistTextstyles"/>
      </w:pPr>
      <w:r w:rsidRPr="00222DDF">
        <w:t>A sense that role-play with a professional actor within the first two days of training was unhelpful as participants did not feel confident enough to gain from this at such an early stage and it was perceived as threatening</w:t>
      </w:r>
    </w:p>
    <w:p w14:paraId="22362574" w14:textId="77777777" w:rsidR="00826904" w:rsidRPr="00222DDF" w:rsidRDefault="00826904" w:rsidP="00826904">
      <w:pPr>
        <w:pStyle w:val="614TextbulletlistlastTextstylesTextstyles"/>
      </w:pPr>
      <w:r w:rsidRPr="00222DDF">
        <w:t xml:space="preserve">A desire for more case study </w:t>
      </w:r>
      <w:r w:rsidRPr="00222DDF">
        <w:rPr>
          <w:highlight w:val="magenta"/>
        </w:rPr>
        <w:t>practice</w:t>
      </w:r>
      <w:r w:rsidRPr="00222DDF">
        <w:t xml:space="preserve"> to develop formulations of patients presenting difficulties.</w:t>
      </w:r>
    </w:p>
    <w:p w14:paraId="12478678" w14:textId="77777777" w:rsidR="00826904" w:rsidRPr="00222DDF" w:rsidRDefault="00826904" w:rsidP="00826904">
      <w:pPr>
        <w:pStyle w:val="602TextfoTextstylesTextstyles"/>
      </w:pPr>
      <w:r w:rsidRPr="00222DDF">
        <w:t xml:space="preserve">Two of the three respiratory health care professionals went on to deliver TANDEM. One (the CBT qualified professional) delivered sessions to two patients and one (the briefly CBT-trained professional) to one patient. The complete novice to CBT did not manage to deliver any TANDEM sessions to patients </w:t>
      </w:r>
      <w:r w:rsidRPr="00222DDF">
        <w:rPr>
          <w:highlight w:val="magenta"/>
        </w:rPr>
        <w:t>due to</w:t>
      </w:r>
      <w:r w:rsidRPr="00222DDF">
        <w:t xml:space="preserve"> governance delays and a change in his work responsibilities. This Facilitator was also not available for interview. Interviews with the Facilitators who delivered TANDEM reported that patients were engaged</w:t>
      </w:r>
    </w:p>
    <w:p w14:paraId="5CFE6D54" w14:textId="77777777" w:rsidR="00826904" w:rsidRPr="00222DDF" w:rsidRDefault="00826904" w:rsidP="00826904">
      <w:pPr>
        <w:pStyle w:val="645TextquotewithsourceTextstyles"/>
      </w:pPr>
      <w:r w:rsidRPr="00222DDF">
        <w:rPr>
          <w:color w:val="00B0F0"/>
          <w:highlight w:val="green"/>
        </w:rPr>
        <w:t>“</w:t>
      </w:r>
      <w:r w:rsidRPr="00222DDF">
        <w:rPr>
          <w:highlight w:val="green"/>
        </w:rPr>
        <w:t>Yeah, I mean the two patients who I had were very, very enthusiastic about all elements of the intervention</w:t>
      </w:r>
      <w:r w:rsidRPr="00222DDF">
        <w:rPr>
          <w:color w:val="00B0F0"/>
          <w:highlight w:val="green"/>
        </w:rPr>
        <w:t>”</w:t>
      </w:r>
    </w:p>
    <w:p w14:paraId="27B51126" w14:textId="77777777" w:rsidR="00826904" w:rsidRPr="00222DDF" w:rsidRDefault="00826904" w:rsidP="00826904">
      <w:pPr>
        <w:pStyle w:val="646TextquotesourceTextstylesTextstyles"/>
      </w:pPr>
      <w:r w:rsidRPr="00222DDF">
        <w:lastRenderedPageBreak/>
        <w:t>PP-HCP01</w:t>
      </w:r>
    </w:p>
    <w:p w14:paraId="685FAC47" w14:textId="77777777" w:rsidR="00826904" w:rsidRPr="00222DDF" w:rsidRDefault="00826904" w:rsidP="00826904">
      <w:pPr>
        <w:pStyle w:val="602TextfoTextstylesTextstyles"/>
      </w:pPr>
      <w:r w:rsidRPr="00222DDF">
        <w:t>This was corroborated by the patients who reported the intervention to be beneficial and acceptable:</w:t>
      </w:r>
    </w:p>
    <w:p w14:paraId="396118F4" w14:textId="77777777" w:rsidR="00826904" w:rsidRPr="00222DDF" w:rsidRDefault="00826904" w:rsidP="00826904">
      <w:pPr>
        <w:pStyle w:val="645TextquotewithsourceTextstyles"/>
      </w:pPr>
      <w:r w:rsidRPr="00222DDF">
        <w:rPr>
          <w:color w:val="00B0F0"/>
          <w:highlight w:val="green"/>
        </w:rPr>
        <w:t>“</w:t>
      </w:r>
      <w:r w:rsidRPr="00222DDF">
        <w:rPr>
          <w:highlight w:val="green"/>
        </w:rPr>
        <w:t>And then [Facilitator] and I just seemed to get on very well, he</w:t>
      </w:r>
      <w:r w:rsidRPr="00222DDF">
        <w:rPr>
          <w:color w:val="00B0F0"/>
          <w:highlight w:val="green"/>
        </w:rPr>
        <w:t>’</w:t>
      </w:r>
      <w:r w:rsidRPr="00222DDF">
        <w:rPr>
          <w:highlight w:val="green"/>
        </w:rPr>
        <w:t>s a likeable chap, very laid back. And so it went from there. And then we started doing the things that you asked in TANDEM. Planning.</w:t>
      </w:r>
      <w:r w:rsidRPr="00222DDF">
        <w:rPr>
          <w:color w:val="00B0F0"/>
          <w:highlight w:val="green"/>
        </w:rPr>
        <w:t>..</w:t>
      </w:r>
      <w:r w:rsidRPr="00222DDF">
        <w:rPr>
          <w:highlight w:val="green"/>
        </w:rPr>
        <w:t xml:space="preserve"> They</w:t>
      </w:r>
      <w:r w:rsidRPr="00222DDF">
        <w:rPr>
          <w:color w:val="00B0F0"/>
          <w:highlight w:val="green"/>
        </w:rPr>
        <w:t>’</w:t>
      </w:r>
      <w:r w:rsidRPr="00222DDF">
        <w:rPr>
          <w:highlight w:val="green"/>
        </w:rPr>
        <w:t>re just small things, but marvellous</w:t>
      </w:r>
      <w:r w:rsidRPr="00222DDF">
        <w:rPr>
          <w:color w:val="00B0F0"/>
          <w:highlight w:val="green"/>
        </w:rPr>
        <w:t>”</w:t>
      </w:r>
    </w:p>
    <w:p w14:paraId="5D071777" w14:textId="77777777" w:rsidR="00826904" w:rsidRPr="00222DDF" w:rsidRDefault="00826904" w:rsidP="00826904">
      <w:pPr>
        <w:pStyle w:val="646TextquotesourceTextstylesTextstyles"/>
      </w:pPr>
      <w:r w:rsidRPr="00222DDF">
        <w:t>PP-P01, male participant</w:t>
      </w:r>
    </w:p>
    <w:p w14:paraId="741C0D5D" w14:textId="77777777" w:rsidR="00826904" w:rsidRPr="00222DDF" w:rsidRDefault="00826904" w:rsidP="00826904">
      <w:pPr>
        <w:pStyle w:val="602TextfoTextstylesTextstyles"/>
      </w:pPr>
      <w:r w:rsidRPr="00222DDF">
        <w:t>The Facilitators found that the manual and session materials were too complex at certain points:</w:t>
      </w:r>
    </w:p>
    <w:p w14:paraId="7339A085" w14:textId="77777777" w:rsidR="00826904" w:rsidRPr="00222DDF" w:rsidRDefault="00826904" w:rsidP="00826904">
      <w:pPr>
        <w:pStyle w:val="645TextquotewithsourceTextstyles"/>
      </w:pPr>
      <w:r w:rsidRPr="00222DDF">
        <w:rPr>
          <w:color w:val="00B0F0"/>
          <w:highlight w:val="green"/>
        </w:rPr>
        <w:t>“</w:t>
      </w:r>
      <w:r w:rsidRPr="00222DDF">
        <w:rPr>
          <w:highlight w:val="green"/>
        </w:rPr>
        <w:t>I mean section nine, it</w:t>
      </w:r>
      <w:r w:rsidRPr="00222DDF">
        <w:rPr>
          <w:color w:val="00B0F0"/>
          <w:highlight w:val="green"/>
        </w:rPr>
        <w:t>’</w:t>
      </w:r>
      <w:r w:rsidRPr="00222DDF">
        <w:rPr>
          <w:highlight w:val="green"/>
        </w:rPr>
        <w:t xml:space="preserve">s got </w:t>
      </w:r>
      <w:r w:rsidRPr="00222DDF">
        <w:rPr>
          <w:color w:val="00B0F0"/>
          <w:highlight w:val="green"/>
        </w:rPr>
        <w:t>‘</w:t>
      </w:r>
      <w:r w:rsidRPr="00222DDF">
        <w:rPr>
          <w:highlight w:val="green"/>
        </w:rPr>
        <w:t>identifying maintenance factors</w:t>
      </w:r>
      <w:r w:rsidRPr="00222DDF">
        <w:rPr>
          <w:color w:val="00B0F0"/>
          <w:highlight w:val="green"/>
        </w:rPr>
        <w:t>’</w:t>
      </w:r>
      <w:r w:rsidRPr="00222DDF">
        <w:rPr>
          <w:highlight w:val="green"/>
        </w:rPr>
        <w:t xml:space="preserve">, and it talks about </w:t>
      </w:r>
      <w:r w:rsidRPr="00222DDF">
        <w:rPr>
          <w:color w:val="00B0F0"/>
          <w:highlight w:val="green"/>
        </w:rPr>
        <w:t>‘</w:t>
      </w:r>
      <w:r w:rsidRPr="00222DDF">
        <w:rPr>
          <w:highlight w:val="green"/>
        </w:rPr>
        <w:t xml:space="preserve">safety behaviour, </w:t>
      </w:r>
      <w:r w:rsidRPr="00222DDF">
        <w:rPr>
          <w:color w:val="00B0F0"/>
          <w:highlight w:val="green"/>
        </w:rPr>
        <w:t>‘</w:t>
      </w:r>
      <w:r w:rsidRPr="00222DDF">
        <w:rPr>
          <w:highlight w:val="green"/>
        </w:rPr>
        <w:t>avoidance and escape</w:t>
      </w:r>
      <w:r w:rsidRPr="00222DDF">
        <w:rPr>
          <w:color w:val="00B0F0"/>
          <w:highlight w:val="green"/>
        </w:rPr>
        <w:t>’</w:t>
      </w:r>
      <w:r w:rsidRPr="00222DDF">
        <w:rPr>
          <w:highlight w:val="green"/>
        </w:rPr>
        <w:t xml:space="preserve">, </w:t>
      </w:r>
      <w:r w:rsidRPr="00222DDF">
        <w:rPr>
          <w:color w:val="00B0F0"/>
          <w:highlight w:val="green"/>
        </w:rPr>
        <w:t>‘</w:t>
      </w:r>
      <w:r w:rsidRPr="00222DDF">
        <w:rPr>
          <w:highlight w:val="green"/>
        </w:rPr>
        <w:t>catastrophic interpretation</w:t>
      </w:r>
      <w:r w:rsidRPr="00222DDF">
        <w:rPr>
          <w:color w:val="00B0F0"/>
          <w:highlight w:val="green"/>
        </w:rPr>
        <w:t>’</w:t>
      </w:r>
      <w:r w:rsidRPr="00222DDF">
        <w:rPr>
          <w:highlight w:val="green"/>
        </w:rPr>
        <w:t xml:space="preserve">, </w:t>
      </w:r>
      <w:r w:rsidRPr="00222DDF">
        <w:rPr>
          <w:color w:val="00B0F0"/>
          <w:highlight w:val="green"/>
        </w:rPr>
        <w:t>‘</w:t>
      </w:r>
      <w:r w:rsidRPr="00222DDF">
        <w:rPr>
          <w:highlight w:val="green"/>
        </w:rPr>
        <w:t>scanning or hypervigilance</w:t>
      </w:r>
      <w:r w:rsidRPr="00222DDF">
        <w:rPr>
          <w:color w:val="00B0F0"/>
          <w:highlight w:val="green"/>
        </w:rPr>
        <w:t>’</w:t>
      </w:r>
      <w:r w:rsidRPr="00222DDF">
        <w:rPr>
          <w:highlight w:val="green"/>
        </w:rPr>
        <w:t xml:space="preserve">, </w:t>
      </w:r>
      <w:r w:rsidRPr="00222DDF">
        <w:rPr>
          <w:color w:val="00B0F0"/>
          <w:highlight w:val="green"/>
        </w:rPr>
        <w:t>‘</w:t>
      </w:r>
      <w:r w:rsidRPr="00222DDF">
        <w:rPr>
          <w:highlight w:val="green"/>
        </w:rPr>
        <w:t>self-fulfilling prophecies</w:t>
      </w:r>
      <w:r w:rsidRPr="00222DDF">
        <w:rPr>
          <w:color w:val="00B0F0"/>
          <w:highlight w:val="green"/>
        </w:rPr>
        <w:t>’</w:t>
      </w:r>
      <w:r w:rsidRPr="00222DDF">
        <w:rPr>
          <w:highlight w:val="green"/>
        </w:rPr>
        <w:t xml:space="preserve">, </w:t>
      </w:r>
      <w:r w:rsidRPr="00222DDF">
        <w:rPr>
          <w:color w:val="00B0F0"/>
          <w:highlight w:val="green"/>
        </w:rPr>
        <w:t>‘</w:t>
      </w:r>
      <w:r w:rsidRPr="00222DDF">
        <w:rPr>
          <w:highlight w:val="green"/>
        </w:rPr>
        <w:t>fear of fear</w:t>
      </w:r>
      <w:r w:rsidRPr="00222DDF">
        <w:rPr>
          <w:color w:val="00B0F0"/>
          <w:highlight w:val="green"/>
        </w:rPr>
        <w:t>’</w:t>
      </w:r>
      <w:r w:rsidRPr="00222DDF">
        <w:rPr>
          <w:highlight w:val="green"/>
        </w:rPr>
        <w:t xml:space="preserve">, </w:t>
      </w:r>
      <w:r w:rsidRPr="00222DDF">
        <w:rPr>
          <w:color w:val="00B0F0"/>
          <w:highlight w:val="green"/>
        </w:rPr>
        <w:t>‘</w:t>
      </w:r>
      <w:r w:rsidRPr="00222DDF">
        <w:rPr>
          <w:highlight w:val="green"/>
        </w:rPr>
        <w:t>reductions</w:t>
      </w:r>
      <w:r w:rsidRPr="00222DDF">
        <w:rPr>
          <w:color w:val="00B0F0"/>
          <w:highlight w:val="green"/>
        </w:rPr>
        <w:t>’</w:t>
      </w:r>
      <w:r w:rsidRPr="00222DDF">
        <w:rPr>
          <w:highlight w:val="green"/>
        </w:rPr>
        <w:t xml:space="preserve">, </w:t>
      </w:r>
      <w:r w:rsidRPr="00222DDF">
        <w:rPr>
          <w:color w:val="00B0F0"/>
          <w:highlight w:val="green"/>
        </w:rPr>
        <w:t>‘</w:t>
      </w:r>
      <w:r w:rsidRPr="00222DDF">
        <w:rPr>
          <w:highlight w:val="green"/>
        </w:rPr>
        <w:t>affectionism</w:t>
      </w:r>
      <w:r w:rsidRPr="00222DDF">
        <w:rPr>
          <w:color w:val="00B0F0"/>
          <w:highlight w:val="green"/>
        </w:rPr>
        <w:t>’</w:t>
      </w:r>
      <w:r w:rsidRPr="00222DDF">
        <w:rPr>
          <w:highlight w:val="green"/>
        </w:rPr>
        <w:t xml:space="preserve">, </w:t>
      </w:r>
      <w:r w:rsidRPr="00222DDF">
        <w:rPr>
          <w:color w:val="00B0F0"/>
          <w:highlight w:val="green"/>
        </w:rPr>
        <w:t>‘</w:t>
      </w:r>
      <w:r w:rsidRPr="00222DDF">
        <w:rPr>
          <w:highlight w:val="green"/>
        </w:rPr>
        <w:t>short term rewards</w:t>
      </w:r>
      <w:r w:rsidRPr="00222DDF">
        <w:rPr>
          <w:color w:val="00B0F0"/>
          <w:highlight w:val="green"/>
        </w:rPr>
        <w:t>’</w:t>
      </w:r>
      <w:r w:rsidRPr="00222DDF">
        <w:rPr>
          <w:highlight w:val="green"/>
        </w:rPr>
        <w:t>. If you</w:t>
      </w:r>
      <w:r w:rsidRPr="00222DDF">
        <w:rPr>
          <w:color w:val="00B0F0"/>
          <w:highlight w:val="green"/>
        </w:rPr>
        <w:t>’</w:t>
      </w:r>
      <w:r w:rsidRPr="00222DDF">
        <w:rPr>
          <w:highlight w:val="green"/>
        </w:rPr>
        <w:t>re trying to talk to a patient and remember what it says in the manual you might get yourself a little bit flustered</w:t>
      </w:r>
      <w:r w:rsidRPr="00222DDF">
        <w:rPr>
          <w:color w:val="00B0F0"/>
          <w:highlight w:val="green"/>
        </w:rPr>
        <w:t>”</w:t>
      </w:r>
    </w:p>
    <w:p w14:paraId="04CFF25A" w14:textId="77777777" w:rsidR="00826904" w:rsidRPr="00222DDF" w:rsidRDefault="00826904" w:rsidP="00826904">
      <w:pPr>
        <w:pStyle w:val="646TextquotesourceTextstylesTextstyles"/>
      </w:pPr>
      <w:r w:rsidRPr="00222DDF">
        <w:t>PP HCP02</w:t>
      </w:r>
    </w:p>
    <w:p w14:paraId="389106B1" w14:textId="77777777" w:rsidR="00826904" w:rsidRPr="00222DDF" w:rsidRDefault="00826904" w:rsidP="00826904">
      <w:pPr>
        <w:pStyle w:val="602TextfoTextstylesTextstyles"/>
      </w:pPr>
      <w:r w:rsidRPr="00222DDF">
        <w:t>Recommendations were made to simplify things with a tool box of techniques for anxiety and depression and crib cards as examples of additional useful resources.</w:t>
      </w:r>
    </w:p>
    <w:p w14:paraId="2EBA7D48" w14:textId="77777777" w:rsidR="00826904" w:rsidRPr="00222DDF" w:rsidRDefault="00826904" w:rsidP="00826904">
      <w:pPr>
        <w:pStyle w:val="645TextquotewithsourceTextstyles"/>
      </w:pPr>
      <w:r w:rsidRPr="00222DDF">
        <w:rPr>
          <w:color w:val="00B0F0"/>
          <w:highlight w:val="green"/>
        </w:rPr>
        <w:t>“</w:t>
      </w:r>
      <w:r w:rsidRPr="00222DDF">
        <w:rPr>
          <w:highlight w:val="green"/>
        </w:rPr>
        <w:t>I feel that people who come away from the training need to have something like a virtual toolbox of techniques that they can refer to.</w:t>
      </w:r>
      <w:r w:rsidRPr="00222DDF">
        <w:rPr>
          <w:color w:val="00B0F0"/>
          <w:highlight w:val="green"/>
        </w:rPr>
        <w:t>..</w:t>
      </w:r>
      <w:r w:rsidRPr="00222DDF">
        <w:rPr>
          <w:highlight w:val="green"/>
        </w:rPr>
        <w:t xml:space="preserve"> they expected quite a lot of you.</w:t>
      </w:r>
      <w:r w:rsidRPr="00222DDF">
        <w:rPr>
          <w:color w:val="00B0F0"/>
          <w:highlight w:val="green"/>
        </w:rPr>
        <w:t>..</w:t>
      </w:r>
      <w:r w:rsidRPr="00222DDF">
        <w:rPr>
          <w:highlight w:val="green"/>
        </w:rPr>
        <w:t xml:space="preserve"> I made myself a crib sheet type of thing</w:t>
      </w:r>
      <w:r w:rsidRPr="00222DDF">
        <w:rPr>
          <w:color w:val="00B0F0"/>
          <w:highlight w:val="green"/>
        </w:rPr>
        <w:t>”</w:t>
      </w:r>
    </w:p>
    <w:p w14:paraId="436509D9" w14:textId="77777777" w:rsidR="00826904" w:rsidRPr="00222DDF" w:rsidRDefault="00826904" w:rsidP="00826904">
      <w:pPr>
        <w:pStyle w:val="646TextquotesourceTextstylesTextstyles"/>
      </w:pPr>
      <w:r w:rsidRPr="00222DDF">
        <w:t>PP-HCP01</w:t>
      </w:r>
    </w:p>
    <w:p w14:paraId="1637A9BE" w14:textId="77777777" w:rsidR="00826904" w:rsidRPr="00222DDF" w:rsidRDefault="00826904" w:rsidP="00826904">
      <w:pPr>
        <w:pStyle w:val="602TextfoTextstylesTextstyles"/>
      </w:pPr>
      <w:r w:rsidRPr="00222DDF">
        <w:t xml:space="preserve">Adherence to the sessions was good but one element of the whole intervention which fell below expected levels was use of supervision. Neither Facilitator contacted or responded to calls from the supervisor </w:t>
      </w:r>
      <w:r w:rsidRPr="00222DDF">
        <w:rPr>
          <w:color w:val="00B0F0"/>
        </w:rPr>
        <w:t>while</w:t>
      </w:r>
      <w:r w:rsidRPr="00222DDF">
        <w:t xml:space="preserve"> delivering sessions. As supervision was perceived as a core safety element of the intervention, this was of concern. On further exploration the Facilitators divulged that they did receive supervision but got this from their normal CBT supervisor who worked at their clinical </w:t>
      </w:r>
      <w:r w:rsidRPr="00222DDF">
        <w:rPr>
          <w:highlight w:val="magenta"/>
        </w:rPr>
        <w:t>site</w:t>
      </w:r>
      <w:r w:rsidRPr="00222DDF">
        <w:t xml:space="preserve">. As the </w:t>
      </w:r>
      <w:r w:rsidRPr="00222DDF">
        <w:rPr>
          <w:highlight w:val="magenta"/>
        </w:rPr>
        <w:t>site</w:t>
      </w:r>
      <w:r w:rsidRPr="00222DDF">
        <w:t xml:space="preserve"> supervisor also knew the patients recruited to receive the pre-pilot intervention, a judgement had been made that it was preferable to use the local rather than TANDEM supervisor. </w:t>
      </w:r>
      <w:r w:rsidRPr="00222DDF">
        <w:rPr>
          <w:color w:val="00B0F0"/>
        </w:rPr>
        <w:t>While</w:t>
      </w:r>
      <w:r w:rsidRPr="00222DDF">
        <w:t xml:space="preserve"> understandable this highlighted that more focus was needed on the importance of how and when supervision should be received.</w:t>
      </w:r>
    </w:p>
    <w:p w14:paraId="7077A4AE" w14:textId="77777777" w:rsidR="00826904" w:rsidRPr="00222DDF" w:rsidRDefault="00826904" w:rsidP="00826904">
      <w:pPr>
        <w:pStyle w:val="52AheadHeadingsHeadingstyles"/>
      </w:pPr>
      <w:bookmarkStart w:id="372" w:name="_Toc87817480"/>
      <w:bookmarkStart w:id="373" w:name="_Toc87817892"/>
      <w:bookmarkStart w:id="374" w:name="_Toc87818097"/>
      <w:bookmarkStart w:id="375" w:name="_Toc87818300"/>
      <w:r w:rsidRPr="00222DDF">
        <w:t>Refinements to Facilitator training after the pre-pilot</w:t>
      </w:r>
      <w:bookmarkEnd w:id="372"/>
      <w:bookmarkEnd w:id="373"/>
      <w:bookmarkEnd w:id="374"/>
      <w:bookmarkEnd w:id="375"/>
    </w:p>
    <w:p w14:paraId="38F58C11" w14:textId="77777777" w:rsidR="00826904" w:rsidRPr="00222DDF" w:rsidRDefault="00826904" w:rsidP="00826904">
      <w:pPr>
        <w:pStyle w:val="602TextfoTextstylesTextstyles"/>
      </w:pPr>
      <w:r w:rsidRPr="00222DDF">
        <w:rPr>
          <w:i/>
          <w:color w:val="FF0000"/>
        </w:rPr>
        <w:t>Table 3</w:t>
      </w:r>
      <w:r w:rsidRPr="00222DDF">
        <w:t xml:space="preserve"> shows the finalised training programme with the amendments made after the pre-pilot. An additional session on the importance and mechanism of supervision was added. Role play with an actor was removed from the core training days and instead each Facilitator conducted an individual video recorded role-play with a professional actor on day three. In this role play the Facilitator was asked to conduct an initial interview and formulation with the simulated patient and feed this back to them. This recorded role play served two purposes. Firstly, it allowed an assessment of therapeutic competency of the Facilitator, important for ensuring fidelity in treatment delivery. In addition, it served as a further training opportunity. All Facilitators were visited by one of the trainers (LS) who showed them their video recording and discussed strengths and areas for development. Several of the Facilitators commented that </w:t>
      </w:r>
      <w:r w:rsidRPr="00222DDF">
        <w:rPr>
          <w:color w:val="00B0F0"/>
        </w:rPr>
        <w:t>while</w:t>
      </w:r>
      <w:r w:rsidRPr="00222DDF">
        <w:t xml:space="preserve"> they found this a difficult process it was important for their learning and in many cases increased their confidence in the skills they had learnt.</w:t>
      </w:r>
    </w:p>
    <w:p w14:paraId="3F0B2E89" w14:textId="77777777" w:rsidR="00826904" w:rsidRPr="00222DDF" w:rsidRDefault="00826904" w:rsidP="00826904">
      <w:pPr>
        <w:pStyle w:val="70TablelegendTablesTableFigureBoxstyles"/>
      </w:pPr>
      <w:bookmarkStart w:id="376" w:name="OLE_LINK77"/>
      <w:bookmarkStart w:id="377" w:name="OLE_LINK78"/>
      <w:r w:rsidRPr="00E27B0C">
        <w:rPr>
          <w:b/>
        </w:rPr>
        <w:t>TABLE 3</w:t>
      </w:r>
      <w:r w:rsidRPr="00E27B0C">
        <w:rPr>
          <w:b/>
        </w:rPr>
        <w:t> </w:t>
      </w:r>
      <w:r w:rsidRPr="00222DDF">
        <w:t xml:space="preserve">TANDEM Facilitator Training </w:t>
      </w:r>
      <w:r w:rsidRPr="00222DDF">
        <w:rPr>
          <w:bCs/>
        </w:rPr>
        <w:t>[Reproduced from Steed</w:t>
      </w:r>
      <w:r w:rsidRPr="00222DDF">
        <w:rPr>
          <w:bCs/>
          <w:i/>
          <w:color w:val="00B0F0"/>
        </w:rPr>
        <w:t xml:space="preserve"> et al</w:t>
      </w:r>
      <w:r w:rsidRPr="00222DDF">
        <w:rPr>
          <w:bCs/>
        </w:rPr>
        <w:t>.68]</w:t>
      </w:r>
    </w:p>
    <w:tbl>
      <w:tblPr>
        <w:tblW w:w="0" w:type="auto"/>
        <w:tblCellMar>
          <w:top w:w="40" w:type="dxa"/>
          <w:left w:w="60" w:type="dxa"/>
          <w:bottom w:w="40" w:type="dxa"/>
          <w:right w:w="60" w:type="dxa"/>
        </w:tblCellMar>
        <w:tblLook w:val="04A0" w:firstRow="1" w:lastRow="0" w:firstColumn="1" w:lastColumn="0" w:noHBand="0" w:noVBand="1"/>
      </w:tblPr>
      <w:tblGrid>
        <w:gridCol w:w="3800"/>
        <w:gridCol w:w="2499"/>
        <w:gridCol w:w="2721"/>
      </w:tblGrid>
      <w:tr w:rsidR="00826904" w:rsidRPr="00222DDF" w14:paraId="073A1407" w14:textId="77777777" w:rsidTr="00F27598">
        <w:trPr>
          <w:cantSplit/>
        </w:trPr>
        <w:tc>
          <w:tcPr>
            <w:tcW w:w="0" w:type="auto"/>
            <w:shd w:val="clear" w:color="auto" w:fill="EBE6F1"/>
          </w:tcPr>
          <w:bookmarkEnd w:id="376"/>
          <w:bookmarkEnd w:id="377"/>
          <w:p w14:paraId="2B0506C0" w14:textId="77777777" w:rsidR="00826904" w:rsidRPr="00222DDF" w:rsidRDefault="00826904" w:rsidP="00F27598">
            <w:pPr>
              <w:pStyle w:val="710TableheadTablesTableFigureBoxstyles"/>
            </w:pPr>
            <w:r w:rsidRPr="00222DDF">
              <w:t>Day 1</w:t>
            </w:r>
          </w:p>
        </w:tc>
        <w:tc>
          <w:tcPr>
            <w:tcW w:w="0" w:type="auto"/>
            <w:shd w:val="clear" w:color="auto" w:fill="EBE6F1"/>
          </w:tcPr>
          <w:p w14:paraId="7AE0CA70" w14:textId="77777777" w:rsidR="00826904" w:rsidRPr="00222DDF" w:rsidRDefault="00826904" w:rsidP="00F27598">
            <w:pPr>
              <w:pStyle w:val="710TableheadTablesTableFigureBoxstyles"/>
            </w:pPr>
            <w:r w:rsidRPr="00222DDF">
              <w:t>Day 2</w:t>
            </w:r>
          </w:p>
        </w:tc>
        <w:tc>
          <w:tcPr>
            <w:tcW w:w="0" w:type="auto"/>
            <w:shd w:val="clear" w:color="auto" w:fill="EBE6F1"/>
          </w:tcPr>
          <w:p w14:paraId="1CC330F6" w14:textId="77777777" w:rsidR="00826904" w:rsidRPr="00222DDF" w:rsidRDefault="00826904" w:rsidP="00F27598">
            <w:pPr>
              <w:pStyle w:val="710TableheadTablesTableFigureBoxstyles"/>
            </w:pPr>
            <w:r w:rsidRPr="00222DDF">
              <w:t>Day 3</w:t>
            </w:r>
          </w:p>
        </w:tc>
      </w:tr>
      <w:tr w:rsidR="00826904" w:rsidRPr="00222DDF" w14:paraId="0CC131E7" w14:textId="77777777" w:rsidTr="00F27598">
        <w:trPr>
          <w:cantSplit/>
        </w:trPr>
        <w:tc>
          <w:tcPr>
            <w:tcW w:w="0" w:type="auto"/>
            <w:shd w:val="clear" w:color="auto" w:fill="auto"/>
          </w:tcPr>
          <w:p w14:paraId="5A1F0F08" w14:textId="77777777" w:rsidR="00826904" w:rsidRPr="00E27B0C" w:rsidRDefault="00826904" w:rsidP="00F27598">
            <w:pPr>
              <w:pStyle w:val="72TabletextTablesTableFigureBoxstyles"/>
            </w:pPr>
            <w:r w:rsidRPr="00E27B0C">
              <w:lastRenderedPageBreak/>
              <w:t>Introductions</w:t>
            </w:r>
          </w:p>
          <w:p w14:paraId="74909279" w14:textId="77777777" w:rsidR="00826904" w:rsidRPr="00E27B0C" w:rsidRDefault="00826904" w:rsidP="00F27598">
            <w:pPr>
              <w:pStyle w:val="72TabletextTablesTableFigureBoxstyles"/>
            </w:pPr>
            <w:r w:rsidRPr="00E27B0C">
              <w:t>*TANDEM overview</w:t>
            </w:r>
          </w:p>
          <w:p w14:paraId="695033BA" w14:textId="77777777" w:rsidR="00826904" w:rsidRPr="00E27B0C" w:rsidRDefault="00826904" w:rsidP="00F27598">
            <w:pPr>
              <w:pStyle w:val="72TabletextTablesTableFigureBoxstyles"/>
            </w:pPr>
            <w:r w:rsidRPr="00E27B0C">
              <w:t>The patients experience of COPD (group exercise)</w:t>
            </w:r>
          </w:p>
          <w:p w14:paraId="44DD4581" w14:textId="77777777" w:rsidR="00826904" w:rsidRPr="00E27B0C" w:rsidRDefault="00826904" w:rsidP="00F27598">
            <w:pPr>
              <w:pStyle w:val="72TabletextTablesTableFigureBoxstyles"/>
            </w:pPr>
            <w:r w:rsidRPr="00E27B0C">
              <w:t>What are Depression and Anxiety? (group exercise)</w:t>
            </w:r>
          </w:p>
          <w:p w14:paraId="77C04505" w14:textId="77777777" w:rsidR="00826904" w:rsidRPr="00E27B0C" w:rsidRDefault="00826904" w:rsidP="00F27598">
            <w:pPr>
              <w:pStyle w:val="72TabletextTablesTableFigureBoxstyles"/>
            </w:pPr>
            <w:r w:rsidRPr="00E27B0C">
              <w:t>Depression and anxiety in COPD</w:t>
            </w:r>
          </w:p>
          <w:p w14:paraId="2624C4E2" w14:textId="77777777" w:rsidR="00826904" w:rsidRPr="00E27B0C" w:rsidRDefault="00826904" w:rsidP="00F27598">
            <w:pPr>
              <w:pStyle w:val="72TabletextTablesTableFigureBoxstyles"/>
            </w:pPr>
            <w:r w:rsidRPr="00E27B0C">
              <w:t>Introduction to CBA (group exercise)</w:t>
            </w:r>
          </w:p>
          <w:p w14:paraId="6BA1D383" w14:textId="77777777" w:rsidR="00826904" w:rsidRPr="00E27B0C" w:rsidRDefault="00826904" w:rsidP="00F27598">
            <w:pPr>
              <w:pStyle w:val="72TabletextTablesTableFigureBoxstyles"/>
            </w:pPr>
            <w:r w:rsidRPr="00E27B0C">
              <w:t>Core therapeutic skills (*video demonstration)</w:t>
            </w:r>
          </w:p>
          <w:p w14:paraId="3A3C3862" w14:textId="77777777" w:rsidR="00826904" w:rsidRPr="00E27B0C" w:rsidRDefault="00826904" w:rsidP="00F27598">
            <w:pPr>
              <w:pStyle w:val="72TabletextTablesTableFigureBoxstyles"/>
            </w:pPr>
            <w:r w:rsidRPr="00E27B0C">
              <w:t>Making an assessment – recognising thoughts, feelings behaviours, symptoms (practical)</w:t>
            </w:r>
          </w:p>
          <w:p w14:paraId="334BE1BE" w14:textId="77777777" w:rsidR="00826904" w:rsidRPr="00E27B0C" w:rsidRDefault="00826904" w:rsidP="00F27598">
            <w:pPr>
              <w:pStyle w:val="72TabletextTablesTableFigureBoxstyles"/>
            </w:pPr>
            <w:r w:rsidRPr="00E27B0C">
              <w:t>Sharing ideas with patients (practical)</w:t>
            </w:r>
          </w:p>
          <w:p w14:paraId="011FFD36" w14:textId="77777777" w:rsidR="00826904" w:rsidRPr="00E27B0C" w:rsidRDefault="00826904" w:rsidP="00F27598">
            <w:pPr>
              <w:pStyle w:val="72TabletextTablesTableFigureBoxstyles"/>
            </w:pPr>
            <w:r w:rsidRPr="00E27B0C">
              <w:t>Feedback on worries and concerns after day one</w:t>
            </w:r>
          </w:p>
        </w:tc>
        <w:tc>
          <w:tcPr>
            <w:tcW w:w="0" w:type="auto"/>
            <w:shd w:val="clear" w:color="auto" w:fill="auto"/>
          </w:tcPr>
          <w:p w14:paraId="4341A329" w14:textId="77777777" w:rsidR="00826904" w:rsidRPr="00E27B0C" w:rsidRDefault="00826904" w:rsidP="00F27598">
            <w:pPr>
              <w:pStyle w:val="72TabletextTablesTableFigureBoxstyles"/>
            </w:pPr>
            <w:r w:rsidRPr="00E27B0C">
              <w:t>Practical CBA techniques</w:t>
            </w:r>
          </w:p>
          <w:p w14:paraId="481D2B9F" w14:textId="77777777" w:rsidR="00826904" w:rsidRPr="00E27B0C" w:rsidRDefault="00826904" w:rsidP="00F27598">
            <w:pPr>
              <w:pStyle w:val="72TabletextTablesTableFigureBoxstyles"/>
            </w:pPr>
            <w:r w:rsidRPr="00E27B0C">
              <w:t>Psychoeducation</w:t>
            </w:r>
          </w:p>
          <w:p w14:paraId="221F3BE5" w14:textId="77777777" w:rsidR="00826904" w:rsidRPr="00E27B0C" w:rsidRDefault="00826904" w:rsidP="00F27598">
            <w:pPr>
              <w:pStyle w:val="72TabletextTablesTableFigureBoxstyles"/>
            </w:pPr>
            <w:r w:rsidRPr="00E27B0C">
              <w:t>Breathing control</w:t>
            </w:r>
          </w:p>
          <w:p w14:paraId="23497E75" w14:textId="77777777" w:rsidR="00826904" w:rsidRPr="00E27B0C" w:rsidRDefault="00826904" w:rsidP="00F27598">
            <w:pPr>
              <w:pStyle w:val="72TabletextTablesTableFigureBoxstyles"/>
            </w:pPr>
            <w:r w:rsidRPr="00E27B0C">
              <w:t>Distraction</w:t>
            </w:r>
          </w:p>
          <w:p w14:paraId="5585262B" w14:textId="77777777" w:rsidR="00826904" w:rsidRPr="00E27B0C" w:rsidRDefault="00826904" w:rsidP="00F27598">
            <w:pPr>
              <w:pStyle w:val="72TabletextTablesTableFigureBoxstyles"/>
            </w:pPr>
            <w:r w:rsidRPr="00E27B0C">
              <w:t>Monitoring</w:t>
            </w:r>
          </w:p>
          <w:p w14:paraId="70162D63" w14:textId="77777777" w:rsidR="00826904" w:rsidRPr="00E27B0C" w:rsidRDefault="00826904" w:rsidP="00F27598">
            <w:pPr>
              <w:pStyle w:val="72TabletextTablesTableFigureBoxstyles"/>
            </w:pPr>
            <w:r w:rsidRPr="00E27B0C">
              <w:t>Problem Solving</w:t>
            </w:r>
          </w:p>
          <w:p w14:paraId="1DD83324" w14:textId="77777777" w:rsidR="00826904" w:rsidRPr="00E27B0C" w:rsidRDefault="00826904" w:rsidP="00F27598">
            <w:pPr>
              <w:pStyle w:val="72TabletextTablesTableFigureBoxstyles"/>
            </w:pPr>
            <w:r w:rsidRPr="00E27B0C">
              <w:t>Goal setting</w:t>
            </w:r>
          </w:p>
          <w:p w14:paraId="0A2EAF71" w14:textId="77777777" w:rsidR="00826904" w:rsidRPr="00E27B0C" w:rsidRDefault="00826904" w:rsidP="00F27598">
            <w:pPr>
              <w:pStyle w:val="72TabletextTablesTableFigureBoxstyles"/>
            </w:pPr>
            <w:r w:rsidRPr="00E27B0C">
              <w:t xml:space="preserve">Graded </w:t>
            </w:r>
            <w:r w:rsidRPr="00E27B0C">
              <w:rPr>
                <w:highlight w:val="magenta"/>
              </w:rPr>
              <w:t>practice</w:t>
            </w:r>
            <w:r w:rsidRPr="00E27B0C">
              <w:t>/simple behavioural experiments</w:t>
            </w:r>
          </w:p>
          <w:p w14:paraId="3C0D40D7" w14:textId="77777777" w:rsidR="00826904" w:rsidRPr="00E27B0C" w:rsidRDefault="00826904" w:rsidP="00F27598">
            <w:pPr>
              <w:pStyle w:val="72TabletextTablesTableFigureBoxstyles"/>
            </w:pPr>
            <w:r w:rsidRPr="00E27B0C">
              <w:t>Challenging Thoughts (*video demonstration)</w:t>
            </w:r>
          </w:p>
          <w:p w14:paraId="637D5A2F" w14:textId="77777777" w:rsidR="00826904" w:rsidRPr="00E27B0C" w:rsidRDefault="00826904" w:rsidP="00F27598">
            <w:pPr>
              <w:pStyle w:val="72TabletextTablesTableFigureBoxstyles"/>
            </w:pPr>
            <w:r w:rsidRPr="00E27B0C">
              <w:t>*Toolbox for Anxiety</w:t>
            </w:r>
          </w:p>
          <w:p w14:paraId="5AF9B45C" w14:textId="77777777" w:rsidR="00826904" w:rsidRPr="00E27B0C" w:rsidRDefault="00826904" w:rsidP="00F27598">
            <w:pPr>
              <w:pStyle w:val="72TabletextTablesTableFigureBoxstyles"/>
            </w:pPr>
            <w:r w:rsidRPr="00E27B0C">
              <w:t>*Toolbox for Depression</w:t>
            </w:r>
          </w:p>
          <w:p w14:paraId="38890DDB" w14:textId="77777777" w:rsidR="00826904" w:rsidRPr="00E27B0C" w:rsidRDefault="00826904" w:rsidP="00F27598">
            <w:pPr>
              <w:pStyle w:val="72TabletextTablesTableFigureBoxstyles"/>
            </w:pPr>
            <w:r w:rsidRPr="00E27B0C">
              <w:t>Preparation for case studies</w:t>
            </w:r>
          </w:p>
        </w:tc>
        <w:tc>
          <w:tcPr>
            <w:tcW w:w="0" w:type="auto"/>
            <w:shd w:val="clear" w:color="auto" w:fill="auto"/>
          </w:tcPr>
          <w:p w14:paraId="7CE55BA1" w14:textId="77777777" w:rsidR="00826904" w:rsidRPr="00E27B0C" w:rsidRDefault="00826904" w:rsidP="00F27598">
            <w:pPr>
              <w:pStyle w:val="72TabletextTablesTableFigureBoxstyles"/>
            </w:pPr>
            <w:r w:rsidRPr="00E27B0C">
              <w:t>Case study feedback</w:t>
            </w:r>
          </w:p>
          <w:p w14:paraId="05F91DDD" w14:textId="77777777" w:rsidR="00826904" w:rsidRPr="00E27B0C" w:rsidRDefault="00826904" w:rsidP="00F27598">
            <w:pPr>
              <w:pStyle w:val="72TabletextTablesTableFigureBoxstyles"/>
            </w:pPr>
            <w:r w:rsidRPr="00E27B0C">
              <w:t xml:space="preserve">*Individual </w:t>
            </w:r>
            <w:r w:rsidRPr="00E27B0C">
              <w:rPr>
                <w:highlight w:val="magenta"/>
              </w:rPr>
              <w:t>practice</w:t>
            </w:r>
            <w:r w:rsidRPr="00E27B0C">
              <w:t xml:space="preserve"> with actor (videoed)</w:t>
            </w:r>
          </w:p>
          <w:p w14:paraId="40FB49D4" w14:textId="77777777" w:rsidR="00826904" w:rsidRPr="00E27B0C" w:rsidRDefault="00826904" w:rsidP="00F27598">
            <w:pPr>
              <w:pStyle w:val="72TabletextTablesTableFigureBoxstyles"/>
            </w:pPr>
            <w:r w:rsidRPr="00E27B0C">
              <w:t>Delivering TANDEM session by session including</w:t>
            </w:r>
          </w:p>
          <w:p w14:paraId="034C19BE" w14:textId="77777777" w:rsidR="00826904" w:rsidRPr="00E27B0C" w:rsidRDefault="00826904" w:rsidP="00F27598">
            <w:pPr>
              <w:pStyle w:val="72TabletextTablesTableFigureBoxstyles"/>
            </w:pPr>
            <w:r w:rsidRPr="00E27B0C">
              <w:t>Changing behaviour</w:t>
            </w:r>
          </w:p>
          <w:p w14:paraId="19844BB1" w14:textId="77777777" w:rsidR="00826904" w:rsidRPr="00E27B0C" w:rsidRDefault="00826904" w:rsidP="00F27598">
            <w:pPr>
              <w:pStyle w:val="72TabletextTablesTableFigureBoxstyles"/>
            </w:pPr>
            <w:r w:rsidRPr="00E27B0C">
              <w:t>Preparing for pulmonary rehabilitation (using a photobook)</w:t>
            </w:r>
          </w:p>
          <w:p w14:paraId="03588B97" w14:textId="77777777" w:rsidR="00826904" w:rsidRPr="00E27B0C" w:rsidRDefault="00826904" w:rsidP="00F27598">
            <w:pPr>
              <w:pStyle w:val="72TabletextTablesTableFigureBoxstyles"/>
            </w:pPr>
            <w:r w:rsidRPr="00E27B0C">
              <w:t>*Importance of Supervision</w:t>
            </w:r>
          </w:p>
          <w:p w14:paraId="76EFD281" w14:textId="77777777" w:rsidR="00826904" w:rsidRPr="00E27B0C" w:rsidRDefault="00826904" w:rsidP="00F27598">
            <w:pPr>
              <w:pStyle w:val="72TabletextTablesTableFigureBoxstyles"/>
            </w:pPr>
            <w:r w:rsidRPr="00E27B0C">
              <w:t>Risk Assessment</w:t>
            </w:r>
          </w:p>
          <w:p w14:paraId="696B96F9" w14:textId="77777777" w:rsidR="00826904" w:rsidRPr="00E27B0C" w:rsidRDefault="00826904" w:rsidP="00F27598">
            <w:pPr>
              <w:pStyle w:val="72TabletextTablesTableFigureBoxstyles"/>
            </w:pPr>
            <w:r w:rsidRPr="00E27B0C">
              <w:t>Research Requirements</w:t>
            </w:r>
          </w:p>
          <w:p w14:paraId="5F8BAEE3" w14:textId="77777777" w:rsidR="00826904" w:rsidRPr="00E27B0C" w:rsidRDefault="00826904" w:rsidP="00F27598">
            <w:pPr>
              <w:pStyle w:val="72TabletextTablesTableFigureBoxstyles"/>
            </w:pPr>
            <w:r w:rsidRPr="00E27B0C">
              <w:t>*Provision of crib cards</w:t>
            </w:r>
          </w:p>
        </w:tc>
      </w:tr>
      <w:tr w:rsidR="00826904" w:rsidRPr="00222DDF" w14:paraId="384276EE" w14:textId="77777777" w:rsidTr="00F27598">
        <w:trPr>
          <w:cantSplit/>
        </w:trPr>
        <w:tc>
          <w:tcPr>
            <w:tcW w:w="0" w:type="auto"/>
            <w:gridSpan w:val="3"/>
            <w:shd w:val="clear" w:color="auto" w:fill="auto"/>
          </w:tcPr>
          <w:p w14:paraId="6AA432EC" w14:textId="77777777" w:rsidR="00826904" w:rsidRPr="00E27B0C" w:rsidRDefault="00826904" w:rsidP="00F27598">
            <w:pPr>
              <w:pStyle w:val="75TablenotesTablesTableFigureBoxstyles"/>
            </w:pPr>
            <w:r w:rsidRPr="00222DDF">
              <w:t>* indicates additions to the training after conducting the real world pre-pilot</w:t>
            </w:r>
          </w:p>
        </w:tc>
      </w:tr>
    </w:tbl>
    <w:p w14:paraId="68D95137" w14:textId="77777777" w:rsidR="00826904" w:rsidRPr="00222DDF" w:rsidRDefault="00826904" w:rsidP="00826904">
      <w:pPr>
        <w:pStyle w:val="602TextfoTextstylesTextstyles"/>
      </w:pPr>
      <w:r w:rsidRPr="00222DDF">
        <w:t xml:space="preserve">A further innovation designed to support Facilitators and enhance fidelity of delivery was design of TANDEM specific clinical case notes. These served the same purpose as routine clinical </w:t>
      </w:r>
      <w:r w:rsidRPr="00222DDF">
        <w:rPr>
          <w:highlight w:val="magenta"/>
        </w:rPr>
        <w:t>practice</w:t>
      </w:r>
      <w:r w:rsidRPr="00222DDF">
        <w:t xml:space="preserve"> notes but were designed to guide the Facilitators in key things they should consider in formulation and intervention. For example, in early sessions Facilitators were prompted to record a </w:t>
      </w:r>
      <w:r w:rsidRPr="00222DDF">
        <w:rPr>
          <w:color w:val="00B0F0"/>
          <w:highlight w:val="green"/>
        </w:rPr>
        <w:t>‘</w:t>
      </w:r>
      <w:r w:rsidRPr="00222DDF">
        <w:rPr>
          <w:highlight w:val="green"/>
        </w:rPr>
        <w:t>hot cross bun</w:t>
      </w:r>
      <w:r w:rsidRPr="00222DDF">
        <w:rPr>
          <w:color w:val="00B0F0"/>
          <w:highlight w:val="green"/>
        </w:rPr>
        <w:t>’</w:t>
      </w:r>
      <w:r w:rsidRPr="00222DDF">
        <w:t xml:space="preserve"> formulation. In later sessions there were prompts for not only recording what intervention was being undertaken but also why. In this way Facilitators were encouraged to be reflective in their </w:t>
      </w:r>
      <w:r w:rsidRPr="00222DDF">
        <w:rPr>
          <w:highlight w:val="magenta"/>
        </w:rPr>
        <w:t>practice</w:t>
      </w:r>
      <w:r w:rsidRPr="00222DDF">
        <w:t>.</w:t>
      </w:r>
    </w:p>
    <w:p w14:paraId="740D9321" w14:textId="77777777" w:rsidR="00826904" w:rsidRPr="00222DDF" w:rsidRDefault="00826904" w:rsidP="00826904">
      <w:pPr>
        <w:pStyle w:val="52AheadHeadingsHeadingstyles"/>
      </w:pPr>
      <w:bookmarkStart w:id="378" w:name="_Toc87817481"/>
      <w:bookmarkStart w:id="379" w:name="_Toc87817893"/>
      <w:bookmarkStart w:id="380" w:name="_Toc87818098"/>
      <w:bookmarkStart w:id="381" w:name="_Toc87818301"/>
      <w:r w:rsidRPr="00222DDF">
        <w:t>Arrangements for Facilitator recruitment</w:t>
      </w:r>
      <w:bookmarkEnd w:id="378"/>
      <w:bookmarkEnd w:id="379"/>
      <w:bookmarkEnd w:id="380"/>
      <w:bookmarkEnd w:id="381"/>
    </w:p>
    <w:p w14:paraId="47D24542" w14:textId="77777777" w:rsidR="00826904" w:rsidRPr="00222DDF" w:rsidRDefault="00826904" w:rsidP="00826904">
      <w:pPr>
        <w:pStyle w:val="602TextfoTextstylesTextstyles"/>
      </w:pPr>
      <w:r w:rsidRPr="00222DDF">
        <w:t xml:space="preserve">To enhance fidelity of Facilitator training and delivery we also put in place a recruitment process for the Facilitator role. This involved a formal job advertisement and job specification. Facilitators were invited to apply for the role by sending the study team their curriculum vitae. Those who met eligibility criteria were invited to a structured interview </w:t>
      </w:r>
      <w:r w:rsidRPr="00222DDF">
        <w:rPr>
          <w:color w:val="00B0F0"/>
        </w:rPr>
        <w:t>focused</w:t>
      </w:r>
      <w:r w:rsidRPr="00222DDF">
        <w:t xml:space="preserve"> around their engagement with a biopsychosocial model of care, flexibility to deliver TANDEM sessions and respiratory experience.</w:t>
      </w:r>
    </w:p>
    <w:p w14:paraId="68B7E0F2" w14:textId="77777777" w:rsidR="00826904" w:rsidRPr="00222DDF" w:rsidRDefault="00826904" w:rsidP="00826904">
      <w:pPr>
        <w:pStyle w:val="52AheadHeadingsHeadingstyles"/>
      </w:pPr>
      <w:bookmarkStart w:id="382" w:name="_Toc87817482"/>
      <w:bookmarkStart w:id="383" w:name="_Toc87817894"/>
      <w:bookmarkStart w:id="384" w:name="_Toc87818099"/>
      <w:bookmarkStart w:id="385" w:name="_Toc87818302"/>
      <w:r w:rsidRPr="00222DDF">
        <w:t>Iterative refinements to TANDEM patient facing intervention</w:t>
      </w:r>
      <w:bookmarkEnd w:id="382"/>
      <w:bookmarkEnd w:id="383"/>
      <w:bookmarkEnd w:id="384"/>
      <w:bookmarkEnd w:id="385"/>
    </w:p>
    <w:p w14:paraId="713D9A4C" w14:textId="77777777" w:rsidR="00826904" w:rsidRPr="00222DDF" w:rsidRDefault="00826904" w:rsidP="00826904">
      <w:pPr>
        <w:pStyle w:val="602TextfoTextstylesTextstyles"/>
      </w:pPr>
      <w:r w:rsidRPr="00222DDF">
        <w:t>As a result of the pilot, it became apparent that some patients could have exacerbations during the 6</w:t>
      </w:r>
      <w:r w:rsidRPr="00222DDF">
        <w:rPr>
          <w:color w:val="00B0F0"/>
        </w:rPr>
        <w:t>–8</w:t>
      </w:r>
      <w:r w:rsidRPr="00222DDF">
        <w:t>-week delivery period, necessitating a break in the delivery of the intervention. The decision was therefore made to allow one additional review session if there had been a gap in delivery. This would also allow an adjustment to the formulation if necessary and intervention techniques if appropriate.</w:t>
      </w:r>
    </w:p>
    <w:p w14:paraId="63555583" w14:textId="77777777" w:rsidR="00826904" w:rsidRPr="00222DDF" w:rsidRDefault="00826904" w:rsidP="00826904">
      <w:pPr>
        <w:pStyle w:val="602TextfoTextstylesTextstyles"/>
      </w:pPr>
      <w:r w:rsidRPr="00222DDF">
        <w:t>A practical problem that occurred was if the participant was invited to start pulmonary rehabilitation before completion of the full TANDEM CBA intervention. As delay in attending pulmonary rehabilitation would not represent best clinical care the decision was taken that topics could be re-ordered to address the beliefs and concerns around pulmonary rehabilitation at an earlier stage if needed. However, it was stipulated that topics 1, 5 and 6 should have been delivered before initiation of pulmonary rehabilitation to allow for a sufficient dose of TANDEM to be received first.</w:t>
      </w:r>
    </w:p>
    <w:p w14:paraId="5BBE5ED3" w14:textId="77777777" w:rsidR="00826904" w:rsidRPr="00222DDF" w:rsidRDefault="00826904" w:rsidP="00826904">
      <w:pPr>
        <w:pStyle w:val="52AheadHeadingsHeadingstyles"/>
      </w:pPr>
      <w:bookmarkStart w:id="386" w:name="_Toc87817483"/>
      <w:bookmarkStart w:id="387" w:name="_Toc87817895"/>
      <w:bookmarkStart w:id="388" w:name="_Toc87818100"/>
      <w:bookmarkStart w:id="389" w:name="_Toc87818303"/>
      <w:r w:rsidRPr="00222DDF">
        <w:t>Final logic model</w:t>
      </w:r>
      <w:bookmarkEnd w:id="386"/>
      <w:bookmarkEnd w:id="387"/>
      <w:bookmarkEnd w:id="388"/>
      <w:bookmarkEnd w:id="389"/>
    </w:p>
    <w:p w14:paraId="3148B57F" w14:textId="77777777" w:rsidR="00826904" w:rsidRPr="00222DDF" w:rsidRDefault="00826904" w:rsidP="00826904">
      <w:pPr>
        <w:pStyle w:val="602TextfoTextstylesTextstyles"/>
      </w:pPr>
      <w:r w:rsidRPr="00222DDF">
        <w:t xml:space="preserve">Following the finalised intervention design a logic model was specified outlining movement from initial problem to change in outcomes via hypothesised mechanisms. See </w:t>
      </w:r>
      <w:r w:rsidRPr="00222DDF">
        <w:rPr>
          <w:i/>
          <w:color w:val="FF0000"/>
        </w:rPr>
        <w:t>Figure 6</w:t>
      </w:r>
      <w:r w:rsidRPr="00222DDF">
        <w:t>.</w:t>
      </w:r>
    </w:p>
    <w:p w14:paraId="4D6791BE" w14:textId="77777777" w:rsidR="00826904" w:rsidRPr="00222DDF" w:rsidRDefault="00826904" w:rsidP="00826904">
      <w:pPr>
        <w:pStyle w:val="81FigurelegendTableFigureBoxstyles"/>
      </w:pPr>
      <w:bookmarkStart w:id="390" w:name="OLE_LINK79"/>
      <w:bookmarkStart w:id="391" w:name="OLE_LINK80"/>
      <w:r w:rsidRPr="00E27B0C">
        <w:rPr>
          <w:b/>
        </w:rPr>
        <w:t>FIGURE 6</w:t>
      </w:r>
      <w:r w:rsidRPr="00E27B0C">
        <w:rPr>
          <w:b/>
        </w:rPr>
        <w:t> </w:t>
      </w:r>
      <w:r w:rsidRPr="00222DDF">
        <w:t>The TANDEM logic model</w:t>
      </w:r>
      <w:bookmarkEnd w:id="390"/>
      <w:bookmarkEnd w:id="391"/>
    </w:p>
    <w:p w14:paraId="194F003D" w14:textId="77777777" w:rsidR="00826904" w:rsidRPr="00222DDF" w:rsidRDefault="00826904" w:rsidP="00826904">
      <w:pPr>
        <w:pStyle w:val="43ChaptertitleHeadingsHeadingstyles"/>
        <w:rPr>
          <w:bCs/>
        </w:rPr>
      </w:pPr>
      <w:bookmarkStart w:id="392" w:name="_Toc87817484"/>
      <w:bookmarkStart w:id="393" w:name="_Toc87817896"/>
      <w:bookmarkStart w:id="394" w:name="_Toc87818101"/>
      <w:bookmarkStart w:id="395" w:name="_Toc87818304"/>
      <w:r>
        <w:rPr>
          <w:bCs/>
        </w:rPr>
        <w:lastRenderedPageBreak/>
        <w:t>Chapter 3</w:t>
      </w:r>
      <w:r>
        <w:rPr>
          <w:bCs/>
        </w:rPr>
        <w:t> </w:t>
      </w:r>
      <w:r w:rsidRPr="00222DDF">
        <w:t>Methods: clinical effectiveness study</w:t>
      </w:r>
      <w:bookmarkEnd w:id="392"/>
      <w:bookmarkEnd w:id="393"/>
      <w:bookmarkEnd w:id="394"/>
      <w:bookmarkEnd w:id="395"/>
    </w:p>
    <w:p w14:paraId="06C8F250" w14:textId="77777777" w:rsidR="00826904" w:rsidRPr="00222DDF" w:rsidRDefault="00826904" w:rsidP="00826904">
      <w:pPr>
        <w:pStyle w:val="92BoxtextBoxesTableFigureBoxstyles"/>
      </w:pPr>
      <w:r w:rsidRPr="00222DDF">
        <w:t>The trial protocol and statistical analysis plan are published:</w:t>
      </w:r>
    </w:p>
    <w:p w14:paraId="6604ABD8" w14:textId="77777777" w:rsidR="00826904" w:rsidRPr="00222DDF" w:rsidRDefault="00826904" w:rsidP="00826904">
      <w:pPr>
        <w:pStyle w:val="922BoxbulletlistBoxesTableFigureBoxstyles"/>
      </w:pPr>
      <w:bookmarkStart w:id="396" w:name="OLE_LINK6649"/>
      <w:bookmarkStart w:id="397" w:name="OLE_LINK6650"/>
      <w:bookmarkStart w:id="398" w:name="OLE_LINK371"/>
      <w:bookmarkStart w:id="399" w:name="OLE_LINK372"/>
      <w:r w:rsidRPr="00222DDF">
        <w:t>Sohanpal R,</w:t>
      </w:r>
      <w:r w:rsidRPr="00222DDF">
        <w:rPr>
          <w:b/>
        </w:rPr>
        <w:t xml:space="preserve"> </w:t>
      </w:r>
      <w:r w:rsidRPr="00222DDF">
        <w:rPr>
          <w:bCs/>
        </w:rPr>
        <w:t>Pinnock H,</w:t>
      </w:r>
      <w:r w:rsidRPr="00222DDF">
        <w:rPr>
          <w:b/>
        </w:rPr>
        <w:t xml:space="preserve"> </w:t>
      </w:r>
      <w:r w:rsidRPr="00222DDF">
        <w:t xml:space="preserve">Steed L, Heslop-Marshall K, Chan C, Kelly M, Priebe S, Roberts CM, Singh S, Smuk M, Saqi-Waseem S, Healey A, Underwood M, White P, </w:t>
      </w:r>
      <w:r w:rsidRPr="00222DDF">
        <w:rPr>
          <w:rFonts w:eastAsia="Calibri"/>
        </w:rPr>
        <w:t>Warburton</w:t>
      </w:r>
      <w:r w:rsidRPr="00222DDF">
        <w:t xml:space="preserve"> C, Taylor SJC </w:t>
      </w:r>
      <w:bookmarkEnd w:id="396"/>
      <w:bookmarkEnd w:id="397"/>
      <w:r w:rsidRPr="00222DDF">
        <w:t xml:space="preserve">on behalf of the TANDEM Investigators. </w:t>
      </w:r>
      <w:bookmarkStart w:id="400" w:name="OLE_LINK3131"/>
      <w:bookmarkStart w:id="401" w:name="OLE_LINK3132"/>
      <w:r w:rsidRPr="00222DDF">
        <w:t>Tailored, psychological intervention for anxiety or depression in people with chronic obstructive pulmonary disease (COPD), TANDEM (Tailored intervention for ANxiety and DEpression Management in COPD): protocol for a randomised controlled trial</w:t>
      </w:r>
      <w:bookmarkEnd w:id="400"/>
      <w:bookmarkEnd w:id="401"/>
      <w:r w:rsidRPr="00222DDF">
        <w:t xml:space="preserve">. </w:t>
      </w:r>
      <w:r w:rsidRPr="00222DDF">
        <w:rPr>
          <w:i/>
        </w:rPr>
        <w:t xml:space="preserve">Trials </w:t>
      </w:r>
      <w:r w:rsidRPr="00222DDF">
        <w:t>2020;</w:t>
      </w:r>
      <w:r w:rsidRPr="00222DDF">
        <w:rPr>
          <w:b/>
          <w:bCs/>
        </w:rPr>
        <w:t>21:</w:t>
      </w:r>
      <w:r w:rsidRPr="00222DDF">
        <w:t>18</w:t>
      </w:r>
    </w:p>
    <w:p w14:paraId="5C4173EE" w14:textId="77777777" w:rsidR="00826904" w:rsidRPr="00222DDF" w:rsidRDefault="00826904" w:rsidP="00826904">
      <w:pPr>
        <w:pStyle w:val="922BoxbulletlistBoxesTableFigureBoxstyles"/>
      </w:pPr>
      <w:bookmarkStart w:id="402" w:name="OLE_LINK5488"/>
      <w:bookmarkStart w:id="403" w:name="OLE_LINK5489"/>
      <w:r w:rsidRPr="00222DDF">
        <w:t xml:space="preserve">Chan C, Smuk M, Sohanpal R, Pinnock H, Taylor SJC. </w:t>
      </w:r>
      <w:bookmarkStart w:id="404" w:name="OLE_LINK3751"/>
      <w:bookmarkStart w:id="405" w:name="OLE_LINK3752"/>
      <w:bookmarkStart w:id="406" w:name="OLE_LINK4361"/>
      <w:bookmarkStart w:id="407" w:name="OLE_LINK374"/>
      <w:r w:rsidRPr="00222DDF">
        <w:t>Tailored, psychological intervention for anxiety or depression in people with chronic obstructive pulmonary disease (COPD), TANDEM (Tailored intervention for ANxiety and DEpression Management in COPD): statistical analysis plan for a randomised controlled trial</w:t>
      </w:r>
      <w:bookmarkEnd w:id="404"/>
      <w:bookmarkEnd w:id="405"/>
      <w:bookmarkEnd w:id="406"/>
      <w:bookmarkEnd w:id="407"/>
      <w:r w:rsidRPr="00222DDF">
        <w:t xml:space="preserve">. </w:t>
      </w:r>
      <w:r w:rsidRPr="00222DDF">
        <w:rPr>
          <w:i/>
        </w:rPr>
        <w:t>Trials</w:t>
      </w:r>
      <w:r w:rsidRPr="00222DDF">
        <w:t xml:space="preserve"> 2020;</w:t>
      </w:r>
      <w:r w:rsidRPr="00222DDF">
        <w:rPr>
          <w:b/>
          <w:bCs/>
        </w:rPr>
        <w:t>21:</w:t>
      </w:r>
      <w:r w:rsidRPr="00222DDF">
        <w:t>1</w:t>
      </w:r>
      <w:r w:rsidRPr="00222DDF">
        <w:rPr>
          <w:color w:val="00B0F0"/>
        </w:rPr>
        <w:t>–</w:t>
      </w:r>
      <w:bookmarkEnd w:id="402"/>
      <w:bookmarkEnd w:id="403"/>
      <w:r w:rsidRPr="00222DDF">
        <w:rPr>
          <w:color w:val="00B0F0"/>
        </w:rPr>
        <w:t>2</w:t>
      </w:r>
    </w:p>
    <w:p w14:paraId="560951F8" w14:textId="77777777" w:rsidR="00826904" w:rsidRPr="00222DDF" w:rsidRDefault="00826904" w:rsidP="00826904">
      <w:pPr>
        <w:pStyle w:val="52AheadHeadingsHeadingstyles"/>
      </w:pPr>
      <w:bookmarkStart w:id="408" w:name="_Toc87817485"/>
      <w:bookmarkStart w:id="409" w:name="_Toc87817897"/>
      <w:bookmarkStart w:id="410" w:name="_Toc87818102"/>
      <w:bookmarkStart w:id="411" w:name="_Toc87818305"/>
      <w:bookmarkEnd w:id="398"/>
      <w:bookmarkEnd w:id="399"/>
      <w:r w:rsidRPr="00222DDF">
        <w:t>Study design</w:t>
      </w:r>
      <w:bookmarkEnd w:id="408"/>
      <w:bookmarkEnd w:id="409"/>
      <w:bookmarkEnd w:id="410"/>
      <w:bookmarkEnd w:id="411"/>
    </w:p>
    <w:p w14:paraId="3E9A6F23" w14:textId="77777777" w:rsidR="00826904" w:rsidRPr="00222DDF" w:rsidRDefault="00826904" w:rsidP="00826904">
      <w:pPr>
        <w:pStyle w:val="602TextfoTextstylesTextstyles"/>
      </w:pPr>
      <w:r w:rsidRPr="00222DDF">
        <w:t xml:space="preserve">The TANDEM study was a multicentre, pragmatic, two-arm, individual patient randomised control trial with an internal pilot phase. Following collection of baseline </w:t>
      </w:r>
      <w:r w:rsidRPr="00222DDF">
        <w:rPr>
          <w:highlight w:val="magenta"/>
        </w:rPr>
        <w:t>data</w:t>
      </w:r>
      <w:r w:rsidRPr="00222DDF">
        <w:t>, participants were randomised with full allocation concealment in a ratio of 1.25:1, to the TANDEM intervention (see Chapter 2 for a detailed description of the development) or to usual care. All health care providers, including pulmonary rehabilitation teams, outcome assessors and statisticians were blind to the allocation arm of participants. An economic evaluation (see Chapter 5) and a process evaluation (see Chapter 6) were conducted in parallel.</w:t>
      </w:r>
    </w:p>
    <w:p w14:paraId="45A6559A" w14:textId="77777777" w:rsidR="00826904" w:rsidRPr="00222DDF" w:rsidRDefault="00826904" w:rsidP="00826904">
      <w:pPr>
        <w:pStyle w:val="52AheadHeadingsHeadingstyles"/>
      </w:pPr>
      <w:bookmarkStart w:id="412" w:name="_Toc87817486"/>
      <w:bookmarkStart w:id="413" w:name="_Toc87817898"/>
      <w:bookmarkStart w:id="414" w:name="_Toc87818103"/>
      <w:bookmarkStart w:id="415" w:name="_Toc87818306"/>
      <w:bookmarkStart w:id="416" w:name="OLE_LINK23"/>
      <w:bookmarkStart w:id="417" w:name="OLE_LINK24"/>
      <w:r w:rsidRPr="00222DDF">
        <w:t>Research sites</w:t>
      </w:r>
      <w:bookmarkEnd w:id="412"/>
      <w:bookmarkEnd w:id="413"/>
      <w:bookmarkEnd w:id="414"/>
      <w:bookmarkEnd w:id="415"/>
    </w:p>
    <w:bookmarkEnd w:id="416"/>
    <w:bookmarkEnd w:id="417"/>
    <w:p w14:paraId="192EBE27" w14:textId="77777777" w:rsidR="00826904" w:rsidRPr="00222DDF" w:rsidRDefault="00826904" w:rsidP="00826904">
      <w:pPr>
        <w:pStyle w:val="602TextfoTextstylesTextstyles"/>
      </w:pPr>
      <w:r w:rsidRPr="00222DDF">
        <w:t xml:space="preserve">The TANDEM trial was run from what is now the Wolfson Institute of Population Health, Barts and The London School of Medicine and Dentistry, </w:t>
      </w:r>
      <w:bookmarkStart w:id="418" w:name="OLE_LINK5287"/>
      <w:bookmarkStart w:id="419" w:name="OLE_LINK5288"/>
      <w:r w:rsidRPr="00222DDF">
        <w:t xml:space="preserve">Queen Mary University of London </w:t>
      </w:r>
      <w:bookmarkEnd w:id="418"/>
      <w:bookmarkEnd w:id="419"/>
      <w:r w:rsidRPr="00222DDF">
        <w:t>where one of the Co-Chief Investigators, the Trial Manager, a Research Assistant and the Trial Administrator were based. Trial support was provided by the Pragmatic Clinical Trials Unit at Queen Mary University of London.</w:t>
      </w:r>
    </w:p>
    <w:p w14:paraId="3141A367" w14:textId="77777777" w:rsidR="00826904" w:rsidRPr="00222DDF" w:rsidRDefault="00826904" w:rsidP="00826904">
      <w:pPr>
        <w:pStyle w:val="602TextfoTextstylesTextstyles"/>
      </w:pPr>
      <w:r w:rsidRPr="00222DDF">
        <w:t>Research Assistants were based alongside co-applicant Investigators in the School of Population Health and Environmental Sciences, King</w:t>
      </w:r>
      <w:r w:rsidRPr="00222DDF">
        <w:rPr>
          <w:color w:val="00B0F0"/>
        </w:rPr>
        <w:t>’</w:t>
      </w:r>
      <w:r w:rsidRPr="00222DDF">
        <w:t>s College London; Centre for Exercise and Disease Science, University Hospitals of Leicester NHS Trust; and Warwick Clinical Trials Unit, Warwick Medical School.</w:t>
      </w:r>
    </w:p>
    <w:p w14:paraId="3E2679F7" w14:textId="77777777" w:rsidR="00826904" w:rsidRPr="00222DDF" w:rsidRDefault="00826904" w:rsidP="00826904">
      <w:pPr>
        <w:pStyle w:val="602TextfoTextstylesTextstyles"/>
      </w:pPr>
      <w:r w:rsidRPr="00222DDF">
        <w:t xml:space="preserve">As the TANDEM intervention was designed to </w:t>
      </w:r>
      <w:r w:rsidRPr="00222DDF">
        <w:rPr>
          <w:highlight w:val="magenta"/>
        </w:rPr>
        <w:t>precede</w:t>
      </w:r>
      <w:r w:rsidRPr="00222DDF">
        <w:t xml:space="preserve"> the opportunity to attend routine pulmonary rehabilitation, recruitment sites had to involve a participating pulmonary rehabilitation service/s. Initial recruitment sites were local to the co-applicant Investigators (London, Leicester and Warwick</w:t>
      </w:r>
      <w:r w:rsidRPr="00222DDF">
        <w:rPr>
          <w:color w:val="00B0F0"/>
        </w:rPr>
        <w:t>)</w:t>
      </w:r>
      <w:r w:rsidRPr="00222DDF">
        <w:t xml:space="preserve"> but a number of sites approached the study team and asked to be involved either through their local Clinical Research Networks or because their local respiratory clinicians were particularly interested in participating in the study.</w:t>
      </w:r>
    </w:p>
    <w:p w14:paraId="6521C083" w14:textId="77777777" w:rsidR="00826904" w:rsidRPr="00222DDF" w:rsidRDefault="00826904" w:rsidP="00826904">
      <w:pPr>
        <w:pStyle w:val="52AheadHeadingsHeadingstyles"/>
      </w:pPr>
      <w:bookmarkStart w:id="420" w:name="_Toc87817487"/>
      <w:bookmarkStart w:id="421" w:name="_Toc87817899"/>
      <w:bookmarkStart w:id="422" w:name="_Toc87818104"/>
      <w:bookmarkStart w:id="423" w:name="_Toc87818307"/>
      <w:r w:rsidRPr="00222DDF">
        <w:t>Recruitment of TANDEM Facilitators and CBT supervisors</w:t>
      </w:r>
      <w:bookmarkEnd w:id="420"/>
      <w:bookmarkEnd w:id="421"/>
      <w:bookmarkEnd w:id="422"/>
      <w:bookmarkEnd w:id="423"/>
    </w:p>
    <w:p w14:paraId="5AE33BE1" w14:textId="77777777" w:rsidR="00826904" w:rsidRPr="00222DDF" w:rsidRDefault="00826904" w:rsidP="00826904">
      <w:pPr>
        <w:pStyle w:val="602TextfoTextstylesTextstyles"/>
      </w:pPr>
      <w:r w:rsidRPr="00222DDF">
        <w:t>Facilitators were experienced respiratory health care professionals with portfolio careers in respiratory health. Potential TANDEM Facilitators were identified via news articles and advertising campaigns across respiratory health care networks and associated social media. In addition, TANDEM researchers ran a stall about the study at two successive Primary Care Respiratory Network Annual Meetings.</w:t>
      </w:r>
    </w:p>
    <w:p w14:paraId="5A7CFBDB" w14:textId="77777777" w:rsidR="00826904" w:rsidRPr="00222DDF" w:rsidRDefault="00826904" w:rsidP="00826904">
      <w:pPr>
        <w:pStyle w:val="602TextfoTextstylesTextstyles"/>
      </w:pPr>
      <w:r w:rsidRPr="00222DDF">
        <w:lastRenderedPageBreak/>
        <w:t xml:space="preserve">In order to avoid any risk of contamination and to preserve blinding of health care providers, TANDEM Facilitators were recruited from staff not involved in either the provision of routine COPD care, or the delivery of pulmonary rehabilitation for COPD at participating sites </w:t>
      </w:r>
      <w:r w:rsidRPr="00222DDF">
        <w:rPr>
          <w:color w:val="00B0F0"/>
        </w:rPr>
        <w:t>while</w:t>
      </w:r>
      <w:r w:rsidRPr="00222DDF">
        <w:t xml:space="preserve"> the study was running. Typically, TANDEM Facilitators were recruited from neighbouring Trusts who were not participating in the study, often from part time staff who were willing to work an extra day per week for the duration of the study. See </w:t>
      </w:r>
      <w:r w:rsidRPr="00222DDF">
        <w:rPr>
          <w:iCs/>
        </w:rPr>
        <w:t>Chapter 2</w:t>
      </w:r>
      <w:r w:rsidRPr="00222DDF">
        <w:t xml:space="preserve"> and Steed</w:t>
      </w:r>
      <w:r w:rsidRPr="00222DDF">
        <w:rPr>
          <w:i/>
          <w:color w:val="00B0F0"/>
        </w:rPr>
        <w:t xml:space="preserve"> et al</w:t>
      </w:r>
      <w:r w:rsidRPr="00222DDF">
        <w:t>,</w:t>
      </w:r>
      <w:r w:rsidRPr="00222DDF">
        <w:rPr>
          <w:vertAlign w:val="superscript"/>
        </w:rPr>
        <w:t>68</w:t>
      </w:r>
      <w:r w:rsidRPr="00222DDF">
        <w:t xml:space="preserve"> for a description of screening, training and assessment of TANDEM Facilitators.</w:t>
      </w:r>
    </w:p>
    <w:p w14:paraId="07D6E797" w14:textId="77777777" w:rsidR="00826904" w:rsidRPr="00222DDF" w:rsidRDefault="00826904" w:rsidP="00826904">
      <w:pPr>
        <w:pStyle w:val="602TextfoTextstylesTextstyles"/>
      </w:pPr>
      <w:r w:rsidRPr="00222DDF">
        <w:t xml:space="preserve">The </w:t>
      </w:r>
      <w:bookmarkStart w:id="424" w:name="OLE_LINK6662"/>
      <w:bookmarkStart w:id="425" w:name="OLE_LINK6663"/>
      <w:r w:rsidRPr="00222DDF">
        <w:t xml:space="preserve">co-ordinating supervisor </w:t>
      </w:r>
      <w:bookmarkEnd w:id="424"/>
      <w:bookmarkEnd w:id="425"/>
      <w:r w:rsidRPr="00222DDF">
        <w:t xml:space="preserve">was already involved in the study as a co-applicant (S S-W). The CBT supervisors were either already known to the study team and invited to join as a supervisor, or recruited from an advertisement in the British Association for Behavioural and Cognitive Psychotherapies official membership magazine </w:t>
      </w:r>
      <w:r w:rsidRPr="00222DDF">
        <w:rPr>
          <w:color w:val="00B0F0"/>
        </w:rPr>
        <w:t>“</w:t>
      </w:r>
      <w:r w:rsidRPr="00222DDF">
        <w:t>CBT Today</w:t>
      </w:r>
      <w:r w:rsidRPr="00222DDF">
        <w:rPr>
          <w:color w:val="00B0F0"/>
        </w:rPr>
        <w:t>”</w:t>
      </w:r>
      <w:r w:rsidRPr="00222DDF">
        <w:t xml:space="preserve"> (delivered free to over 10,000 members across the UK and Ireland) (https://babcp.com/Membership/Join-Us). Each Facilitator was assigned a supervisor based on matching availability of a day that was mutually convenient for clinical supervision.</w:t>
      </w:r>
    </w:p>
    <w:p w14:paraId="5A7F35F7" w14:textId="77777777" w:rsidR="00826904" w:rsidRPr="00222DDF" w:rsidRDefault="00826904" w:rsidP="00826904">
      <w:pPr>
        <w:pStyle w:val="53BheadHeadingsHeadingstyles"/>
      </w:pPr>
      <w:r w:rsidRPr="00222DDF">
        <w:t>Trial training for Facilitators and practical considerations</w:t>
      </w:r>
    </w:p>
    <w:p w14:paraId="5D4621B7" w14:textId="77777777" w:rsidR="00826904" w:rsidRPr="00222DDF" w:rsidRDefault="00826904" w:rsidP="00826904">
      <w:pPr>
        <w:pStyle w:val="602TextfoTextstylesTextstyles"/>
      </w:pPr>
      <w:r w:rsidRPr="00222DDF">
        <w:t xml:space="preserve">The Facilitators were </w:t>
      </w:r>
      <w:r w:rsidRPr="00222DDF">
        <w:rPr>
          <w:i/>
          <w:iCs/>
        </w:rPr>
        <w:t xml:space="preserve">Good Clinical </w:t>
      </w:r>
      <w:r w:rsidRPr="00222DDF">
        <w:rPr>
          <w:i/>
          <w:iCs/>
          <w:highlight w:val="magenta"/>
        </w:rPr>
        <w:t>Practice</w:t>
      </w:r>
      <w:r w:rsidRPr="00222DDF">
        <w:t xml:space="preserve"> trained to deliver the research aspects of intervention delivery, and a NHS letter of access was arranged if they were seeing patients outside their usual Trust. The Facilitators were informed about the concept of blinding, and the arrangements in place to prevent the researcher who would be collecting outcome </w:t>
      </w:r>
      <w:r w:rsidRPr="00222DDF">
        <w:rPr>
          <w:highlight w:val="magenta"/>
        </w:rPr>
        <w:t>data</w:t>
      </w:r>
      <w:r w:rsidRPr="00222DDF">
        <w:t xml:space="preserve"> knowing the allocation of the patient.</w:t>
      </w:r>
    </w:p>
    <w:p w14:paraId="66885347" w14:textId="77777777" w:rsidR="00826904" w:rsidRPr="00222DDF" w:rsidRDefault="00826904" w:rsidP="00826904">
      <w:pPr>
        <w:pStyle w:val="602TextfoTextstylesTextstyles"/>
      </w:pPr>
      <w:r w:rsidRPr="00222DDF">
        <w:t>The Trial Manager (RS) delivered training in practical aspects of intervention delivery, provided TANDEM materials and organised brief telephone catch-ups following first patient assignment and then approximately fortnightly to resolve any queries or concerns related intervention delivery.</w:t>
      </w:r>
    </w:p>
    <w:p w14:paraId="16EFB6EB" w14:textId="77777777" w:rsidR="00826904" w:rsidRPr="00222DDF" w:rsidRDefault="00826904" w:rsidP="00826904">
      <w:pPr>
        <w:pStyle w:val="52AheadHeadingsHeadingstyles"/>
      </w:pPr>
      <w:bookmarkStart w:id="426" w:name="_Toc87817488"/>
      <w:bookmarkStart w:id="427" w:name="_Toc87817900"/>
      <w:bookmarkStart w:id="428" w:name="_Toc87818105"/>
      <w:bookmarkStart w:id="429" w:name="_Toc87818308"/>
      <w:r w:rsidRPr="00222DDF">
        <w:t>Participant pathway</w:t>
      </w:r>
      <w:bookmarkEnd w:id="426"/>
      <w:bookmarkEnd w:id="427"/>
      <w:bookmarkEnd w:id="428"/>
      <w:bookmarkEnd w:id="429"/>
    </w:p>
    <w:p w14:paraId="05490CF9" w14:textId="77777777" w:rsidR="00826904" w:rsidRPr="00222DDF" w:rsidRDefault="00826904" w:rsidP="00826904">
      <w:pPr>
        <w:pStyle w:val="602TextfoTextstylesTextstyles"/>
        <w:rPr>
          <w:vertAlign w:val="superscript"/>
        </w:rPr>
      </w:pPr>
      <w:r w:rsidRPr="00222DDF">
        <w:t xml:space="preserve">The TANDEM intervention (see </w:t>
      </w:r>
      <w:r w:rsidRPr="00222DDF">
        <w:rPr>
          <w:iCs/>
        </w:rPr>
        <w:t>Chapter 2</w:t>
      </w:r>
      <w:r w:rsidRPr="00222DDF">
        <w:t xml:space="preserve">) is a stand-alone intervention designed to </w:t>
      </w:r>
      <w:r w:rsidRPr="00222DDF">
        <w:rPr>
          <w:highlight w:val="magenta"/>
        </w:rPr>
        <w:t>precede</w:t>
      </w:r>
      <w:r w:rsidRPr="00222DDF">
        <w:t xml:space="preserve"> the opportunity to attend routine pulmonary rehabilitation. There is often a delay between referral to pulmonary rehabilitation and starting a course and the TANDEM intervention was designed to take place in this hiatus.</w:t>
      </w:r>
      <w:r w:rsidRPr="00222DDF">
        <w:rPr>
          <w:vertAlign w:val="superscript"/>
        </w:rPr>
        <w:t>46</w:t>
      </w:r>
      <w:r w:rsidRPr="00222DDF">
        <w:t xml:space="preserve"> In 2017 when the study was conceived the median waiting time form referral was around 11 weeks.</w:t>
      </w:r>
      <w:r w:rsidRPr="00222DDF">
        <w:rPr>
          <w:vertAlign w:val="superscript"/>
        </w:rPr>
        <w:t>55</w:t>
      </w:r>
    </w:p>
    <w:p w14:paraId="5E835764" w14:textId="77777777" w:rsidR="00826904" w:rsidRPr="00222DDF" w:rsidRDefault="00826904" w:rsidP="00826904">
      <w:pPr>
        <w:pStyle w:val="602TextfoTextstylesTextstyles"/>
      </w:pPr>
      <w:r w:rsidRPr="00222DDF">
        <w:t>A course of pulmonary rehabilitation is always preceded by an assessment of the patient and not all referred patients are deemed eligible to attend a course when assessed by their local pulmonary rehabilitation team.</w:t>
      </w:r>
      <w:r w:rsidRPr="00222DDF">
        <w:rPr>
          <w:vertAlign w:val="superscript"/>
        </w:rPr>
        <w:t>46,77</w:t>
      </w:r>
      <w:r w:rsidRPr="00222DDF">
        <w:t xml:space="preserve">Thus, </w:t>
      </w:r>
      <w:r w:rsidRPr="00222DDF">
        <w:rPr>
          <w:color w:val="00B0F0"/>
          <w:highlight w:val="green"/>
        </w:rPr>
        <w:t>‘</w:t>
      </w:r>
      <w:r w:rsidRPr="00222DDF">
        <w:rPr>
          <w:highlight w:val="green"/>
        </w:rPr>
        <w:t>referral to pulmonary rehabilitation</w:t>
      </w:r>
      <w:r w:rsidRPr="00222DDF">
        <w:rPr>
          <w:color w:val="00B0F0"/>
          <w:highlight w:val="green"/>
        </w:rPr>
        <w:t>’</w:t>
      </w:r>
      <w:r w:rsidRPr="00222DDF">
        <w:t xml:space="preserve"> is actually </w:t>
      </w:r>
      <w:r w:rsidRPr="00222DDF">
        <w:rPr>
          <w:color w:val="00B0F0"/>
          <w:highlight w:val="green"/>
        </w:rPr>
        <w:t>‘</w:t>
      </w:r>
      <w:r w:rsidRPr="00222DDF">
        <w:rPr>
          <w:highlight w:val="green"/>
        </w:rPr>
        <w:t>referral to assessment for pulmonary rehabilitation</w:t>
      </w:r>
      <w:r w:rsidRPr="00222DDF">
        <w:rPr>
          <w:color w:val="00B0F0"/>
          <w:highlight w:val="green"/>
        </w:rPr>
        <w:t>’</w:t>
      </w:r>
      <w:r w:rsidRPr="00222DDF">
        <w:t>. Assessment of who is fit for pulmonary rehabilitation may vary between sites depending on the range of courses the sites offer (for example some sites may offer the option of seated pulmonary rehabilitation or attendance once a week instead of twice weekly sessions). We included participants who met our eligibility criteria and were eligible for referral for assessment for a course of pulmonary rehabilitation. Some TANDEM patients would therefore not be offered subsequent pulmonary rehabilitation. However, as TANDEM is a stand-alone, talking-based intervention and our primary outcome was mood they still had the opportunity to benefit from the intervention.</w:t>
      </w:r>
    </w:p>
    <w:p w14:paraId="6FBC743D" w14:textId="77777777" w:rsidR="00826904" w:rsidRPr="00222DDF" w:rsidRDefault="00826904" w:rsidP="00826904">
      <w:pPr>
        <w:pStyle w:val="602TextfoTextstylesTextstyles"/>
      </w:pPr>
      <w:r w:rsidRPr="00222DDF">
        <w:t>At the time of this study, UK national guidelines defined eligibility for pulmonary rehabilitation as:</w:t>
      </w:r>
      <w:r w:rsidRPr="00222DDF">
        <w:rPr>
          <w:vertAlign w:val="superscript"/>
        </w:rPr>
        <w:t>46</w:t>
      </w:r>
    </w:p>
    <w:p w14:paraId="2BC42AFE" w14:textId="77777777" w:rsidR="00826904" w:rsidRPr="00222DDF" w:rsidRDefault="00826904" w:rsidP="00826904">
      <w:pPr>
        <w:pStyle w:val="611BulletlistTextstyles"/>
      </w:pPr>
      <w:r w:rsidRPr="00222DDF">
        <w:t xml:space="preserve">Patients with chronic respiratory disease who are functionally limited because of dyspnoea. This includes patients with an </w:t>
      </w:r>
      <w:bookmarkStart w:id="430" w:name="OLE_LINK133"/>
      <w:bookmarkStart w:id="431" w:name="OLE_LINK134"/>
      <w:r w:rsidRPr="00222DDF">
        <w:t>mMRC</w:t>
      </w:r>
      <w:bookmarkEnd w:id="430"/>
      <w:bookmarkEnd w:id="431"/>
      <w:r w:rsidRPr="00222DDF">
        <w:t xml:space="preserve"> Dyspneoa score of </w:t>
      </w:r>
      <w:r w:rsidRPr="00222DDF">
        <w:sym w:font="Symbol" w:char="F0B3"/>
      </w:r>
      <w:r w:rsidRPr="00222DDF">
        <w:t>2 and mMRC 1 if they are functionally limited.</w:t>
      </w:r>
    </w:p>
    <w:p w14:paraId="1FB21C3B" w14:textId="77777777" w:rsidR="00826904" w:rsidRPr="00222DDF" w:rsidRDefault="00826904" w:rsidP="00826904">
      <w:pPr>
        <w:pStyle w:val="602TextfoTextstylesTextstyles"/>
      </w:pPr>
      <w:r w:rsidRPr="00222DDF">
        <w:t>The main exclusion criteria were:</w:t>
      </w:r>
    </w:p>
    <w:p w14:paraId="0EF1C1A1" w14:textId="77777777" w:rsidR="00826904" w:rsidRPr="00222DDF" w:rsidRDefault="00826904" w:rsidP="00826904">
      <w:pPr>
        <w:pStyle w:val="611BulletlistTextstyles"/>
      </w:pPr>
      <w:r w:rsidRPr="00222DDF">
        <w:lastRenderedPageBreak/>
        <w:t>Unstable cardiac disease, locomotor or neurological difficulties precluding exercise (eg, severe arthritis or peripheral vascular disease),</w:t>
      </w:r>
    </w:p>
    <w:p w14:paraId="6B9DE7D2" w14:textId="77777777" w:rsidR="00826904" w:rsidRPr="00222DDF" w:rsidRDefault="00826904" w:rsidP="00826904">
      <w:pPr>
        <w:pStyle w:val="611BulletlistTextstyles"/>
      </w:pPr>
      <w:r w:rsidRPr="00222DDF">
        <w:t>Patients in a terminal phase of their illness</w:t>
      </w:r>
    </w:p>
    <w:p w14:paraId="23D3552F" w14:textId="77777777" w:rsidR="00826904" w:rsidRPr="00222DDF" w:rsidRDefault="00826904" w:rsidP="00826904">
      <w:pPr>
        <w:pStyle w:val="614TextbulletlistlastTextstylesTextstyles"/>
      </w:pPr>
      <w:r w:rsidRPr="00222DDF">
        <w:t>Significant cognitive or psychiatric impairment.</w:t>
      </w:r>
    </w:p>
    <w:p w14:paraId="7D77A325" w14:textId="77777777" w:rsidR="00826904" w:rsidRPr="00222DDF" w:rsidRDefault="00826904" w:rsidP="00826904">
      <w:pPr>
        <w:pStyle w:val="52AheadHeadingsHeadingstyles"/>
      </w:pPr>
      <w:bookmarkStart w:id="432" w:name="_Toc87817489"/>
      <w:bookmarkStart w:id="433" w:name="_Toc87817901"/>
      <w:bookmarkStart w:id="434" w:name="_Toc87818106"/>
      <w:bookmarkStart w:id="435" w:name="_Toc87818309"/>
      <w:r w:rsidRPr="00222DDF">
        <w:t>Study participants</w:t>
      </w:r>
      <w:bookmarkEnd w:id="432"/>
      <w:bookmarkEnd w:id="433"/>
      <w:bookmarkEnd w:id="434"/>
      <w:bookmarkEnd w:id="435"/>
    </w:p>
    <w:p w14:paraId="71BAAFAF" w14:textId="77777777" w:rsidR="00826904" w:rsidRPr="00222DDF" w:rsidRDefault="00826904" w:rsidP="00826904">
      <w:pPr>
        <w:pStyle w:val="53BheadHeadingsHeadingstyles"/>
      </w:pPr>
      <w:bookmarkStart w:id="436" w:name="_Toc87817490"/>
      <w:bookmarkStart w:id="437" w:name="_Toc87817902"/>
      <w:bookmarkStart w:id="438" w:name="_Toc87818107"/>
      <w:bookmarkStart w:id="439" w:name="_Toc87818310"/>
      <w:r w:rsidRPr="00222DDF">
        <w:t>People with COPD</w:t>
      </w:r>
      <w:bookmarkEnd w:id="436"/>
      <w:bookmarkEnd w:id="437"/>
      <w:bookmarkEnd w:id="438"/>
      <w:bookmarkEnd w:id="439"/>
    </w:p>
    <w:p w14:paraId="21F2C67C" w14:textId="77777777" w:rsidR="00826904" w:rsidRPr="00222DDF" w:rsidRDefault="00826904" w:rsidP="00826904">
      <w:pPr>
        <w:pStyle w:val="602TextfoTextstylesTextstyles"/>
      </w:pPr>
      <w:r w:rsidRPr="00222DDF">
        <w:t>In the internal pilot we included adults with a confirmed diagnosis of COPD and with moderate to severe airflow limitation,</w:t>
      </w:r>
      <w:r w:rsidRPr="00222DDF">
        <w:rPr>
          <w:vertAlign w:val="superscript"/>
        </w:rPr>
        <w:t>2,3</w:t>
      </w:r>
      <w:r w:rsidRPr="00222DDF">
        <w:t xml:space="preserve"> but the recruiting team felt that there were otherwise eligible patients with very severe airflow limitation who were missing out on the opportunity to participate in the study. In the main trial, after discussion with the Trial Management Group and Trial Steering Committee, we extended eligibility to include patients with very severe airflow limitation.</w:t>
      </w:r>
    </w:p>
    <w:p w14:paraId="79B54AE6" w14:textId="77777777" w:rsidR="00826904" w:rsidRPr="00222DDF" w:rsidRDefault="00826904" w:rsidP="00826904">
      <w:pPr>
        <w:pStyle w:val="602TextfoTextstylesTextstyles"/>
      </w:pPr>
      <w:r w:rsidRPr="00222DDF">
        <w:t xml:space="preserve">In addition to meeting the eligibility criteria for referral to their local pulmonary rehabilitation service, eligible participants had to have a Hospital and Depression Scale (HADS) score at the baseline screening suggestive of mild to moderate anxiety, depression, or both (i.e. HADS depression or anxiety subscale scores in the range </w:t>
      </w:r>
      <w:r w:rsidRPr="00222DDF">
        <w:rPr>
          <w:color w:val="00B0F0"/>
        </w:rPr>
        <w:t>≥ 8</w:t>
      </w:r>
      <w:r w:rsidRPr="00222DDF">
        <w:t xml:space="preserve"> to </w:t>
      </w:r>
      <w:r w:rsidRPr="00222DDF">
        <w:rPr>
          <w:color w:val="00B0F0"/>
        </w:rPr>
        <w:t>≤ 1</w:t>
      </w:r>
      <w:r w:rsidRPr="00222DDF">
        <w:t>5</w:t>
      </w:r>
      <w:r w:rsidRPr="00222DDF">
        <w:rPr>
          <w:vertAlign w:val="superscript"/>
        </w:rPr>
        <w:t>96</w:t>
      </w:r>
      <w:r w:rsidRPr="00222DDF">
        <w:t xml:space="preserve">). Participants with HADS suggesting severe anxiety or depression were advised (and supported) to seek advice from their general practitioner. Patients who were receiving a psychological intervention, or who had received such an intervention within the </w:t>
      </w:r>
      <w:r w:rsidRPr="00222DDF">
        <w:rPr>
          <w:highlight w:val="magenta"/>
        </w:rPr>
        <w:t>preceding</w:t>
      </w:r>
      <w:r w:rsidRPr="00222DDF">
        <w:t xml:space="preserve"> six months, were excluded but those taking prescribed medication for anxiety or depression remained eligible.</w:t>
      </w:r>
    </w:p>
    <w:p w14:paraId="3B07612D" w14:textId="77777777" w:rsidR="00826904" w:rsidRPr="00222DDF" w:rsidRDefault="00826904" w:rsidP="00826904">
      <w:pPr>
        <w:pStyle w:val="602TextfoTextstylesTextstyles"/>
      </w:pPr>
      <w:r w:rsidRPr="00222DDF">
        <w:t xml:space="preserve">A full list of inclusion and exclusion criteria are presented in </w:t>
      </w:r>
      <w:r w:rsidRPr="00222DDF">
        <w:rPr>
          <w:i/>
          <w:color w:val="FF0000"/>
        </w:rPr>
        <w:t>Table 4</w:t>
      </w:r>
      <w:r w:rsidRPr="00222DDF">
        <w:t xml:space="preserve"> below.</w:t>
      </w:r>
    </w:p>
    <w:p w14:paraId="2527CC7F" w14:textId="77777777" w:rsidR="00826904" w:rsidRPr="00222DDF" w:rsidRDefault="00826904" w:rsidP="00826904">
      <w:pPr>
        <w:pStyle w:val="70TablelegendTablesTableFigureBoxstyles"/>
        <w:rPr>
          <w:bCs/>
        </w:rPr>
      </w:pPr>
      <w:bookmarkStart w:id="440" w:name="OLE_LINK202"/>
      <w:bookmarkStart w:id="441" w:name="OLE_LINK203"/>
      <w:r w:rsidRPr="00E27B0C">
        <w:rPr>
          <w:b/>
        </w:rPr>
        <w:t>TABLE 4</w:t>
      </w:r>
      <w:r w:rsidRPr="00E27B0C">
        <w:rPr>
          <w:b/>
        </w:rPr>
        <w:t> </w:t>
      </w:r>
      <w:r w:rsidRPr="00222DDF">
        <w:t>Patient eligibility criteria</w:t>
      </w:r>
      <w:bookmarkEnd w:id="440"/>
      <w:bookmarkEnd w:id="441"/>
      <w:r w:rsidRPr="00222DDF">
        <w:t xml:space="preserve"> </w:t>
      </w:r>
      <w:r w:rsidRPr="00222DDF">
        <w:rPr>
          <w:bCs/>
        </w:rPr>
        <w:t>[Reproduced from</w:t>
      </w:r>
      <w:r w:rsidRPr="00222DDF">
        <w:t xml:space="preserve"> </w:t>
      </w:r>
      <w:r w:rsidRPr="00222DDF">
        <w:rPr>
          <w:bCs/>
        </w:rPr>
        <w:t>Sohanpal</w:t>
      </w:r>
      <w:r w:rsidRPr="00222DDF">
        <w:rPr>
          <w:bCs/>
          <w:i/>
          <w:color w:val="00B0F0"/>
        </w:rPr>
        <w:t xml:space="preserve"> et al</w:t>
      </w:r>
      <w:r w:rsidRPr="00222DDF">
        <w:rPr>
          <w:bCs/>
          <w:vertAlign w:val="superscript"/>
        </w:rPr>
        <w:t>97</w:t>
      </w:r>
      <w:r>
        <w:rPr>
          <w:bCs/>
        </w:rPr>
        <w:t>]</w:t>
      </w:r>
    </w:p>
    <w:tbl>
      <w:tblPr>
        <w:tblW w:w="0" w:type="auto"/>
        <w:tblCellMar>
          <w:top w:w="40" w:type="dxa"/>
          <w:left w:w="60" w:type="dxa"/>
          <w:bottom w:w="40" w:type="dxa"/>
          <w:right w:w="60" w:type="dxa"/>
        </w:tblCellMar>
        <w:tblLook w:val="04A0" w:firstRow="1" w:lastRow="0" w:firstColumn="1" w:lastColumn="0" w:noHBand="0" w:noVBand="1"/>
      </w:tblPr>
      <w:tblGrid>
        <w:gridCol w:w="4722"/>
        <w:gridCol w:w="4298"/>
      </w:tblGrid>
      <w:tr w:rsidR="00826904" w:rsidRPr="00222DDF" w14:paraId="267D8E05" w14:textId="77777777" w:rsidTr="00F27598">
        <w:trPr>
          <w:cantSplit/>
        </w:trPr>
        <w:tc>
          <w:tcPr>
            <w:tcW w:w="0" w:type="auto"/>
            <w:shd w:val="clear" w:color="auto" w:fill="EBE6F1"/>
          </w:tcPr>
          <w:p w14:paraId="02DCF31D" w14:textId="77777777" w:rsidR="00826904" w:rsidRPr="00222DDF" w:rsidRDefault="00826904" w:rsidP="00F27598">
            <w:pPr>
              <w:pStyle w:val="710TableheadTablesTableFigureBoxstyles"/>
            </w:pPr>
            <w:r w:rsidRPr="00222DDF">
              <w:t>Inclusion criteria</w:t>
            </w:r>
          </w:p>
        </w:tc>
        <w:tc>
          <w:tcPr>
            <w:tcW w:w="0" w:type="auto"/>
            <w:shd w:val="clear" w:color="auto" w:fill="EBE6F1"/>
          </w:tcPr>
          <w:p w14:paraId="7167643E" w14:textId="77777777" w:rsidR="00826904" w:rsidRPr="00222DDF" w:rsidRDefault="00826904" w:rsidP="00F27598">
            <w:pPr>
              <w:pStyle w:val="710TableheadTablesTableFigureBoxstyles"/>
            </w:pPr>
            <w:r w:rsidRPr="00222DDF">
              <w:t>Exclusion criteria</w:t>
            </w:r>
          </w:p>
        </w:tc>
      </w:tr>
      <w:tr w:rsidR="00826904" w:rsidRPr="00222DDF" w14:paraId="6D7755C1" w14:textId="77777777" w:rsidTr="00F27598">
        <w:trPr>
          <w:cantSplit/>
        </w:trPr>
        <w:tc>
          <w:tcPr>
            <w:tcW w:w="0" w:type="auto"/>
            <w:shd w:val="clear" w:color="auto" w:fill="auto"/>
          </w:tcPr>
          <w:p w14:paraId="39BE2B29" w14:textId="77777777" w:rsidR="00826904" w:rsidRPr="00222DDF" w:rsidRDefault="00826904" w:rsidP="00F27598">
            <w:pPr>
              <w:pStyle w:val="722TablebulletlistTablesTableFigureBoxstyles"/>
            </w:pPr>
            <w:r w:rsidRPr="00222DDF">
              <w:t xml:space="preserve">Adults with a confirmed diagnosis of COPD, post bronchodilator </w:t>
            </w:r>
            <w:bookmarkStart w:id="442" w:name="OLE_LINK6656"/>
            <w:bookmarkStart w:id="443" w:name="OLE_LINK6657"/>
            <w:r w:rsidRPr="00222DDF">
              <w:t>FEV</w:t>
            </w:r>
            <w:r w:rsidRPr="00222DDF">
              <w:rPr>
                <w:color w:val="00B0F0"/>
                <w:vertAlign w:val="subscript"/>
              </w:rPr>
              <w:t>1</w:t>
            </w:r>
            <w:r w:rsidRPr="00222DDF">
              <w:t xml:space="preserve">/FVC </w:t>
            </w:r>
            <w:bookmarkEnd w:id="442"/>
            <w:bookmarkEnd w:id="443"/>
            <w:r w:rsidRPr="00222DDF">
              <w:t xml:space="preserve">ratio </w:t>
            </w:r>
            <w:r w:rsidRPr="00222DDF">
              <w:rPr>
                <w:color w:val="00B0F0"/>
              </w:rPr>
              <w:t>&lt; 7</w:t>
            </w:r>
            <w:r w:rsidRPr="00222DDF">
              <w:t>0% on spirometry</w:t>
            </w:r>
          </w:p>
          <w:p w14:paraId="4F8A9976" w14:textId="77777777" w:rsidR="00826904" w:rsidRPr="00222DDF" w:rsidRDefault="00826904" w:rsidP="00F27598">
            <w:pPr>
              <w:pStyle w:val="722TablebulletlistTablesTableFigureBoxstyles"/>
            </w:pPr>
            <w:r w:rsidRPr="00222DDF">
              <w:t>Moderate, severe or very severe COPD severity on spirometry, FEV</w:t>
            </w:r>
            <w:r w:rsidRPr="00222DDF">
              <w:rPr>
                <w:color w:val="00B0F0"/>
                <w:vertAlign w:val="subscript"/>
              </w:rPr>
              <w:t>1</w:t>
            </w:r>
            <w:r w:rsidRPr="00222DDF">
              <w:t xml:space="preserve"> </w:t>
            </w:r>
            <w:r w:rsidRPr="00222DDF">
              <w:rPr>
                <w:color w:val="00B0F0"/>
              </w:rPr>
              <w:t>&lt; 8</w:t>
            </w:r>
            <w:r w:rsidRPr="00222DDF">
              <w:t>0% predicted</w:t>
            </w:r>
          </w:p>
          <w:p w14:paraId="132E2E58" w14:textId="77777777" w:rsidR="00826904" w:rsidRPr="00222DDF" w:rsidRDefault="00826904" w:rsidP="00F27598">
            <w:pPr>
              <w:pStyle w:val="722TablebulletlistTablesTableFigureBoxstyles"/>
            </w:pPr>
            <w:r w:rsidRPr="00222DDF">
              <w:t xml:space="preserve">Probable mild/moderate anxiety and/or depression as determined by the HADS-A and/or HADS-D scores </w:t>
            </w:r>
            <w:r w:rsidRPr="00222DDF">
              <w:rPr>
                <w:color w:val="00B0F0"/>
              </w:rPr>
              <w:t>≥ 8</w:t>
            </w:r>
            <w:r w:rsidRPr="00222DDF">
              <w:t xml:space="preserve"> to </w:t>
            </w:r>
            <w:r w:rsidRPr="00222DDF">
              <w:rPr>
                <w:color w:val="00B0F0"/>
              </w:rPr>
              <w:t>≤ 1</w:t>
            </w:r>
            <w:r w:rsidRPr="00222DDF">
              <w:t>5</w:t>
            </w:r>
          </w:p>
          <w:p w14:paraId="6DB49DB7" w14:textId="77777777" w:rsidR="00826904" w:rsidRPr="00222DDF" w:rsidRDefault="00826904" w:rsidP="00F27598">
            <w:pPr>
              <w:pStyle w:val="722TablebulletlistTablesTableFigureBoxstyles"/>
            </w:pPr>
            <w:r w:rsidRPr="00222DDF">
              <w:t xml:space="preserve">Eligible to attend assessment appointment at their local pulmonary rehabilitation service at the time of randomisation i.e. 12 months have elapsed since last undertook </w:t>
            </w:r>
            <w:bookmarkStart w:id="444" w:name="OLE_LINK6658"/>
            <w:bookmarkStart w:id="445" w:name="OLE_LINK6659"/>
            <w:r w:rsidRPr="00222DDF">
              <w:t xml:space="preserve">pulmonary rehabilitation </w:t>
            </w:r>
            <w:bookmarkEnd w:id="444"/>
            <w:bookmarkEnd w:id="445"/>
            <w:r w:rsidRPr="00222DDF">
              <w:t>or participant has another indication for referral (e.g. recent deterioration; recent hospitalisation with an acute exacerbation of COPD)</w:t>
            </w:r>
          </w:p>
          <w:p w14:paraId="451354B7" w14:textId="77777777" w:rsidR="00826904" w:rsidRPr="00222DDF" w:rsidRDefault="00826904" w:rsidP="00F27598">
            <w:pPr>
              <w:pStyle w:val="722TablebulletlistTablesTableFigureBoxstyles"/>
            </w:pPr>
            <w:r w:rsidRPr="00222DDF">
              <w:t>(Patients who have been offered pulmonary rehabilitation previously but declined the offer or did not complete course will be included)</w:t>
            </w:r>
          </w:p>
        </w:tc>
        <w:tc>
          <w:tcPr>
            <w:tcW w:w="0" w:type="auto"/>
            <w:shd w:val="clear" w:color="auto" w:fill="auto"/>
          </w:tcPr>
          <w:p w14:paraId="11A5C53A" w14:textId="77777777" w:rsidR="00826904" w:rsidRPr="00222DDF" w:rsidRDefault="00826904" w:rsidP="00F27598">
            <w:pPr>
              <w:pStyle w:val="722TablebulletlistTablesTableFigureBoxstyles"/>
            </w:pPr>
            <w:r w:rsidRPr="00222DDF">
              <w:t>Unable to give valid consent</w:t>
            </w:r>
          </w:p>
          <w:p w14:paraId="1F8C0642" w14:textId="77777777" w:rsidR="00826904" w:rsidRPr="00222DDF" w:rsidRDefault="00826904" w:rsidP="00F27598">
            <w:pPr>
              <w:pStyle w:val="722TablebulletlistTablesTableFigureBoxstyles"/>
            </w:pPr>
            <w:r w:rsidRPr="00222DDF">
              <w:t xml:space="preserve">Patients with both HADS-A and HADS-D score </w:t>
            </w:r>
            <w:r w:rsidRPr="00222DDF">
              <w:rPr>
                <w:color w:val="00B0F0"/>
              </w:rPr>
              <w:t>&lt; 8</w:t>
            </w:r>
            <w:r w:rsidRPr="00222DDF">
              <w:t xml:space="preserve"> (within normal range)</w:t>
            </w:r>
          </w:p>
          <w:p w14:paraId="59D8D0B1" w14:textId="77777777" w:rsidR="00826904" w:rsidRPr="00222DDF" w:rsidRDefault="00826904" w:rsidP="00F27598">
            <w:pPr>
              <w:pStyle w:val="722TablebulletlistTablesTableFigureBoxstyles"/>
            </w:pPr>
            <w:r w:rsidRPr="00222DDF">
              <w:t xml:space="preserve">Severe anxiety/depression suggested by HADS-A or HAD-D score </w:t>
            </w:r>
            <w:r w:rsidRPr="00222DDF">
              <w:rPr>
                <w:color w:val="00B0F0"/>
              </w:rPr>
              <w:t>&gt; 1</w:t>
            </w:r>
            <w:r w:rsidRPr="00222DDF">
              <w:t>5</w:t>
            </w:r>
          </w:p>
          <w:p w14:paraId="6DCAF169" w14:textId="77777777" w:rsidR="00826904" w:rsidRPr="00222DDF" w:rsidRDefault="00826904" w:rsidP="00F27598">
            <w:pPr>
              <w:pStyle w:val="722TablebulletlistTablesTableFigureBoxstyles"/>
            </w:pPr>
            <w:r w:rsidRPr="00222DDF">
              <w:t xml:space="preserve">If a patient has an appointment to commence pulmonary rehabilitation </w:t>
            </w:r>
            <w:r w:rsidRPr="00222DDF">
              <w:rPr>
                <w:color w:val="00B0F0"/>
              </w:rPr>
              <w:t>&lt; </w:t>
            </w:r>
            <w:r w:rsidRPr="00222DDF">
              <w:t>4 weeks after the screening visit (because there is insufficient time to receive the TANDEM CBA intervention prior to starting the course)</w:t>
            </w:r>
          </w:p>
          <w:p w14:paraId="1D9C448E" w14:textId="77777777" w:rsidR="00826904" w:rsidRPr="00222DDF" w:rsidRDefault="00826904" w:rsidP="00F27598">
            <w:pPr>
              <w:pStyle w:val="722TablebulletlistTablesTableFigureBoxstyles"/>
            </w:pPr>
            <w:r w:rsidRPr="00222DDF">
              <w:t xml:space="preserve">Ineligible for pulmonary rehabilitation at their local service at the time of randomisation (e.g. </w:t>
            </w:r>
            <w:r w:rsidRPr="00222DDF">
              <w:rPr>
                <w:color w:val="00B0F0"/>
              </w:rPr>
              <w:t>&lt; </w:t>
            </w:r>
            <w:r w:rsidRPr="00222DDF">
              <w:t>12 months since undertaking a course and no new clinical indications</w:t>
            </w:r>
          </w:p>
          <w:p w14:paraId="0EFEB55C" w14:textId="77777777" w:rsidR="00826904" w:rsidRPr="00222DDF" w:rsidRDefault="00826904" w:rsidP="00F27598">
            <w:pPr>
              <w:pStyle w:val="722TablebulletlistTablesTableFigureBoxstyles"/>
            </w:pPr>
            <w:r w:rsidRPr="00222DDF">
              <w:t>A co-morbidity so severe it would prevent engagement with the intervention and/or trial processes. (including: severe uncontrolled psychological or psychiatric disorder; moderate/severe cognitive impairment)</w:t>
            </w:r>
          </w:p>
          <w:p w14:paraId="5C803F9F" w14:textId="77777777" w:rsidR="00826904" w:rsidRPr="00222DDF" w:rsidRDefault="00826904" w:rsidP="00F27598">
            <w:pPr>
              <w:pStyle w:val="722TablebulletlistTablesTableFigureBoxstyles"/>
            </w:pPr>
            <w:r w:rsidRPr="00222DDF">
              <w:t>In receipt of a psychological intervention primarily directed at helping to manage anxiety or depression in the last 6 months (NB those on antidepressants</w:t>
            </w:r>
            <w:r w:rsidRPr="00222DDF">
              <w:rPr>
                <w:color w:val="00B0F0"/>
              </w:rPr>
              <w:t>/</w:t>
            </w:r>
            <w:r w:rsidRPr="00222DDF">
              <w:t>anxiolytics not excluded)</w:t>
            </w:r>
          </w:p>
          <w:p w14:paraId="3F158F41" w14:textId="77777777" w:rsidR="00826904" w:rsidRPr="00222DDF" w:rsidRDefault="00826904" w:rsidP="00F27598">
            <w:pPr>
              <w:pStyle w:val="722TablebulletlistTablesTableFigureBoxstyles"/>
            </w:pPr>
            <w:r w:rsidRPr="00222DDF">
              <w:t>Patients currently involved in another clinical trial related to COPD (to avoid over-burdening participants).</w:t>
            </w:r>
          </w:p>
          <w:p w14:paraId="392577F2" w14:textId="77777777" w:rsidR="00826904" w:rsidRPr="00222DDF" w:rsidRDefault="00826904" w:rsidP="00F27598">
            <w:pPr>
              <w:pStyle w:val="722TablebulletlistTablesTableFigureBoxstyles"/>
            </w:pPr>
            <w:r w:rsidRPr="00222DDF">
              <w:t>Insufficiently fluent in English to be able to complete the intervention and/or questionnaires</w:t>
            </w:r>
          </w:p>
        </w:tc>
      </w:tr>
      <w:tr w:rsidR="00826904" w:rsidRPr="00222DDF" w14:paraId="270E2DEF" w14:textId="77777777" w:rsidTr="00F27598">
        <w:trPr>
          <w:cantSplit/>
        </w:trPr>
        <w:tc>
          <w:tcPr>
            <w:tcW w:w="0" w:type="auto"/>
            <w:gridSpan w:val="2"/>
            <w:shd w:val="clear" w:color="auto" w:fill="auto"/>
          </w:tcPr>
          <w:p w14:paraId="1621BAF6" w14:textId="77777777" w:rsidR="00826904" w:rsidRPr="00C515E2" w:rsidRDefault="00826904" w:rsidP="00F27598">
            <w:pPr>
              <w:pStyle w:val="75TablenotesTablesTableFigureBoxstyles"/>
            </w:pPr>
            <w:r w:rsidRPr="00222DDF">
              <w:lastRenderedPageBreak/>
              <w:t>Abbreviations: FEV</w:t>
            </w:r>
            <w:r w:rsidRPr="00222DDF">
              <w:rPr>
                <w:color w:val="00B0F0"/>
                <w:vertAlign w:val="subscript"/>
              </w:rPr>
              <w:t xml:space="preserve">1 = </w:t>
            </w:r>
            <w:r w:rsidRPr="00222DDF">
              <w:t>Forced Expiratory Volume in one second; FVC = Forced vital capacity; HADS = Hospital Anxiety and Depression Scale (D = depression sub-scale; A = anxiety subscale)</w:t>
            </w:r>
          </w:p>
        </w:tc>
      </w:tr>
    </w:tbl>
    <w:p w14:paraId="6604F700" w14:textId="77777777" w:rsidR="00826904" w:rsidRPr="00222DDF" w:rsidRDefault="00826904" w:rsidP="00826904">
      <w:pPr>
        <w:pStyle w:val="53BheadHeadingsHeadingstyles"/>
      </w:pPr>
      <w:bookmarkStart w:id="446" w:name="_Toc87817491"/>
      <w:bookmarkStart w:id="447" w:name="_Toc87817903"/>
      <w:bookmarkStart w:id="448" w:name="_Toc87818108"/>
      <w:bookmarkStart w:id="449" w:name="_Toc87818311"/>
      <w:r w:rsidRPr="00222DDF">
        <w:t>Carers of people with COPD</w:t>
      </w:r>
      <w:bookmarkEnd w:id="446"/>
      <w:bookmarkEnd w:id="447"/>
      <w:bookmarkEnd w:id="448"/>
      <w:bookmarkEnd w:id="449"/>
    </w:p>
    <w:p w14:paraId="67849849" w14:textId="77777777" w:rsidR="00826904" w:rsidRPr="00222DDF" w:rsidRDefault="00826904" w:rsidP="00826904">
      <w:pPr>
        <w:pStyle w:val="602TextfoTextstylesTextstyles"/>
      </w:pPr>
      <w:r w:rsidRPr="00222DDF">
        <w:t xml:space="preserve">Recruited participants were asked if they could identify a </w:t>
      </w:r>
      <w:r w:rsidRPr="00222DDF">
        <w:rPr>
          <w:color w:val="00B0F0"/>
          <w:highlight w:val="green"/>
        </w:rPr>
        <w:t>‘</w:t>
      </w:r>
      <w:r w:rsidRPr="00222DDF">
        <w:rPr>
          <w:highlight w:val="green"/>
        </w:rPr>
        <w:t>particular family caregiver or friend who helps them</w:t>
      </w:r>
      <w:r w:rsidRPr="00222DDF">
        <w:rPr>
          <w:color w:val="00B0F0"/>
          <w:highlight w:val="green"/>
        </w:rPr>
        <w:t>’</w:t>
      </w:r>
      <w:r w:rsidRPr="00222DDF">
        <w:t xml:space="preserve"> whom they would be happy for us to invite to join the study to examine the effect of the patient-directed TANDEM intervention on carers. In this report we use </w:t>
      </w:r>
      <w:r w:rsidRPr="00222DDF">
        <w:rPr>
          <w:color w:val="00B0F0"/>
        </w:rPr>
        <w:t>“</w:t>
      </w:r>
      <w:r w:rsidRPr="00222DDF">
        <w:t>carers</w:t>
      </w:r>
      <w:r w:rsidRPr="00222DDF">
        <w:rPr>
          <w:color w:val="00B0F0"/>
        </w:rPr>
        <w:t>”</w:t>
      </w:r>
      <w:r w:rsidRPr="00222DDF">
        <w:t xml:space="preserve"> as a shorthand to describe this group. Inclusion criteria for carers were being identified by a patient participant as a carer, willingness to participate in the study and being sufficiently fluent in English to be able to complete the questionnaires.</w:t>
      </w:r>
    </w:p>
    <w:p w14:paraId="64D307D4" w14:textId="77777777" w:rsidR="00826904" w:rsidRPr="00222DDF" w:rsidRDefault="00826904" w:rsidP="00826904">
      <w:pPr>
        <w:pStyle w:val="52AheadHeadingsHeadingstyles"/>
      </w:pPr>
      <w:bookmarkStart w:id="450" w:name="_Toc87817492"/>
      <w:bookmarkStart w:id="451" w:name="_Toc87817904"/>
      <w:bookmarkStart w:id="452" w:name="_Toc87818109"/>
      <w:bookmarkStart w:id="453" w:name="_Toc87818312"/>
      <w:r w:rsidRPr="00222DDF">
        <w:t>Intervention</w:t>
      </w:r>
      <w:bookmarkEnd w:id="450"/>
      <w:bookmarkEnd w:id="451"/>
      <w:bookmarkEnd w:id="452"/>
      <w:bookmarkEnd w:id="453"/>
    </w:p>
    <w:p w14:paraId="0EE02BA8" w14:textId="77777777" w:rsidR="00826904" w:rsidRPr="00222DDF" w:rsidRDefault="00826904" w:rsidP="00826904">
      <w:pPr>
        <w:pStyle w:val="602TextfoTextstylesTextstyles"/>
      </w:pPr>
      <w:r w:rsidRPr="00222DDF">
        <w:t>See</w:t>
      </w:r>
      <w:r w:rsidRPr="00222DDF">
        <w:rPr>
          <w:i/>
          <w:iCs/>
        </w:rPr>
        <w:t xml:space="preserve"> </w:t>
      </w:r>
      <w:r w:rsidRPr="00222DDF">
        <w:rPr>
          <w:iCs/>
        </w:rPr>
        <w:t>Chapter</w:t>
      </w:r>
      <w:r w:rsidRPr="00222DDF">
        <w:rPr>
          <w:i/>
          <w:iCs/>
        </w:rPr>
        <w:t xml:space="preserve"> </w:t>
      </w:r>
      <w:r w:rsidRPr="00222DDF">
        <w:t>2 for a detailed description of the TANDEM intervention and its development, and see also Steed</w:t>
      </w:r>
      <w:r w:rsidRPr="00222DDF">
        <w:rPr>
          <w:i/>
          <w:color w:val="00B0F0"/>
        </w:rPr>
        <w:t xml:space="preserve"> et al</w:t>
      </w:r>
      <w:r w:rsidRPr="00222DDF">
        <w:t xml:space="preserve"> 2021.</w:t>
      </w:r>
      <w:r w:rsidRPr="00222DDF">
        <w:rPr>
          <w:vertAlign w:val="superscript"/>
        </w:rPr>
        <w:t>68</w:t>
      </w:r>
      <w:r w:rsidRPr="00222DDF">
        <w:t xml:space="preserve"> In brief, the intervention consisted of a tailored, manualised intervention based on cognitive behavioural approaches and self-management support delivered one-to-one by respiratory healthcare professionals (physiotherapists, occupational therapists, nurses, physiologists or psychologists working in respiratory services) experienced in working with patients with COPD, and trained to deliver the TANDEM intervention as Facilitators. A course of therapy lasted six to eight sessions (plus an optional catch-up session if there had been a break in delivery) depending on the needs of the individual participants and was delivered in patients</w:t>
      </w:r>
      <w:r w:rsidRPr="00222DDF">
        <w:rPr>
          <w:color w:val="00B0F0"/>
        </w:rPr>
        <w:t>’</w:t>
      </w:r>
      <w:r w:rsidRPr="00222DDF">
        <w:t xml:space="preserve"> own homes or at a local clinical setting, according to the patient</w:t>
      </w:r>
      <w:r w:rsidRPr="00222DDF">
        <w:rPr>
          <w:color w:val="00B0F0"/>
        </w:rPr>
        <w:t>’</w:t>
      </w:r>
      <w:r w:rsidRPr="00222DDF">
        <w:t xml:space="preserve">s choice. Sessions were 40 to 60 minutes in duration. Facilitators received regular, structured telephone supervision from a CBT therapist supervisor throughout intervention delivery who themselves overseen by a senior clinical psychologist who acted as a co-ordinating supervisor </w:t>
      </w:r>
      <w:bookmarkStart w:id="454" w:name="OLE_LINK47"/>
      <w:bookmarkStart w:id="455" w:name="OLE_LINK48"/>
      <w:r w:rsidRPr="00222DDF">
        <w:t>(Co-Applicant: SS-W)</w:t>
      </w:r>
      <w:bookmarkEnd w:id="454"/>
      <w:bookmarkEnd w:id="455"/>
      <w:r w:rsidRPr="00222DDF">
        <w:t>.</w:t>
      </w:r>
    </w:p>
    <w:p w14:paraId="48F78520" w14:textId="77777777" w:rsidR="00826904" w:rsidRPr="00222DDF" w:rsidRDefault="00826904" w:rsidP="00826904">
      <w:pPr>
        <w:pStyle w:val="602TextfoTextstylesTextstyles"/>
      </w:pPr>
      <w:r w:rsidRPr="00222DDF">
        <w:t xml:space="preserve">On recruitment all intervention and control arm participants were given a </w:t>
      </w:r>
      <w:bookmarkStart w:id="456" w:name="OLE_LINK121"/>
      <w:bookmarkStart w:id="457" w:name="OLE_LINK122"/>
      <w:r w:rsidRPr="00222DDF">
        <w:t xml:space="preserve">British Lung Foundation </w:t>
      </w:r>
      <w:bookmarkEnd w:id="456"/>
      <w:bookmarkEnd w:id="457"/>
      <w:r w:rsidRPr="00222DDF">
        <w:t>DVD on Living with COPD, and BLF booklets on COPD and pulmonary rehabilitation. At the time of recruitment, these resources were freely available via the British Lung Foundation website (now the Asthma UK and British Lung Foundation Partnership: https://shop.auk-blf.org.uk/collections/new-shop-hcp). If local services preferred, we substituted the BLF pulmonary rehabilitation booklet with local pulmonary rehabilitation resources.</w:t>
      </w:r>
    </w:p>
    <w:p w14:paraId="5ABB0633" w14:textId="77777777" w:rsidR="00826904" w:rsidRPr="00222DDF" w:rsidRDefault="00826904" w:rsidP="00826904">
      <w:pPr>
        <w:pStyle w:val="602TextfoTextstylesTextstyles"/>
      </w:pPr>
      <w:r w:rsidRPr="00222DDF">
        <w:t>Participants were directed to their usual healthcare providers if they reported that their clinical condition had deteriorated or that they had developed new health problems. In addition, the TANDEM Facilitators could (with participants</w:t>
      </w:r>
      <w:r w:rsidRPr="00222DDF">
        <w:rPr>
          <w:color w:val="00B0F0"/>
        </w:rPr>
        <w:t>’</w:t>
      </w:r>
      <w:r w:rsidRPr="00222DDF">
        <w:t xml:space="preserve"> permission) discuss any concerns about participants</w:t>
      </w:r>
      <w:r w:rsidRPr="00222DDF">
        <w:rPr>
          <w:color w:val="00B0F0"/>
        </w:rPr>
        <w:t>’</w:t>
      </w:r>
      <w:r w:rsidRPr="00222DDF">
        <w:t xml:space="preserve"> health or social circumstances impacting on their health with the Co-</w:t>
      </w:r>
      <w:r w:rsidRPr="00222DDF">
        <w:rPr>
          <w:highlight w:val="magenta"/>
        </w:rPr>
        <w:t>Lead</w:t>
      </w:r>
      <w:r w:rsidRPr="00222DDF">
        <w:t xml:space="preserve"> applicants (SJCT or HP: both general practitioners).</w:t>
      </w:r>
    </w:p>
    <w:p w14:paraId="53E9A9BE" w14:textId="77777777" w:rsidR="00826904" w:rsidRPr="00222DDF" w:rsidRDefault="00826904" w:rsidP="00826904">
      <w:pPr>
        <w:pStyle w:val="602TextfoTextstylesTextstyles"/>
      </w:pPr>
      <w:r w:rsidRPr="00222DDF">
        <w:t>After completing the course of face-to-face sessions, with the participant</w:t>
      </w:r>
      <w:r w:rsidRPr="00222DDF">
        <w:rPr>
          <w:color w:val="00B0F0"/>
        </w:rPr>
        <w:t>’</w:t>
      </w:r>
      <w:r w:rsidRPr="00222DDF">
        <w:t>s permission, the TANDEM Facilitator sent their healthcare providers a brief, structured, written case summary documenting progress and highlighting any need for further support. Between completing the face-to-face intervention and up to two weeks after completing pulmonary rehabilitation, Facilitators also offered brief (15 mins or less), weekly or less frequent (</w:t>
      </w:r>
      <w:r w:rsidRPr="00222DDF">
        <w:rPr>
          <w:highlight w:val="magenta"/>
        </w:rPr>
        <w:t>dependent</w:t>
      </w:r>
      <w:r w:rsidRPr="00222DDF">
        <w:t xml:space="preserve"> upon on participant preference), cognitive behavioural approach telephone support.</w:t>
      </w:r>
    </w:p>
    <w:p w14:paraId="4621C859" w14:textId="77777777" w:rsidR="00826904" w:rsidRPr="00222DDF" w:rsidRDefault="00826904" w:rsidP="00826904">
      <w:pPr>
        <w:pStyle w:val="52AheadHeadingsHeadingstyles"/>
      </w:pPr>
      <w:bookmarkStart w:id="458" w:name="_Toc87817493"/>
      <w:bookmarkStart w:id="459" w:name="_Toc87817905"/>
      <w:bookmarkStart w:id="460" w:name="_Toc87818110"/>
      <w:bookmarkStart w:id="461" w:name="_Toc87818313"/>
      <w:r w:rsidRPr="00222DDF">
        <w:t>Usual care</w:t>
      </w:r>
      <w:bookmarkEnd w:id="458"/>
      <w:bookmarkEnd w:id="459"/>
      <w:bookmarkEnd w:id="460"/>
      <w:bookmarkEnd w:id="461"/>
    </w:p>
    <w:p w14:paraId="190FCE82" w14:textId="77777777" w:rsidR="00826904" w:rsidRPr="00222DDF" w:rsidRDefault="00826904" w:rsidP="00826904">
      <w:pPr>
        <w:pStyle w:val="602TextfoTextstylesTextstyles"/>
      </w:pPr>
      <w:r w:rsidRPr="00222DDF">
        <w:t>In addition to the British Lung Foundation materials, participants randomised to the control arm received usual care following local arrangements for the provision of guideline recommended care including pulmonary rehabilitation.</w:t>
      </w:r>
      <w:r w:rsidRPr="00222DDF">
        <w:rPr>
          <w:vertAlign w:val="superscript"/>
        </w:rPr>
        <w:t>2</w:t>
      </w:r>
      <w:r w:rsidRPr="00222DDF">
        <w:t xml:space="preserve"> Control participants were eligible for referral to </w:t>
      </w:r>
      <w:bookmarkStart w:id="462" w:name="OLE_LINK123"/>
      <w:bookmarkStart w:id="463" w:name="OLE_LINK124"/>
      <w:r w:rsidRPr="00222DDF">
        <w:t xml:space="preserve">Improving Access to Psychological Therapies (IAPT) </w:t>
      </w:r>
      <w:bookmarkEnd w:id="462"/>
      <w:bookmarkEnd w:id="463"/>
      <w:r w:rsidRPr="00222DDF">
        <w:t>services, or any other psychological or mental health services, at the discretion of their usual healthcare providers.</w:t>
      </w:r>
    </w:p>
    <w:p w14:paraId="0E721258" w14:textId="77777777" w:rsidR="00826904" w:rsidRPr="00222DDF" w:rsidRDefault="00826904" w:rsidP="00826904">
      <w:pPr>
        <w:pStyle w:val="52AheadHeadingsHeadingstyles"/>
      </w:pPr>
      <w:bookmarkStart w:id="464" w:name="_Toc87817494"/>
      <w:bookmarkStart w:id="465" w:name="_Toc87817906"/>
      <w:bookmarkStart w:id="466" w:name="_Toc87818111"/>
      <w:bookmarkStart w:id="467" w:name="_Toc87818314"/>
      <w:r w:rsidRPr="00222DDF">
        <w:lastRenderedPageBreak/>
        <w:t>Recruitment of participants with COPD</w:t>
      </w:r>
      <w:bookmarkEnd w:id="464"/>
      <w:bookmarkEnd w:id="465"/>
      <w:bookmarkEnd w:id="466"/>
      <w:bookmarkEnd w:id="467"/>
    </w:p>
    <w:p w14:paraId="49366786" w14:textId="77777777" w:rsidR="00826904" w:rsidRPr="00222DDF" w:rsidRDefault="00826904" w:rsidP="00826904">
      <w:pPr>
        <w:pStyle w:val="602TextfoTextstylesTextstyles"/>
      </w:pPr>
      <w:r w:rsidRPr="00222DDF">
        <w:t>Potential participants with COPD were recruited from secondary, community and primary care and from referrals to pulmonary rehabilitation services in participating sites. Advertisements in the form of study leaflets were placed in respiratory clinics and other relevant clinical settings. Potentially eligible people with COPD were asked by their clinicians or clinical research staff if they were interested in being contacted by the study team to learn more about the study and discuss participation. In addition, primary care teams in participating sites identified potentially eligible participants by searching their primary care COPD registers and wrote to them informing them about the study and inviting them to contact the study team if they might be interested in participating.</w:t>
      </w:r>
    </w:p>
    <w:p w14:paraId="472E6A4D" w14:textId="77777777" w:rsidR="00826904" w:rsidRPr="00222DDF" w:rsidRDefault="00826904" w:rsidP="00826904">
      <w:pPr>
        <w:pStyle w:val="602TextfoTextstylesTextstyles"/>
      </w:pPr>
      <w:r w:rsidRPr="00222DDF">
        <w:t>After learning more about the trial from the study team, potential participants who remained interested were offered a visit at home, or at a convenient NHS location, (based on the preference of participants) to assess their eligibility for the study. At this visit, with the potential participant</w:t>
      </w:r>
      <w:r w:rsidRPr="00222DDF">
        <w:rPr>
          <w:color w:val="00B0F0"/>
        </w:rPr>
        <w:t>’</w:t>
      </w:r>
      <w:r w:rsidRPr="00222DDF">
        <w:t xml:space="preserve">s verbal consent, a TANDEM researcher asked the individual to complete the Hospital Anxiety and Depression Scale (HADS) and checked their lung function using portable spirometry equipment [Microloop with SPCS software (later discontinued) or CareFusion Microlab MK&amp; Desktop] to confirm eligibility. The researchers were trained in operating these spirometers, and conducted the tests and interpreted results in line with the spirometry standard operating procedure developed for the study (based on advice from the </w:t>
      </w:r>
      <w:bookmarkStart w:id="468" w:name="OLE_LINK6666"/>
      <w:bookmarkStart w:id="469" w:name="OLE_LINK6667"/>
      <w:r w:rsidRPr="00222DDF">
        <w:t>Association of Respiratory Technology and Physiology,</w:t>
      </w:r>
      <w:r w:rsidRPr="00222DDF">
        <w:rPr>
          <w:vertAlign w:val="superscript"/>
        </w:rPr>
        <w:t>98</w:t>
      </w:r>
      <w:r w:rsidRPr="00222DDF">
        <w:t xml:space="preserve"> </w:t>
      </w:r>
      <w:bookmarkStart w:id="470" w:name="OLE_LINK6674"/>
      <w:bookmarkStart w:id="471" w:name="OLE_LINK6675"/>
      <w:bookmarkEnd w:id="468"/>
      <w:bookmarkEnd w:id="469"/>
      <w:r w:rsidRPr="00222DDF">
        <w:t>Berkshire Healthcare NHS Foundation Trust</w:t>
      </w:r>
      <w:bookmarkEnd w:id="470"/>
      <w:bookmarkEnd w:id="471"/>
      <w:r w:rsidRPr="00222DDF">
        <w:t>,</w:t>
      </w:r>
      <w:r w:rsidRPr="00222DDF">
        <w:rPr>
          <w:vertAlign w:val="superscript"/>
        </w:rPr>
        <w:t>99</w:t>
      </w:r>
      <w:r w:rsidRPr="00222DDF">
        <w:t xml:space="preserve"> Education for Health. Any unclear results or other uncertainties regarding eligibility were referred to a clinician with expertise in respiratory management and interpreting spirometry (HP or SJCT). Eligible participants then provided written informed consent to join the study and completed the baseline assessment questionnaire (supervised self-complete) at the same visit, or at a booked second visit with the researcher, if preferred.</w:t>
      </w:r>
    </w:p>
    <w:p w14:paraId="5AB0F805" w14:textId="77777777" w:rsidR="00826904" w:rsidRPr="00222DDF" w:rsidRDefault="00826904" w:rsidP="00826904">
      <w:pPr>
        <w:pStyle w:val="53BheadHeadingsHeadingstyles"/>
      </w:pPr>
      <w:bookmarkStart w:id="472" w:name="_Toc87817495"/>
      <w:bookmarkStart w:id="473" w:name="_Toc87817907"/>
      <w:bookmarkStart w:id="474" w:name="_Toc87818112"/>
      <w:bookmarkStart w:id="475" w:name="_Toc87818315"/>
      <w:r w:rsidRPr="00222DDF">
        <w:t>Carers</w:t>
      </w:r>
      <w:bookmarkEnd w:id="472"/>
      <w:bookmarkEnd w:id="473"/>
      <w:bookmarkEnd w:id="474"/>
      <w:bookmarkEnd w:id="475"/>
    </w:p>
    <w:p w14:paraId="5227AECF" w14:textId="77777777" w:rsidR="00826904" w:rsidRPr="00222DDF" w:rsidRDefault="00826904" w:rsidP="00826904">
      <w:pPr>
        <w:pStyle w:val="602TextfoTextstylesTextstyles"/>
      </w:pPr>
      <w:r w:rsidRPr="00222DDF">
        <w:t xml:space="preserve">If the study participants identified a </w:t>
      </w:r>
      <w:r w:rsidRPr="00222DDF">
        <w:rPr>
          <w:color w:val="00B0F0"/>
        </w:rPr>
        <w:t>“</w:t>
      </w:r>
      <w:r w:rsidRPr="00222DDF">
        <w:t>carer</w:t>
      </w:r>
      <w:r w:rsidRPr="00222DDF">
        <w:rPr>
          <w:color w:val="00B0F0"/>
        </w:rPr>
        <w:t>”</w:t>
      </w:r>
      <w:r w:rsidRPr="00222DDF">
        <w:t xml:space="preserve"> whom they were happy for us to approach we contacted the carer by letter or in person (if they were present when the TANDEM researcher visited the participant) and invited them to consider participating in the study.</w:t>
      </w:r>
    </w:p>
    <w:p w14:paraId="576A109E" w14:textId="77777777" w:rsidR="00826904" w:rsidRPr="00222DDF" w:rsidRDefault="00826904" w:rsidP="00826904">
      <w:pPr>
        <w:pStyle w:val="52AheadHeadingsHeadingstyles"/>
      </w:pPr>
      <w:bookmarkStart w:id="476" w:name="_Toc87817496"/>
      <w:bookmarkStart w:id="477" w:name="_Toc87817908"/>
      <w:bookmarkStart w:id="478" w:name="_Toc87818113"/>
      <w:bookmarkStart w:id="479" w:name="_Toc87818316"/>
      <w:r w:rsidRPr="00222DDF">
        <w:t>Randomisation, concealment and blinding</w:t>
      </w:r>
      <w:bookmarkEnd w:id="476"/>
      <w:bookmarkEnd w:id="477"/>
      <w:bookmarkEnd w:id="478"/>
      <w:bookmarkEnd w:id="479"/>
    </w:p>
    <w:p w14:paraId="1B0C59F0" w14:textId="77777777" w:rsidR="00826904" w:rsidRPr="00222DDF" w:rsidRDefault="00826904" w:rsidP="00826904">
      <w:pPr>
        <w:pStyle w:val="602TextfoTextstylesTextstyles"/>
      </w:pPr>
      <w:r w:rsidRPr="00222DDF">
        <w:t xml:space="preserve">After completion of baseline </w:t>
      </w:r>
      <w:r w:rsidRPr="00222DDF">
        <w:rPr>
          <w:highlight w:val="magenta"/>
        </w:rPr>
        <w:t>data</w:t>
      </w:r>
      <w:r w:rsidRPr="00222DDF">
        <w:t xml:space="preserve"> collection, patient participants were randomised to intervention or control arms in a 1.25:1 ratio. Randomisation was stratified by NHS Trust, and within each Trust minimisation was used to balance allocations according to baseline HADS-Anxiety and -Depression</w:t>
      </w:r>
      <w:r w:rsidRPr="00222DDF">
        <w:rPr>
          <w:vertAlign w:val="superscript"/>
        </w:rPr>
        <w:t>96</w:t>
      </w:r>
      <w:r w:rsidRPr="00222DDF">
        <w:t xml:space="preserve"> (categories for each were 0</w:t>
      </w:r>
      <w:r w:rsidRPr="00222DDF">
        <w:rPr>
          <w:color w:val="00B0F0"/>
        </w:rPr>
        <w:t>–7</w:t>
      </w:r>
      <w:r w:rsidRPr="00222DDF">
        <w:t>, 8</w:t>
      </w:r>
      <w:r w:rsidRPr="00222DDF">
        <w:rPr>
          <w:color w:val="00B0F0"/>
        </w:rPr>
        <w:t>–1</w:t>
      </w:r>
      <w:r w:rsidRPr="00222DDF">
        <w:t>0, 11</w:t>
      </w:r>
      <w:r w:rsidRPr="00222DDF">
        <w:rPr>
          <w:color w:val="00B0F0"/>
        </w:rPr>
        <w:t>–1</w:t>
      </w:r>
      <w:r w:rsidRPr="00222DDF">
        <w:t>5 – see the section below on Outcomes for details of scoring), breathlessness assessed with the modified MRC scale (0</w:t>
      </w:r>
      <w:r w:rsidRPr="00222DDF">
        <w:rPr>
          <w:color w:val="00B0F0"/>
        </w:rPr>
        <w:t>–2</w:t>
      </w:r>
      <w:r w:rsidRPr="00222DDF">
        <w:t xml:space="preserve"> vs 3</w:t>
      </w:r>
      <w:r w:rsidRPr="00222DDF">
        <w:rPr>
          <w:color w:val="00B0F0"/>
        </w:rPr>
        <w:t>–4</w:t>
      </w:r>
      <w:r w:rsidRPr="00222DDF">
        <w:t>)</w:t>
      </w:r>
      <w:bookmarkStart w:id="480" w:name="_Ref86528662"/>
      <w:r w:rsidRPr="00222DDF">
        <w:rPr>
          <w:vertAlign w:val="superscript"/>
        </w:rPr>
        <w:t>100</w:t>
      </w:r>
      <w:r w:rsidRPr="00222DDF">
        <w:t xml:space="preserve"> </w:t>
      </w:r>
      <w:bookmarkEnd w:id="480"/>
      <w:r w:rsidRPr="00222DDF">
        <w:t>and self-reported smoking status (smoker vs non-smoker). A random element was included in the minimisation, such that the allocation that reduced the imbalance was selected with probability 0.8. Randomisation was conducted using a central, online randomisation service maintained by the Pragmatic Clinical Trials Unit, Queen Mary University of London, to ensure allocation concealment.</w:t>
      </w:r>
    </w:p>
    <w:p w14:paraId="43E30C2D" w14:textId="77777777" w:rsidR="00826904" w:rsidRPr="00222DDF" w:rsidRDefault="00826904" w:rsidP="00826904">
      <w:pPr>
        <w:pStyle w:val="602TextfoTextstylesTextstyles"/>
      </w:pPr>
      <w:r w:rsidRPr="00222DDF">
        <w:t xml:space="preserve">To maintain blinding, the TANDEM researcher who informed patients by phone of their allocation was based at another study </w:t>
      </w:r>
      <w:r w:rsidRPr="00222DDF">
        <w:rPr>
          <w:highlight w:val="magenta"/>
        </w:rPr>
        <w:t>site</w:t>
      </w:r>
      <w:r w:rsidRPr="00222DDF">
        <w:t xml:space="preserve"> (thus preserving blinding of the local research team who would collect the outcome </w:t>
      </w:r>
      <w:r w:rsidRPr="00222DDF">
        <w:rPr>
          <w:highlight w:val="magenta"/>
        </w:rPr>
        <w:t>data</w:t>
      </w:r>
      <w:r w:rsidRPr="00222DDF">
        <w:t xml:space="preserve">). The Trial Manager (RS) was also unblinded so was also able to inform patients of their allocation. When collecting outcome </w:t>
      </w:r>
      <w:r w:rsidRPr="00222DDF">
        <w:rPr>
          <w:highlight w:val="magenta"/>
        </w:rPr>
        <w:t>data</w:t>
      </w:r>
      <w:r w:rsidRPr="00222DDF">
        <w:t>, research staff used a standardised explanation at the beginning asking participants not to reveal to them whether or not they had received the TANDEM intervention. If the participant was randomised to the intervention arm the TANDEM researcher or the Trial Manager also informed a local TANDEM Facilitator with capacity to take on a new participant so that the Facilitator could arrange to start delivery of the intervention.</w:t>
      </w:r>
    </w:p>
    <w:p w14:paraId="7856F8D4" w14:textId="77777777" w:rsidR="00826904" w:rsidRPr="00222DDF" w:rsidRDefault="00826904" w:rsidP="00826904">
      <w:pPr>
        <w:pStyle w:val="602TextfoTextstylesTextstyles"/>
      </w:pPr>
      <w:r w:rsidRPr="00222DDF">
        <w:t>With participants</w:t>
      </w:r>
      <w:r w:rsidRPr="00222DDF">
        <w:rPr>
          <w:color w:val="00B0F0"/>
        </w:rPr>
        <w:t>’</w:t>
      </w:r>
      <w:r w:rsidRPr="00222DDF">
        <w:t xml:space="preserve"> permission, their general practitioners and respiratory consultants (if recruited from </w:t>
      </w:r>
      <w:r w:rsidRPr="00222DDF">
        <w:lastRenderedPageBreak/>
        <w:t>secondary care) were informed by letter that the patient had joined the study, but they were not informed of allocation. These letters also included a brief description about the study and the study inclusion and exclusion criteria and copies of the participant</w:t>
      </w:r>
      <w:r w:rsidRPr="00222DDF">
        <w:rPr>
          <w:color w:val="00B0F0"/>
        </w:rPr>
        <w:t>’</w:t>
      </w:r>
      <w:r w:rsidRPr="00222DDF">
        <w:t xml:space="preserve">s spirometry results and their </w:t>
      </w:r>
      <w:bookmarkStart w:id="481" w:name="OLE_LINK57"/>
      <w:bookmarkStart w:id="482" w:name="OLE_LINK58"/>
      <w:r w:rsidRPr="00222DDF">
        <w:t xml:space="preserve">HADS Anxiety and Depression </w:t>
      </w:r>
      <w:bookmarkEnd w:id="481"/>
      <w:bookmarkEnd w:id="482"/>
      <w:r w:rsidRPr="00222DDF">
        <w:t>subscale scores (with a note on interpretation of the HADS). If participants had not yet received a referral to pulmonary rehabilitation (all participants being eligible for a referral), the clinicians were asked to make the referral. General practitioners were also sent a copy of the signed consent form which included patients</w:t>
      </w:r>
      <w:r w:rsidRPr="00222DDF">
        <w:rPr>
          <w:color w:val="00B0F0"/>
        </w:rPr>
        <w:t>’</w:t>
      </w:r>
      <w:r w:rsidRPr="00222DDF">
        <w:t xml:space="preserve"> consent to allow the study team to access their primary care records.</w:t>
      </w:r>
    </w:p>
    <w:p w14:paraId="3B94DF17" w14:textId="77777777" w:rsidR="00826904" w:rsidRPr="00222DDF" w:rsidRDefault="00826904" w:rsidP="00826904">
      <w:pPr>
        <w:pStyle w:val="52AheadHeadingsHeadingstyles"/>
      </w:pPr>
      <w:bookmarkStart w:id="483" w:name="_Toc87817497"/>
      <w:bookmarkStart w:id="484" w:name="_Toc87817909"/>
      <w:bookmarkStart w:id="485" w:name="_Toc87818114"/>
      <w:bookmarkStart w:id="486" w:name="_Toc87818317"/>
      <w:r w:rsidRPr="00222DDF">
        <w:rPr>
          <w:highlight w:val="magenta"/>
        </w:rPr>
        <w:t>Data</w:t>
      </w:r>
      <w:r w:rsidRPr="00222DDF">
        <w:t xml:space="preserve"> collection and management</w:t>
      </w:r>
      <w:bookmarkEnd w:id="483"/>
      <w:bookmarkEnd w:id="484"/>
      <w:bookmarkEnd w:id="485"/>
      <w:bookmarkEnd w:id="486"/>
    </w:p>
    <w:p w14:paraId="593F5BC8" w14:textId="77777777" w:rsidR="00826904" w:rsidRPr="00222DDF" w:rsidRDefault="00826904" w:rsidP="00826904">
      <w:pPr>
        <w:pStyle w:val="602TextfoTextstylesTextstyles"/>
      </w:pPr>
      <w:r w:rsidRPr="00222DDF">
        <w:t xml:space="preserve">Three types of trial </w:t>
      </w:r>
      <w:r w:rsidRPr="00222DDF">
        <w:rPr>
          <w:highlight w:val="magenta"/>
        </w:rPr>
        <w:t>data</w:t>
      </w:r>
      <w:r w:rsidRPr="00222DDF">
        <w:t xml:space="preserve"> were collected for all patient participants:</w:t>
      </w:r>
    </w:p>
    <w:p w14:paraId="6EB0ED1B" w14:textId="77777777" w:rsidR="00826904" w:rsidRPr="00222DDF" w:rsidRDefault="00826904" w:rsidP="00826904">
      <w:pPr>
        <w:pStyle w:val="611BulletlistTextstyles"/>
      </w:pPr>
      <w:r w:rsidRPr="00222DDF">
        <w:t xml:space="preserve">Patient reported </w:t>
      </w:r>
      <w:r w:rsidRPr="00222DDF">
        <w:rPr>
          <w:highlight w:val="magenta"/>
        </w:rPr>
        <w:t>data</w:t>
      </w:r>
      <w:r w:rsidRPr="00222DDF">
        <w:t xml:space="preserve">, which included validated questionnaire outcomes and reported resource use were collected at </w:t>
      </w:r>
      <w:bookmarkStart w:id="487" w:name="OLE_LINK4600"/>
      <w:bookmarkStart w:id="488" w:name="OLE_LINK4601"/>
      <w:r w:rsidRPr="00222DDF">
        <w:t>baseline, six- and 12-months post randomisation</w:t>
      </w:r>
      <w:bookmarkEnd w:id="487"/>
      <w:bookmarkEnd w:id="488"/>
      <w:r w:rsidRPr="00222DDF">
        <w:t>.</w:t>
      </w:r>
    </w:p>
    <w:p w14:paraId="148522C4" w14:textId="77777777" w:rsidR="00826904" w:rsidRPr="00222DDF" w:rsidRDefault="00826904" w:rsidP="00826904">
      <w:pPr>
        <w:pStyle w:val="611BulletlistTextstyles"/>
      </w:pPr>
      <w:r w:rsidRPr="00222DDF">
        <w:t xml:space="preserve">Healthcare resource use </w:t>
      </w:r>
      <w:r w:rsidRPr="00222DDF">
        <w:rPr>
          <w:highlight w:val="magenta"/>
        </w:rPr>
        <w:t>data</w:t>
      </w:r>
      <w:r w:rsidRPr="00222DDF">
        <w:t xml:space="preserve"> from primary care records</w:t>
      </w:r>
    </w:p>
    <w:p w14:paraId="529379B7" w14:textId="77777777" w:rsidR="00826904" w:rsidRPr="00222DDF" w:rsidRDefault="00826904" w:rsidP="00826904">
      <w:pPr>
        <w:pStyle w:val="614TextbulletlistlastTextstylesTextstyles"/>
      </w:pPr>
      <w:r w:rsidRPr="00222DDF">
        <w:rPr>
          <w:highlight w:val="magenta"/>
        </w:rPr>
        <w:t>Data</w:t>
      </w:r>
      <w:r w:rsidRPr="00222DDF">
        <w:t xml:space="preserve"> from pulmonary rehabilitation services on the uptake and completion of pulmonary rehabilitation.</w:t>
      </w:r>
    </w:p>
    <w:p w14:paraId="7EB14A60" w14:textId="77777777" w:rsidR="00826904" w:rsidRPr="00222DDF" w:rsidRDefault="00826904" w:rsidP="00826904">
      <w:pPr>
        <w:pStyle w:val="602TextfoTextstylesTextstyles"/>
      </w:pPr>
      <w:r w:rsidRPr="00222DDF">
        <w:t xml:space="preserve">Patient participants self-completed questionnaires at baseline, six- and 12-months post randomisation supervised by researchers at the study sites with provision for postal </w:t>
      </w:r>
      <w:r w:rsidRPr="00222DDF">
        <w:rPr>
          <w:highlight w:val="magenta"/>
        </w:rPr>
        <w:t>data</w:t>
      </w:r>
      <w:r w:rsidRPr="00222DDF">
        <w:t xml:space="preserve"> collection or by telephone if requested by participants. If the participant had difficulty reading or otherwise physically completing the questionnaires, the researcher offered to read the questions and, if necessary, act as an amanuensis. We had permission to attempt telephone </w:t>
      </w:r>
      <w:r w:rsidRPr="00222DDF">
        <w:rPr>
          <w:highlight w:val="magenta"/>
        </w:rPr>
        <w:t>follow up</w:t>
      </w:r>
      <w:r w:rsidRPr="00222DDF">
        <w:t xml:space="preserve"> of our primary clinical and health economic outcomes if participants failed to complete questionnaires.</w:t>
      </w:r>
    </w:p>
    <w:p w14:paraId="727F5077" w14:textId="77777777" w:rsidR="00826904" w:rsidRPr="00222DDF" w:rsidRDefault="00826904" w:rsidP="00826904">
      <w:pPr>
        <w:pStyle w:val="602TextfoTextstylesTextstyles"/>
      </w:pPr>
      <w:r w:rsidRPr="00222DDF">
        <w:t xml:space="preserve">With the exception of the visual analogue scale of the </w:t>
      </w:r>
      <w:bookmarkStart w:id="489" w:name="OLE_LINK59"/>
      <w:bookmarkStart w:id="490" w:name="OLE_LINK60"/>
      <w:r w:rsidRPr="00222DDF">
        <w:t>E</w:t>
      </w:r>
      <w:r w:rsidRPr="00222DDF">
        <w:rPr>
          <w:color w:val="00B0F0"/>
        </w:rPr>
        <w:t>Q-5D-5</w:t>
      </w:r>
      <w:r w:rsidRPr="00222DDF">
        <w:t xml:space="preserve">L </w:t>
      </w:r>
      <w:bookmarkEnd w:id="489"/>
      <w:bookmarkEnd w:id="490"/>
      <w:r w:rsidRPr="00222DDF">
        <w:t xml:space="preserve">(which has to be recorded on paper), we intended that participants would enter questionnaire </w:t>
      </w:r>
      <w:r w:rsidRPr="00222DDF">
        <w:rPr>
          <w:highlight w:val="magenta"/>
        </w:rPr>
        <w:t>data</w:t>
      </w:r>
      <w:r w:rsidRPr="00222DDF">
        <w:t xml:space="preserve"> directly using OpenClinica software via a study tablet computer (with 3G/4G connection) unless they preferred to use a paper version of the questionnaire. In </w:t>
      </w:r>
      <w:r w:rsidRPr="00222DDF">
        <w:rPr>
          <w:highlight w:val="magenta"/>
        </w:rPr>
        <w:t>practice</w:t>
      </w:r>
      <w:r w:rsidRPr="00222DDF">
        <w:t xml:space="preserve">, delays in delivery of the 3G/4G enabled tablets or patient preference meant that most participants completed paper </w:t>
      </w:r>
      <w:r w:rsidRPr="00222DDF">
        <w:rPr>
          <w:highlight w:val="magenta"/>
        </w:rPr>
        <w:t>data</w:t>
      </w:r>
      <w:r w:rsidRPr="00222DDF">
        <w:t xml:space="preserve"> collection forms. Carer baseline and outcome </w:t>
      </w:r>
      <w:r w:rsidRPr="00222DDF">
        <w:rPr>
          <w:highlight w:val="magenta"/>
        </w:rPr>
        <w:t>data</w:t>
      </w:r>
      <w:r w:rsidRPr="00222DDF">
        <w:t xml:space="preserve"> were collected either face-to-face or by postal questionnaires.</w:t>
      </w:r>
    </w:p>
    <w:p w14:paraId="193ECE5C" w14:textId="77777777" w:rsidR="00826904" w:rsidRPr="00222DDF" w:rsidRDefault="00826904" w:rsidP="00826904">
      <w:pPr>
        <w:pStyle w:val="602TextfoTextstylesTextstyles"/>
      </w:pPr>
      <w:r w:rsidRPr="00222DDF">
        <w:rPr>
          <w:highlight w:val="magenta"/>
        </w:rPr>
        <w:t>Data</w:t>
      </w:r>
      <w:r w:rsidRPr="00222DDF">
        <w:t xml:space="preserve"> from primary care were collected at 12</w:t>
      </w:r>
      <w:r w:rsidRPr="00222DDF">
        <w:rPr>
          <w:color w:val="00B0F0"/>
        </w:rPr>
        <w:t>–1</w:t>
      </w:r>
      <w:r w:rsidRPr="00222DDF">
        <w:t xml:space="preserve">4 months from the date of randomisation. In line with our </w:t>
      </w:r>
      <w:r w:rsidRPr="00222DDF">
        <w:rPr>
          <w:highlight w:val="magenta"/>
        </w:rPr>
        <w:t>data</w:t>
      </w:r>
      <w:r w:rsidRPr="00222DDF">
        <w:t xml:space="preserve"> management plan, we offered a range of mode of </w:t>
      </w:r>
      <w:r w:rsidRPr="00222DDF">
        <w:rPr>
          <w:highlight w:val="magenta"/>
        </w:rPr>
        <w:t>data</w:t>
      </w:r>
      <w:r w:rsidRPr="00222DDF">
        <w:t xml:space="preserve"> collection:</w:t>
      </w:r>
    </w:p>
    <w:p w14:paraId="197F4CE8" w14:textId="77777777" w:rsidR="00826904" w:rsidRPr="00222DDF" w:rsidRDefault="00826904" w:rsidP="00826904">
      <w:pPr>
        <w:pStyle w:val="611BulletlistTextstyles"/>
      </w:pPr>
      <w:r w:rsidRPr="00222DDF">
        <w:t xml:space="preserve">The researcher visited the </w:t>
      </w:r>
      <w:r w:rsidRPr="00222DDF">
        <w:rPr>
          <w:highlight w:val="magenta"/>
        </w:rPr>
        <w:t>practice</w:t>
      </w:r>
      <w:r w:rsidRPr="00222DDF">
        <w:t xml:space="preserve"> and collected the </w:t>
      </w:r>
      <w:r w:rsidRPr="00222DDF">
        <w:rPr>
          <w:highlight w:val="magenta"/>
        </w:rPr>
        <w:t>data</w:t>
      </w:r>
      <w:r w:rsidRPr="00222DDF">
        <w:t xml:space="preserve"> on a paper form</w:t>
      </w:r>
    </w:p>
    <w:p w14:paraId="43B61D93" w14:textId="77777777" w:rsidR="00826904" w:rsidRPr="00222DDF" w:rsidRDefault="00826904" w:rsidP="00826904">
      <w:pPr>
        <w:pStyle w:val="611BulletlistTextstyles"/>
      </w:pPr>
      <w:r w:rsidRPr="00222DDF">
        <w:t xml:space="preserve">The researcher visited the </w:t>
      </w:r>
      <w:r w:rsidRPr="00222DDF">
        <w:rPr>
          <w:highlight w:val="magenta"/>
        </w:rPr>
        <w:t>practice</w:t>
      </w:r>
      <w:r w:rsidRPr="00222DDF">
        <w:t xml:space="preserve"> and transferred the </w:t>
      </w:r>
      <w:r w:rsidRPr="00222DDF">
        <w:rPr>
          <w:highlight w:val="magenta"/>
        </w:rPr>
        <w:t>data</w:t>
      </w:r>
      <w:r w:rsidRPr="00222DDF">
        <w:t xml:space="preserve"> electronically into the secure study server via the secure file transfer protocol (SFTP)</w:t>
      </w:r>
    </w:p>
    <w:p w14:paraId="3C995A35" w14:textId="77777777" w:rsidR="00826904" w:rsidRPr="00222DDF" w:rsidRDefault="00826904" w:rsidP="00826904">
      <w:pPr>
        <w:pStyle w:val="611BulletlistTextstyles"/>
      </w:pPr>
      <w:r w:rsidRPr="00222DDF">
        <w:t xml:space="preserve">The researcher visited the </w:t>
      </w:r>
      <w:r w:rsidRPr="00222DDF">
        <w:rPr>
          <w:highlight w:val="magenta"/>
        </w:rPr>
        <w:t>practice</w:t>
      </w:r>
      <w:r w:rsidRPr="00222DDF">
        <w:t xml:space="preserve"> and downloaded the </w:t>
      </w:r>
      <w:r w:rsidRPr="00222DDF">
        <w:rPr>
          <w:highlight w:val="magenta"/>
        </w:rPr>
        <w:t>data</w:t>
      </w:r>
      <w:r w:rsidRPr="00222DDF">
        <w:t xml:space="preserve"> onto an encrypted drive and uploaded it via SFTP</w:t>
      </w:r>
    </w:p>
    <w:p w14:paraId="622679DF" w14:textId="77777777" w:rsidR="00826904" w:rsidRPr="00222DDF" w:rsidRDefault="00826904" w:rsidP="00826904">
      <w:pPr>
        <w:pStyle w:val="614TextbulletlistlastTextstylesTextstyles"/>
      </w:pPr>
      <w:r w:rsidRPr="00222DDF">
        <w:t xml:space="preserve">A member of the </w:t>
      </w:r>
      <w:r w:rsidRPr="00222DDF">
        <w:rPr>
          <w:highlight w:val="magenta"/>
        </w:rPr>
        <w:t>practice</w:t>
      </w:r>
      <w:r w:rsidRPr="00222DDF">
        <w:t xml:space="preserve"> team sent the </w:t>
      </w:r>
      <w:r w:rsidRPr="00222DDF">
        <w:rPr>
          <w:highlight w:val="magenta"/>
        </w:rPr>
        <w:t>data</w:t>
      </w:r>
      <w:r w:rsidRPr="00222DDF">
        <w:t xml:space="preserve"> securely post (via nhs.net to nhs.net accounts, or via the SFTP protocol)</w:t>
      </w:r>
    </w:p>
    <w:p w14:paraId="791E38F3" w14:textId="77777777" w:rsidR="00826904" w:rsidRPr="00222DDF" w:rsidRDefault="00826904" w:rsidP="00826904">
      <w:pPr>
        <w:pStyle w:val="602TextfoTextstylesTextstyles"/>
      </w:pPr>
      <w:r w:rsidRPr="00222DDF">
        <w:rPr>
          <w:highlight w:val="magenta"/>
        </w:rPr>
        <w:t>Data</w:t>
      </w:r>
      <w:r w:rsidRPr="00222DDF">
        <w:t xml:space="preserve"> on attendance and completion at pulmonary rehabilitation were collected directly from the pulmonary rehabilitation services for each study participant at one year after randomisation.</w:t>
      </w:r>
    </w:p>
    <w:p w14:paraId="177BB36C" w14:textId="77777777" w:rsidR="00826904" w:rsidRPr="00222DDF" w:rsidRDefault="00826904" w:rsidP="00826904">
      <w:pPr>
        <w:pStyle w:val="602TextfoTextstylesTextstyles"/>
      </w:pPr>
      <w:r w:rsidRPr="00222DDF">
        <w:t xml:space="preserve">All study </w:t>
      </w:r>
      <w:r w:rsidRPr="00222DDF">
        <w:rPr>
          <w:highlight w:val="magenta"/>
        </w:rPr>
        <w:t>data</w:t>
      </w:r>
      <w:r w:rsidRPr="00222DDF">
        <w:t xml:space="preserve"> were uploaded onto a dedicated folder on the secure virtualised environment at the </w:t>
      </w:r>
      <w:bookmarkStart w:id="491" w:name="OLE_LINK61"/>
      <w:bookmarkStart w:id="492" w:name="OLE_LINK62"/>
      <w:r w:rsidRPr="00222DDF">
        <w:t xml:space="preserve">Barts Cancer Centre (BCC), </w:t>
      </w:r>
      <w:bookmarkEnd w:id="491"/>
      <w:bookmarkEnd w:id="492"/>
      <w:r w:rsidRPr="00222DDF">
        <w:t xml:space="preserve">Queen Mary University of London. This is where all </w:t>
      </w:r>
      <w:r w:rsidRPr="00222DDF">
        <w:rPr>
          <w:highlight w:val="magenta"/>
        </w:rPr>
        <w:t>data</w:t>
      </w:r>
      <w:r w:rsidRPr="00222DDF">
        <w:t xml:space="preserve"> analysis by </w:t>
      </w:r>
      <w:bookmarkStart w:id="493" w:name="OLE_LINK63"/>
      <w:bookmarkStart w:id="494" w:name="OLE_LINK64"/>
      <w:r w:rsidRPr="00222DDF">
        <w:t xml:space="preserve">the </w:t>
      </w:r>
      <w:bookmarkStart w:id="495" w:name="OLE_LINK4602"/>
      <w:bookmarkStart w:id="496" w:name="OLE_LINK4603"/>
      <w:bookmarkStart w:id="497" w:name="OLE_LINK4604"/>
      <w:bookmarkStart w:id="498" w:name="OLE_LINK4605"/>
      <w:bookmarkStart w:id="499" w:name="OLE_LINK5305"/>
      <w:r w:rsidRPr="00222DDF">
        <w:t xml:space="preserve">Pragmatic Clinical Trials Unit </w:t>
      </w:r>
      <w:bookmarkEnd w:id="493"/>
      <w:bookmarkEnd w:id="494"/>
      <w:bookmarkEnd w:id="495"/>
      <w:bookmarkEnd w:id="496"/>
      <w:bookmarkEnd w:id="497"/>
      <w:bookmarkEnd w:id="498"/>
      <w:bookmarkEnd w:id="499"/>
      <w:r w:rsidRPr="00222DDF">
        <w:t xml:space="preserve">is conducted. The BCC environment requires dual factor authentication to access the portal and the folders where the </w:t>
      </w:r>
      <w:r w:rsidRPr="00222DDF">
        <w:rPr>
          <w:highlight w:val="magenta"/>
        </w:rPr>
        <w:t>data</w:t>
      </w:r>
      <w:r w:rsidRPr="00222DDF">
        <w:t xml:space="preserve"> are stored are only accessible to appropriate members of the Pragmatic Clinical Trials Unit and the TANDEM study team.</w:t>
      </w:r>
    </w:p>
    <w:p w14:paraId="7F9EF47F" w14:textId="77777777" w:rsidR="00826904" w:rsidRPr="00222DDF" w:rsidRDefault="00826904" w:rsidP="00826904">
      <w:pPr>
        <w:pStyle w:val="52AheadHeadingsHeadingstyles"/>
      </w:pPr>
      <w:bookmarkStart w:id="500" w:name="_Toc87817498"/>
      <w:bookmarkStart w:id="501" w:name="_Toc87817910"/>
      <w:bookmarkStart w:id="502" w:name="_Toc87818115"/>
      <w:bookmarkStart w:id="503" w:name="_Toc87818318"/>
      <w:r w:rsidRPr="00222DDF">
        <w:lastRenderedPageBreak/>
        <w:t>Outcomes</w:t>
      </w:r>
      <w:bookmarkEnd w:id="500"/>
      <w:bookmarkEnd w:id="501"/>
      <w:bookmarkEnd w:id="502"/>
      <w:bookmarkEnd w:id="503"/>
    </w:p>
    <w:p w14:paraId="1016AA2B" w14:textId="77777777" w:rsidR="00826904" w:rsidRPr="00222DDF" w:rsidRDefault="00826904" w:rsidP="00826904">
      <w:pPr>
        <w:pStyle w:val="53BheadHeadingsHeadingstyles"/>
      </w:pPr>
      <w:bookmarkStart w:id="504" w:name="_Toc87817499"/>
      <w:bookmarkStart w:id="505" w:name="_Toc87817911"/>
      <w:bookmarkStart w:id="506" w:name="_Toc87818116"/>
      <w:bookmarkStart w:id="507" w:name="_Toc87818319"/>
      <w:r w:rsidRPr="00222DDF">
        <w:t>Primary outcomes</w:t>
      </w:r>
      <w:bookmarkEnd w:id="504"/>
      <w:bookmarkEnd w:id="505"/>
      <w:bookmarkEnd w:id="506"/>
      <w:bookmarkEnd w:id="507"/>
    </w:p>
    <w:p w14:paraId="508AFB2D" w14:textId="77777777" w:rsidR="00826904" w:rsidRPr="00222DDF" w:rsidRDefault="00826904" w:rsidP="00826904">
      <w:pPr>
        <w:pStyle w:val="602TextfoTextstylesTextstyles"/>
        <w:rPr>
          <w:vertAlign w:val="superscript"/>
        </w:rPr>
      </w:pPr>
      <w:r w:rsidRPr="00222DDF">
        <w:t>The co-primary outcomes are participant depression and anxiety at six months after randomisation, measured using the HADS anxiety and depression scores.</w:t>
      </w:r>
      <w:r w:rsidRPr="00222DDF">
        <w:rPr>
          <w:vertAlign w:val="superscript"/>
        </w:rPr>
        <w:t>96</w:t>
      </w:r>
      <w:r w:rsidRPr="00222DDF">
        <w:t xml:space="preserve"> The 14 item HADS questionnaire has two subscales: seven questions related to anxiety (</w:t>
      </w:r>
      <w:bookmarkStart w:id="508" w:name="OLE_LINK67"/>
      <w:bookmarkStart w:id="509" w:name="OLE_LINK68"/>
      <w:r w:rsidRPr="00222DDF">
        <w:t xml:space="preserve">HADS-A </w:t>
      </w:r>
      <w:bookmarkEnd w:id="508"/>
      <w:bookmarkEnd w:id="509"/>
      <w:r w:rsidRPr="00222DDF">
        <w:t>subscale), and seven questions related to depression (HADS-D subscale). Each item is scored from 0</w:t>
      </w:r>
      <w:r w:rsidRPr="00222DDF">
        <w:rPr>
          <w:color w:val="00B0F0"/>
        </w:rPr>
        <w:t>–3</w:t>
      </w:r>
      <w:r w:rsidRPr="00222DDF">
        <w:t>, thus participants score between 0</w:t>
      </w:r>
      <w:r w:rsidRPr="00222DDF">
        <w:rPr>
          <w:color w:val="00B0F0"/>
        </w:rPr>
        <w:t>–2</w:t>
      </w:r>
      <w:r w:rsidRPr="00222DDF">
        <w:t>1 on each subscale, with higher scores indicating worse symptoms. HADS has validated cut off points for probable mild anxiety or depression (8 or more on each subscale) and for severe anxiety or depression (</w:t>
      </w:r>
      <w:r w:rsidRPr="00222DDF">
        <w:rPr>
          <w:color w:val="00B0F0"/>
        </w:rPr>
        <w:t>&gt; 1</w:t>
      </w:r>
      <w:r w:rsidRPr="00222DDF">
        <w:t>5).</w:t>
      </w:r>
      <w:r w:rsidRPr="00222DDF">
        <w:rPr>
          <w:vertAlign w:val="superscript"/>
        </w:rPr>
        <w:t>101</w:t>
      </w:r>
      <w:r w:rsidRPr="00222DDF">
        <w:t xml:space="preserve"> Using </w:t>
      </w:r>
      <w:r w:rsidRPr="00222DDF">
        <w:sym w:font="Symbol" w:char="F0B3"/>
      </w:r>
      <w:r w:rsidRPr="00222DDF">
        <w:t>8 as a cut off for anxiety/depression, the HADS has high sensitivity (80%) and specificity (90%),</w:t>
      </w:r>
      <w:r w:rsidRPr="00222DDF">
        <w:rPr>
          <w:vertAlign w:val="superscript"/>
        </w:rPr>
        <w:t>100</w:t>
      </w:r>
      <w:r w:rsidRPr="00222DDF">
        <w:t xml:space="preserve"> although, probably in common with most single instruments, it does not provide good separation between symptoms of anxiety and depression.</w:t>
      </w:r>
      <w:r w:rsidRPr="00222DDF">
        <w:rPr>
          <w:vertAlign w:val="superscript"/>
        </w:rPr>
        <w:t>102</w:t>
      </w:r>
    </w:p>
    <w:p w14:paraId="7ED2D917" w14:textId="77777777" w:rsidR="00826904" w:rsidRPr="00222DDF" w:rsidRDefault="00826904" w:rsidP="00826904">
      <w:pPr>
        <w:pStyle w:val="602TextfoTextstylesTextstyles"/>
        <w:rPr>
          <w:vertAlign w:val="superscript"/>
        </w:rPr>
      </w:pPr>
      <w:r w:rsidRPr="00222DDF">
        <w:t xml:space="preserve">HADS is commonly used in studies of COPD, specifically in the context of </w:t>
      </w:r>
      <w:bookmarkStart w:id="510" w:name="OLE_LINK75"/>
      <w:bookmarkStart w:id="511" w:name="OLE_LINK76"/>
      <w:r w:rsidRPr="00222DDF">
        <w:t>CBT</w:t>
      </w:r>
      <w:bookmarkEnd w:id="510"/>
      <w:bookmarkEnd w:id="511"/>
      <w:r w:rsidRPr="00222DDF">
        <w:t xml:space="preserve"> interventions for breathlessness in COPD,</w:t>
      </w:r>
      <w:r w:rsidRPr="00222DDF">
        <w:rPr>
          <w:vertAlign w:val="superscript"/>
        </w:rPr>
        <w:t>103,104</w:t>
      </w:r>
      <w:r w:rsidRPr="00222DDF">
        <w:t xml:space="preserve"> and pulmonary rehabilitation for anxiety and depression.</w:t>
      </w:r>
      <w:bookmarkStart w:id="512" w:name="_Toc87817500"/>
      <w:bookmarkStart w:id="513" w:name="_Toc87817912"/>
      <w:bookmarkStart w:id="514" w:name="_Toc87818117"/>
      <w:bookmarkStart w:id="515" w:name="_Toc87818320"/>
      <w:r w:rsidRPr="00222DDF">
        <w:rPr>
          <w:vertAlign w:val="superscript"/>
        </w:rPr>
        <w:t>105,106</w:t>
      </w:r>
    </w:p>
    <w:p w14:paraId="79DF4F32" w14:textId="77777777" w:rsidR="00826904" w:rsidRPr="00222DDF" w:rsidRDefault="00826904" w:rsidP="00826904">
      <w:pPr>
        <w:pStyle w:val="53BheadHeadingsHeadingstyles"/>
      </w:pPr>
      <w:r w:rsidRPr="00222DDF">
        <w:t>Secondary outcomes</w:t>
      </w:r>
      <w:bookmarkEnd w:id="512"/>
      <w:bookmarkEnd w:id="513"/>
      <w:bookmarkEnd w:id="514"/>
      <w:bookmarkEnd w:id="515"/>
    </w:p>
    <w:p w14:paraId="06EE3D82" w14:textId="77777777" w:rsidR="00826904" w:rsidRPr="00222DDF" w:rsidRDefault="00826904" w:rsidP="00826904">
      <w:pPr>
        <w:pStyle w:val="602TextfoTextstylesTextstyles"/>
      </w:pPr>
      <w:bookmarkStart w:id="516" w:name="OLE_LINK5482"/>
      <w:bookmarkStart w:id="517" w:name="OLE_LINK5483"/>
      <w:r w:rsidRPr="00222DDF">
        <w:t xml:space="preserve">HADS-A and HADS-D </w:t>
      </w:r>
      <w:bookmarkEnd w:id="516"/>
      <w:bookmarkEnd w:id="517"/>
      <w:r w:rsidRPr="00222DDF">
        <w:t>subscale scores were also collected at 12 months after randomisation. In addition, the following measures were obtained at both six and 12 months:</w:t>
      </w:r>
    </w:p>
    <w:p w14:paraId="7CBA5FF1" w14:textId="77777777" w:rsidR="00826904" w:rsidRPr="00222DDF" w:rsidRDefault="00826904" w:rsidP="00826904">
      <w:pPr>
        <w:pStyle w:val="611BulletlistTextstyles"/>
        <w:rPr>
          <w:vertAlign w:val="superscript"/>
        </w:rPr>
      </w:pPr>
      <w:r w:rsidRPr="00222DDF">
        <w:t xml:space="preserve">The </w:t>
      </w:r>
      <w:bookmarkStart w:id="518" w:name="OLE_LINK5749"/>
      <w:bookmarkStart w:id="519" w:name="OLE_LINK5750"/>
      <w:bookmarkStart w:id="520" w:name="OLE_LINK83"/>
      <w:bookmarkStart w:id="521" w:name="OLE_LINK84"/>
      <w:r w:rsidRPr="00222DDF">
        <w:t xml:space="preserve">Beck Depression Inventory II </w:t>
      </w:r>
      <w:bookmarkEnd w:id="518"/>
      <w:bookmarkEnd w:id="519"/>
      <w:r w:rsidRPr="00222DDF">
        <w:t>(BDI II)</w:t>
      </w:r>
      <w:r w:rsidRPr="00222DDF">
        <w:rPr>
          <w:vertAlign w:val="superscript"/>
        </w:rPr>
        <w:t>107</w:t>
      </w:r>
      <w:r w:rsidRPr="00222DDF">
        <w:t xml:space="preserve"> and </w:t>
      </w:r>
      <w:bookmarkStart w:id="522" w:name="OLE_LINK5682"/>
      <w:bookmarkStart w:id="523" w:name="OLE_LINK5683"/>
      <w:r w:rsidRPr="00222DDF">
        <w:t xml:space="preserve">Beck Anxiety Inventory </w:t>
      </w:r>
      <w:bookmarkEnd w:id="522"/>
      <w:bookmarkEnd w:id="523"/>
      <w:r w:rsidRPr="00222DDF">
        <w:t>(BAI),</w:t>
      </w:r>
      <w:bookmarkEnd w:id="520"/>
      <w:bookmarkEnd w:id="521"/>
      <w:r w:rsidRPr="00222DDF">
        <w:rPr>
          <w:vertAlign w:val="superscript"/>
        </w:rPr>
        <w:t>108</w:t>
      </w:r>
      <w:r w:rsidRPr="00222DDF">
        <w:t xml:space="preserve"> both widely used in psychiatric research. The Beck Depression Inventory II (BDI II) scores from 0 to 63 with higher scores being more depressed. BDI II scores in the range 14</w:t>
      </w:r>
      <w:r w:rsidRPr="00222DDF">
        <w:rPr>
          <w:color w:val="00B0F0"/>
        </w:rPr>
        <w:t>–1</w:t>
      </w:r>
      <w:r w:rsidRPr="00222DDF">
        <w:t>9 indicate mild depression and 20</w:t>
      </w:r>
      <w:r w:rsidRPr="00222DDF">
        <w:rPr>
          <w:color w:val="00B0F0"/>
        </w:rPr>
        <w:t>–2</w:t>
      </w:r>
      <w:r w:rsidRPr="00222DDF">
        <w:t>8 suggests moderate depression.</w:t>
      </w:r>
      <w:bookmarkStart w:id="524" w:name="_Ref86530374"/>
      <w:r w:rsidRPr="00222DDF">
        <w:rPr>
          <w:vertAlign w:val="superscript"/>
        </w:rPr>
        <w:t>109</w:t>
      </w:r>
      <w:r w:rsidRPr="00222DDF">
        <w:t xml:space="preserve"> </w:t>
      </w:r>
      <w:bookmarkEnd w:id="524"/>
      <w:r w:rsidRPr="00222DDF">
        <w:t>The Beck Anxiety Inventory (BAI) scores ranges from 0 to 63 with higher scores indicating worse symptoms. BAI scores of 21 or lower suggest low anxiety and scores from 21 to 35 suggest moderate anxiety.</w:t>
      </w:r>
      <w:r w:rsidRPr="00222DDF">
        <w:rPr>
          <w:vertAlign w:val="superscript"/>
        </w:rPr>
        <w:t>110</w:t>
      </w:r>
    </w:p>
    <w:p w14:paraId="14FF97D7" w14:textId="77777777" w:rsidR="00826904" w:rsidRPr="00222DDF" w:rsidRDefault="00826904" w:rsidP="00826904">
      <w:pPr>
        <w:pStyle w:val="611BulletlistTextstyles"/>
      </w:pPr>
      <w:r w:rsidRPr="00222DDF">
        <w:t xml:space="preserve">Health-related quality-of-life was collected with the validated, respiratory-specific instrument the </w:t>
      </w:r>
      <w:bookmarkStart w:id="525" w:name="OLE_LINK5751"/>
      <w:bookmarkStart w:id="526" w:name="OLE_LINK5752"/>
      <w:r w:rsidRPr="00222DDF">
        <w:t>St George</w:t>
      </w:r>
      <w:r w:rsidRPr="00222DDF">
        <w:rPr>
          <w:color w:val="00B0F0"/>
        </w:rPr>
        <w:t>’</w:t>
      </w:r>
      <w:r w:rsidRPr="00222DDF">
        <w:t xml:space="preserve">s Respiratory Questionnaire </w:t>
      </w:r>
      <w:bookmarkEnd w:id="525"/>
      <w:bookmarkEnd w:id="526"/>
      <w:r w:rsidRPr="00222DDF">
        <w:t>(SGRQ).</w:t>
      </w:r>
      <w:r w:rsidRPr="00222DDF">
        <w:rPr>
          <w:vertAlign w:val="superscript"/>
        </w:rPr>
        <w:t>111</w:t>
      </w:r>
      <w:r w:rsidRPr="00222DDF">
        <w:t xml:space="preserve"> The SGRQ measures health impairment in people with COPD incorporating three subscales (Symptoms, Activity and Impacts).</w:t>
      </w:r>
      <w:r w:rsidRPr="00222DDF">
        <w:rPr>
          <w:vertAlign w:val="superscript"/>
        </w:rPr>
        <w:t>112</w:t>
      </w:r>
      <w:r w:rsidRPr="00222DDF">
        <w:t xml:space="preserve"> A total score is computed (out of 100) which represents the percentage of overall impairment where 100 represents the worst overall possible health status.</w:t>
      </w:r>
    </w:p>
    <w:p w14:paraId="2C70CD2D" w14:textId="77777777" w:rsidR="00826904" w:rsidRPr="00222DDF" w:rsidRDefault="00826904" w:rsidP="00826904">
      <w:pPr>
        <w:pStyle w:val="611BulletlistTextstyles"/>
        <w:rPr>
          <w:vertAlign w:val="superscript"/>
        </w:rPr>
      </w:pPr>
      <w:r w:rsidRPr="00222DDF">
        <w:t xml:space="preserve">To assess social engagement and support we used the five-question Social Integration and Support subscale of the </w:t>
      </w:r>
      <w:bookmarkStart w:id="527" w:name="OLE_LINK85"/>
      <w:bookmarkStart w:id="528" w:name="OLE_LINK86"/>
      <w:bookmarkStart w:id="529" w:name="OLE_LINK5753"/>
      <w:bookmarkStart w:id="530" w:name="OLE_LINK5754"/>
      <w:bookmarkStart w:id="531" w:name="OLE_LINK4976"/>
      <w:bookmarkStart w:id="532" w:name="OLE_LINK4977"/>
      <w:r w:rsidRPr="00222DDF">
        <w:t>Health Education Impact Questionnaire</w:t>
      </w:r>
      <w:bookmarkEnd w:id="527"/>
      <w:bookmarkEnd w:id="528"/>
      <w:r w:rsidRPr="00222DDF">
        <w:t xml:space="preserve"> </w:t>
      </w:r>
      <w:bookmarkEnd w:id="529"/>
      <w:bookmarkEnd w:id="530"/>
      <w:r w:rsidRPr="00222DDF">
        <w:t>(heiQ).</w:t>
      </w:r>
      <w:bookmarkStart w:id="533" w:name="_Ref86561806"/>
      <w:r w:rsidRPr="00222DDF">
        <w:rPr>
          <w:vertAlign w:val="superscript"/>
        </w:rPr>
        <w:t>113</w:t>
      </w:r>
      <w:r w:rsidRPr="00222DDF">
        <w:t xml:space="preserve"> </w:t>
      </w:r>
      <w:bookmarkEnd w:id="531"/>
      <w:bookmarkEnd w:id="532"/>
      <w:bookmarkEnd w:id="533"/>
      <w:r w:rsidRPr="00222DDF">
        <w:t xml:space="preserve">Social activity was measured using an adapted version of the UK </w:t>
      </w:r>
      <w:bookmarkStart w:id="534" w:name="OLE_LINK5755"/>
      <w:bookmarkStart w:id="535" w:name="OLE_LINK5756"/>
      <w:r w:rsidRPr="00222DDF">
        <w:t>Time Use Survey</w:t>
      </w:r>
      <w:bookmarkEnd w:id="534"/>
      <w:bookmarkEnd w:id="535"/>
      <w:r w:rsidRPr="00222DDF">
        <w:t>,</w:t>
      </w:r>
      <w:bookmarkStart w:id="536" w:name="_Ref86569061"/>
      <w:r w:rsidRPr="00222DDF">
        <w:rPr>
          <w:vertAlign w:val="superscript"/>
        </w:rPr>
        <w:t>114</w:t>
      </w:r>
      <w:r w:rsidRPr="00222DDF">
        <w:t xml:space="preserve"> </w:t>
      </w:r>
      <w:bookmarkEnd w:id="536"/>
      <w:r w:rsidRPr="00222DDF">
        <w:t>which listed activities people might do in their spare time (including social visits) and asked how many times, and for how long, the interviewee had engaged in the activity in the previous week and whether this was alone or with another person.</w:t>
      </w:r>
      <w:r w:rsidRPr="00222DDF">
        <w:rPr>
          <w:vertAlign w:val="superscript"/>
        </w:rPr>
        <w:t>115</w:t>
      </w:r>
    </w:p>
    <w:p w14:paraId="7E7C086B" w14:textId="77777777" w:rsidR="00826904" w:rsidRPr="00222DDF" w:rsidRDefault="00826904" w:rsidP="00826904">
      <w:pPr>
        <w:pStyle w:val="611BulletlistTextstyles"/>
        <w:rPr>
          <w:vertAlign w:val="superscript"/>
        </w:rPr>
      </w:pPr>
      <w:r w:rsidRPr="00222DDF">
        <w:t xml:space="preserve">To understanding how the intervention might be working we collected the </w:t>
      </w:r>
      <w:bookmarkStart w:id="537" w:name="OLE_LINK5757"/>
      <w:bookmarkStart w:id="538" w:name="OLE_LINK5758"/>
      <w:bookmarkStart w:id="539" w:name="OLE_LINK87"/>
      <w:bookmarkStart w:id="540" w:name="OLE_LINK88"/>
      <w:r w:rsidRPr="00222DDF">
        <w:t>Brief Illness Perception Questionnaire</w:t>
      </w:r>
      <w:bookmarkEnd w:id="537"/>
      <w:bookmarkEnd w:id="538"/>
      <w:r w:rsidRPr="00222DDF">
        <w:t xml:space="preserve"> (B-IPQ)</w:t>
      </w:r>
      <w:bookmarkEnd w:id="539"/>
      <w:bookmarkEnd w:id="540"/>
      <w:r w:rsidRPr="00222DDF">
        <w:t>, a nine-item questionnaire which examines the cognitive and emotional representations an individual holds of their illness.</w:t>
      </w:r>
      <w:r w:rsidRPr="00222DDF">
        <w:rPr>
          <w:vertAlign w:val="superscript"/>
        </w:rPr>
        <w:t>116</w:t>
      </w:r>
    </w:p>
    <w:p w14:paraId="775BDF3D" w14:textId="77777777" w:rsidR="00826904" w:rsidRPr="00222DDF" w:rsidRDefault="00826904" w:rsidP="00826904">
      <w:pPr>
        <w:pStyle w:val="611BulletlistTextstyles"/>
        <w:rPr>
          <w:vertAlign w:val="superscript"/>
        </w:rPr>
      </w:pPr>
      <w:r w:rsidRPr="00222DDF">
        <w:t xml:space="preserve">Past and current smoking status and tobacco consumption and e-cigarette use was assessed using the </w:t>
      </w:r>
      <w:r w:rsidRPr="00222DDF">
        <w:rPr>
          <w:color w:val="00B0F0"/>
        </w:rPr>
        <w:t>Office for National Statistics</w:t>
      </w:r>
      <w:r w:rsidRPr="00222DDF">
        <w:t xml:space="preserve"> survey report on smoking-related behaviour and attitudes,</w:t>
      </w:r>
      <w:r w:rsidRPr="00222DDF">
        <w:rPr>
          <w:vertAlign w:val="superscript"/>
        </w:rPr>
        <w:t>117</w:t>
      </w:r>
      <w:r w:rsidRPr="00222DDF">
        <w:t xml:space="preserve"> and the </w:t>
      </w:r>
      <w:bookmarkStart w:id="541" w:name="OLE_LINK5384"/>
      <w:bookmarkStart w:id="542" w:name="OLE_LINK5385"/>
      <w:r w:rsidRPr="00222DDF">
        <w:t>National Asthma and COPD audit programme</w:t>
      </w:r>
      <w:bookmarkEnd w:id="541"/>
      <w:bookmarkEnd w:id="542"/>
      <w:r w:rsidRPr="00222DDF">
        <w:t>.</w:t>
      </w:r>
      <w:r w:rsidRPr="00222DDF">
        <w:rPr>
          <w:vertAlign w:val="superscript"/>
        </w:rPr>
        <w:t>118</w:t>
      </w:r>
    </w:p>
    <w:p w14:paraId="1A90166E" w14:textId="77777777" w:rsidR="00826904" w:rsidRPr="00222DDF" w:rsidRDefault="00826904" w:rsidP="00826904">
      <w:pPr>
        <w:pStyle w:val="614TextbulletlistlastTextstylesTextstyles"/>
        <w:rPr>
          <w:vertAlign w:val="superscript"/>
        </w:rPr>
      </w:pPr>
      <w:r w:rsidRPr="00222DDF">
        <w:t>The five level EUROQOL instrument 5-level version (E</w:t>
      </w:r>
      <w:r w:rsidRPr="00222DDF">
        <w:rPr>
          <w:color w:val="00B0F0"/>
        </w:rPr>
        <w:t>Q-5D-5</w:t>
      </w:r>
      <w:r w:rsidRPr="00222DDF">
        <w:t>L) was used to assess health status for the health economic evaluation.</w:t>
      </w:r>
      <w:bookmarkStart w:id="543" w:name="_Toc87817501"/>
      <w:bookmarkStart w:id="544" w:name="_Toc87817913"/>
      <w:bookmarkStart w:id="545" w:name="_Toc87818118"/>
      <w:bookmarkStart w:id="546" w:name="_Toc87818321"/>
      <w:r w:rsidRPr="00222DDF">
        <w:rPr>
          <w:vertAlign w:val="superscript"/>
        </w:rPr>
        <w:t>119</w:t>
      </w:r>
    </w:p>
    <w:p w14:paraId="24B949C3" w14:textId="77777777" w:rsidR="00826904" w:rsidRPr="00222DDF" w:rsidRDefault="00826904" w:rsidP="00826904">
      <w:pPr>
        <w:pStyle w:val="53BheadHeadingsHeadingstyles"/>
      </w:pPr>
      <w:r w:rsidRPr="00222DDF">
        <w:t xml:space="preserve">Other </w:t>
      </w:r>
      <w:r w:rsidRPr="00222DDF">
        <w:rPr>
          <w:highlight w:val="magenta"/>
        </w:rPr>
        <w:t>data</w:t>
      </w:r>
      <w:r w:rsidRPr="00222DDF">
        <w:t xml:space="preserve"> collected at baseline, six and 12 months</w:t>
      </w:r>
      <w:bookmarkEnd w:id="543"/>
      <w:bookmarkEnd w:id="544"/>
      <w:bookmarkEnd w:id="545"/>
      <w:bookmarkEnd w:id="546"/>
    </w:p>
    <w:p w14:paraId="734F8279" w14:textId="77777777" w:rsidR="00826904" w:rsidRPr="00222DDF" w:rsidRDefault="00826904" w:rsidP="00826904">
      <w:pPr>
        <w:pStyle w:val="602TextfoTextstylesTextstyles"/>
      </w:pPr>
      <w:r w:rsidRPr="00222DDF">
        <w:t>A modified client services receipt inventory</w:t>
      </w:r>
      <w:r w:rsidRPr="00222DDF">
        <w:rPr>
          <w:vertAlign w:val="superscript"/>
        </w:rPr>
        <w:t>120</w:t>
      </w:r>
      <w:r w:rsidRPr="00222DDF">
        <w:t xml:space="preserve"> was used to collect </w:t>
      </w:r>
      <w:r w:rsidRPr="00222DDF">
        <w:rPr>
          <w:highlight w:val="magenta"/>
        </w:rPr>
        <w:t>data</w:t>
      </w:r>
      <w:r w:rsidRPr="00222DDF">
        <w:t xml:space="preserve"> from patients on their primary care and hospital use and any equipment supplied or bought to help with their respiratory condition (e.g stair lift, oxygen concentrator, walking frame) in the previous six months. We also collected </w:t>
      </w:r>
      <w:r w:rsidRPr="00222DDF">
        <w:rPr>
          <w:highlight w:val="magenta"/>
        </w:rPr>
        <w:t>data</w:t>
      </w:r>
      <w:r w:rsidRPr="00222DDF">
        <w:t xml:space="preserve"> on current medication use and any current help with personal care (e.g. washing, dressing, housework, shopping etc).</w:t>
      </w:r>
    </w:p>
    <w:p w14:paraId="4C4D447B" w14:textId="77777777" w:rsidR="00826904" w:rsidRPr="00222DDF" w:rsidRDefault="00826904" w:rsidP="00826904">
      <w:pPr>
        <w:pStyle w:val="53BheadHeadingsHeadingstyles"/>
      </w:pPr>
      <w:bookmarkStart w:id="547" w:name="_Toc87817502"/>
      <w:bookmarkStart w:id="548" w:name="_Toc87817914"/>
      <w:bookmarkStart w:id="549" w:name="_Toc87818119"/>
      <w:bookmarkStart w:id="550" w:name="_Toc87818322"/>
      <w:r w:rsidRPr="00222DDF">
        <w:lastRenderedPageBreak/>
        <w:t>Baseline assessment</w:t>
      </w:r>
      <w:bookmarkEnd w:id="547"/>
      <w:bookmarkEnd w:id="548"/>
      <w:bookmarkEnd w:id="549"/>
      <w:bookmarkEnd w:id="550"/>
    </w:p>
    <w:p w14:paraId="4B490B82" w14:textId="77777777" w:rsidR="00826904" w:rsidRPr="00222DDF" w:rsidRDefault="00826904" w:rsidP="00826904">
      <w:pPr>
        <w:pStyle w:val="602TextfoTextstylesTextstyles"/>
      </w:pPr>
      <w:r w:rsidRPr="00222DDF">
        <w:t>In addition, in the baseline questionnaire we also collected:</w:t>
      </w:r>
    </w:p>
    <w:p w14:paraId="4C4B587C" w14:textId="77777777" w:rsidR="00826904" w:rsidRPr="00222DDF" w:rsidRDefault="00826904" w:rsidP="00826904">
      <w:pPr>
        <w:pStyle w:val="611BulletlistTextstyles"/>
      </w:pPr>
      <w:r w:rsidRPr="00222DDF">
        <w:t xml:space="preserve">Demographic </w:t>
      </w:r>
      <w:r w:rsidRPr="00222DDF">
        <w:rPr>
          <w:highlight w:val="magenta"/>
        </w:rPr>
        <w:t>data</w:t>
      </w:r>
      <w:r w:rsidRPr="00222DDF">
        <w:t>: gender, marital status, employment status</w:t>
      </w:r>
    </w:p>
    <w:p w14:paraId="018E7A39" w14:textId="77777777" w:rsidR="00826904" w:rsidRPr="00222DDF" w:rsidRDefault="00826904" w:rsidP="00826904">
      <w:pPr>
        <w:pStyle w:val="611BulletlistTextstyles"/>
      </w:pPr>
      <w:r w:rsidRPr="00222DDF">
        <w:t>Educational status: formal education; age on completion of full-time education</w:t>
      </w:r>
    </w:p>
    <w:p w14:paraId="51F382C5" w14:textId="77777777" w:rsidR="00826904" w:rsidRPr="00222DDF" w:rsidRDefault="00826904" w:rsidP="00826904">
      <w:pPr>
        <w:pStyle w:val="611BulletlistTextstyles"/>
      </w:pPr>
      <w:r w:rsidRPr="00222DDF">
        <w:t>Home oxygen status</w:t>
      </w:r>
    </w:p>
    <w:p w14:paraId="05ECA3E7" w14:textId="77777777" w:rsidR="00826904" w:rsidRPr="00222DDF" w:rsidRDefault="00826904" w:rsidP="00826904">
      <w:pPr>
        <w:pStyle w:val="611BulletlistTextstyles"/>
      </w:pPr>
      <w:r w:rsidRPr="00222DDF">
        <w:t>Age when COPD was first diagnosed</w:t>
      </w:r>
    </w:p>
    <w:p w14:paraId="625875CF" w14:textId="77777777" w:rsidR="00826904" w:rsidRPr="00222DDF" w:rsidRDefault="00826904" w:rsidP="00826904">
      <w:pPr>
        <w:pStyle w:val="611BulletlistTextstyles"/>
      </w:pPr>
      <w:r w:rsidRPr="00222DDF">
        <w:t>Presence of other co-morbidities</w:t>
      </w:r>
    </w:p>
    <w:p w14:paraId="76AC7C6F" w14:textId="77777777" w:rsidR="00826904" w:rsidRPr="00222DDF" w:rsidRDefault="00826904" w:rsidP="00826904">
      <w:pPr>
        <w:pStyle w:val="611BulletlistTextstyles"/>
      </w:pPr>
      <w:r w:rsidRPr="00222DDF">
        <w:t>Previous attendance at/completion of a pulmonary rehabilitation course</w:t>
      </w:r>
    </w:p>
    <w:p w14:paraId="522EA04A" w14:textId="77777777" w:rsidR="00826904" w:rsidRPr="00222DDF" w:rsidRDefault="00826904" w:rsidP="00826904">
      <w:pPr>
        <w:pStyle w:val="614TextbulletlistlastTextstylesTextstyles"/>
      </w:pPr>
      <w:r w:rsidRPr="00222DDF">
        <w:t>Modified MRC Dyspnoea scale</w:t>
      </w:r>
      <w:r w:rsidRPr="00222DDF">
        <w:rPr>
          <w:vertAlign w:val="superscript"/>
        </w:rPr>
        <w:t>49</w:t>
      </w:r>
    </w:p>
    <w:p w14:paraId="61C81B5C" w14:textId="77777777" w:rsidR="00826904" w:rsidRPr="00222DDF" w:rsidRDefault="00826904" w:rsidP="00826904">
      <w:pPr>
        <w:pStyle w:val="53BheadHeadingsHeadingstyles"/>
      </w:pPr>
      <w:bookmarkStart w:id="551" w:name="_Toc87817503"/>
      <w:bookmarkStart w:id="552" w:name="_Toc87817915"/>
      <w:bookmarkStart w:id="553" w:name="_Toc87818120"/>
      <w:bookmarkStart w:id="554" w:name="_Toc87818323"/>
      <w:r w:rsidRPr="00222DDF">
        <w:t xml:space="preserve">Pulmonary rehabilitation </w:t>
      </w:r>
      <w:r w:rsidRPr="00222DDF">
        <w:rPr>
          <w:highlight w:val="magenta"/>
        </w:rPr>
        <w:t>data</w:t>
      </w:r>
      <w:bookmarkEnd w:id="551"/>
      <w:bookmarkEnd w:id="552"/>
      <w:bookmarkEnd w:id="553"/>
      <w:bookmarkEnd w:id="554"/>
    </w:p>
    <w:p w14:paraId="54CE8883" w14:textId="77777777" w:rsidR="00826904" w:rsidRPr="00222DDF" w:rsidRDefault="00826904" w:rsidP="00826904">
      <w:pPr>
        <w:pStyle w:val="602TextfoTextstylesTextstyles"/>
      </w:pPr>
      <w:r w:rsidRPr="00222DDF">
        <w:t>Attendance at assessment for pulmonary rehabilitation, attendance at and adherence to a pulmonary rehabilitation course and completion of the pulmonary rehabilitation course (as defined by the local service) were collected between 6 and 12 months after randomisation on all study participants.</w:t>
      </w:r>
    </w:p>
    <w:p w14:paraId="1257FF9B" w14:textId="77777777" w:rsidR="00826904" w:rsidRPr="00222DDF" w:rsidRDefault="00826904" w:rsidP="00826904">
      <w:pPr>
        <w:pStyle w:val="53BheadHeadingsHeadingstyles"/>
      </w:pPr>
      <w:bookmarkStart w:id="555" w:name="_Toc87817504"/>
      <w:bookmarkStart w:id="556" w:name="_Toc87817916"/>
      <w:bookmarkStart w:id="557" w:name="_Toc87818121"/>
      <w:bookmarkStart w:id="558" w:name="_Toc87818324"/>
      <w:r w:rsidRPr="00222DDF">
        <w:t>Healthcare resource use</w:t>
      </w:r>
      <w:bookmarkEnd w:id="555"/>
      <w:bookmarkEnd w:id="556"/>
      <w:bookmarkEnd w:id="557"/>
      <w:bookmarkEnd w:id="558"/>
    </w:p>
    <w:p w14:paraId="54F59401" w14:textId="77777777" w:rsidR="00826904" w:rsidRPr="00222DDF" w:rsidRDefault="00826904" w:rsidP="00826904">
      <w:pPr>
        <w:pStyle w:val="602TextfoTextstylesTextstyles"/>
      </w:pPr>
      <w:r w:rsidRPr="00222DDF">
        <w:rPr>
          <w:highlight w:val="magenta"/>
        </w:rPr>
        <w:t>Data</w:t>
      </w:r>
      <w:r w:rsidRPr="00222DDF">
        <w:t xml:space="preserve"> on COPD-related healthcare resource use, both scheduled reviews and unscheduled consultations in primary and secondary care, and medication use for the 12 months from baseline to </w:t>
      </w:r>
      <w:r w:rsidRPr="00222DDF">
        <w:rPr>
          <w:highlight w:val="magenta"/>
        </w:rPr>
        <w:t>follow up</w:t>
      </w:r>
      <w:r w:rsidRPr="00222DDF">
        <w:t xml:space="preserve"> were collected from primary care electronic health records where possible.</w:t>
      </w:r>
    </w:p>
    <w:p w14:paraId="6C3BDB21" w14:textId="77777777" w:rsidR="00826904" w:rsidRPr="00222DDF" w:rsidRDefault="00826904" w:rsidP="00826904">
      <w:pPr>
        <w:pStyle w:val="53BheadHeadingsHeadingstyles"/>
      </w:pPr>
      <w:bookmarkStart w:id="559" w:name="_Toc87817505"/>
      <w:bookmarkStart w:id="560" w:name="_Toc87817917"/>
      <w:bookmarkStart w:id="561" w:name="_Toc87818122"/>
      <w:bookmarkStart w:id="562" w:name="_Toc87818325"/>
      <w:r w:rsidRPr="00222DDF">
        <w:t xml:space="preserve">Carer </w:t>
      </w:r>
      <w:r w:rsidRPr="00222DDF">
        <w:rPr>
          <w:highlight w:val="magenta"/>
        </w:rPr>
        <w:t>data</w:t>
      </w:r>
      <w:bookmarkEnd w:id="559"/>
      <w:bookmarkEnd w:id="560"/>
      <w:bookmarkEnd w:id="561"/>
      <w:bookmarkEnd w:id="562"/>
    </w:p>
    <w:p w14:paraId="4F5268FD" w14:textId="77777777" w:rsidR="00826904" w:rsidRPr="00222DDF" w:rsidRDefault="00826904" w:rsidP="00826904">
      <w:pPr>
        <w:pStyle w:val="602TextfoTextstylesTextstyles"/>
      </w:pPr>
      <w:r w:rsidRPr="00222DDF">
        <w:t xml:space="preserve">Consenting carers identified by study participants completed questionnaires at baseline, 6- and 12-month </w:t>
      </w:r>
      <w:r w:rsidRPr="00222DDF">
        <w:rPr>
          <w:highlight w:val="magenta"/>
        </w:rPr>
        <w:t>follow up</w:t>
      </w:r>
      <w:r w:rsidRPr="00222DDF">
        <w:t>. At baseline the questionnaires also included age, gender and their relationship to the study participant.</w:t>
      </w:r>
    </w:p>
    <w:p w14:paraId="2792903F" w14:textId="77777777" w:rsidR="00826904" w:rsidRPr="00222DDF" w:rsidRDefault="00826904" w:rsidP="00826904">
      <w:pPr>
        <w:pStyle w:val="602TextfoTextstylesTextstyles"/>
      </w:pPr>
      <w:r w:rsidRPr="00222DDF">
        <w:t>The questionnaire consisted only of two instruments:</w:t>
      </w:r>
    </w:p>
    <w:p w14:paraId="3CB48EAA" w14:textId="77777777" w:rsidR="00826904" w:rsidRPr="00222DDF" w:rsidRDefault="00826904" w:rsidP="00826904">
      <w:pPr>
        <w:pStyle w:val="611BulletlistTextstyles"/>
        <w:rPr>
          <w:vertAlign w:val="superscript"/>
        </w:rPr>
      </w:pPr>
      <w:r w:rsidRPr="00222DDF">
        <w:t xml:space="preserve">The </w:t>
      </w:r>
      <w:bookmarkStart w:id="563" w:name="OLE_LINK103"/>
      <w:bookmarkStart w:id="564" w:name="OLE_LINK104"/>
      <w:r w:rsidRPr="00222DDF">
        <w:t>Warwick Edinburgh Mental Well-Being Scale (WEMWBS)</w:t>
      </w:r>
      <w:bookmarkEnd w:id="563"/>
      <w:bookmarkEnd w:id="564"/>
      <w:r w:rsidRPr="00222DDF">
        <w:t>.</w:t>
      </w:r>
      <w:r w:rsidRPr="00222DDF">
        <w:rPr>
          <w:vertAlign w:val="superscript"/>
        </w:rPr>
        <w:t>121</w:t>
      </w:r>
    </w:p>
    <w:p w14:paraId="75D1D810" w14:textId="77777777" w:rsidR="00826904" w:rsidRPr="00222DDF" w:rsidRDefault="00826904" w:rsidP="00826904">
      <w:pPr>
        <w:pStyle w:val="614TextbulletlistlastTextstylesTextstyles"/>
        <w:rPr>
          <w:vertAlign w:val="superscript"/>
        </w:rPr>
      </w:pPr>
      <w:r w:rsidRPr="00222DDF">
        <w:t>Zarit</w:t>
      </w:r>
      <w:r w:rsidRPr="00222DDF">
        <w:rPr>
          <w:color w:val="00B0F0"/>
        </w:rPr>
        <w:t>’</w:t>
      </w:r>
      <w:r w:rsidRPr="00222DDF">
        <w:t>s Caregiver Burden Scale which assesses perceived burden of caring,</w:t>
      </w:r>
      <w:bookmarkStart w:id="565" w:name="_Ref86530616"/>
      <w:r w:rsidRPr="00222DDF">
        <w:rPr>
          <w:vertAlign w:val="superscript"/>
        </w:rPr>
        <w:t>122</w:t>
      </w:r>
      <w:r w:rsidRPr="00222DDF">
        <w:t xml:space="preserve"> </w:t>
      </w:r>
      <w:bookmarkEnd w:id="565"/>
      <w:r w:rsidRPr="00222DDF">
        <w:t>and was the most commonly used quantitative instrument in a review of caregiver burden in COPD.</w:t>
      </w:r>
      <w:bookmarkStart w:id="566" w:name="_Toc87817506"/>
      <w:bookmarkStart w:id="567" w:name="_Toc87817918"/>
      <w:bookmarkStart w:id="568" w:name="_Toc87818123"/>
      <w:bookmarkStart w:id="569" w:name="_Toc87818326"/>
      <w:r w:rsidRPr="00222DDF">
        <w:rPr>
          <w:vertAlign w:val="superscript"/>
        </w:rPr>
        <w:t>123</w:t>
      </w:r>
    </w:p>
    <w:p w14:paraId="0E5AC285" w14:textId="77777777" w:rsidR="00826904" w:rsidRPr="00222DDF" w:rsidRDefault="00826904" w:rsidP="00826904">
      <w:pPr>
        <w:pStyle w:val="52AheadHeadingsHeadingstyles"/>
      </w:pPr>
      <w:r w:rsidRPr="00222DDF">
        <w:t>Delivery of the TANDEM Intervention</w:t>
      </w:r>
      <w:bookmarkEnd w:id="566"/>
      <w:bookmarkEnd w:id="567"/>
      <w:bookmarkEnd w:id="568"/>
      <w:bookmarkEnd w:id="569"/>
    </w:p>
    <w:p w14:paraId="4AE52096" w14:textId="77777777" w:rsidR="00826904" w:rsidRPr="00222DDF" w:rsidRDefault="00826904" w:rsidP="00826904">
      <w:pPr>
        <w:pStyle w:val="602TextfoTextstylesTextstyles"/>
      </w:pPr>
      <w:r w:rsidRPr="00222DDF">
        <w:t>Each time a TANDEM Facilitator delivered a session of the CBA intervention to a participant they completed a proforma-based log which detailed:</w:t>
      </w:r>
    </w:p>
    <w:p w14:paraId="53200424" w14:textId="77777777" w:rsidR="00826904" w:rsidRPr="00222DDF" w:rsidRDefault="00826904" w:rsidP="00826904">
      <w:pPr>
        <w:pStyle w:val="611BulletlistTextstyles"/>
      </w:pPr>
      <w:r w:rsidRPr="00222DDF">
        <w:t xml:space="preserve">The date and session number (i.e 1 to 8, occasionally more if a session was repeated </w:t>
      </w:r>
      <w:r w:rsidRPr="00222DDF">
        <w:rPr>
          <w:highlight w:val="magenta"/>
        </w:rPr>
        <w:t>due to</w:t>
      </w:r>
      <w:r w:rsidRPr="00222DDF">
        <w:t xml:space="preserve"> (say) intervening participant illness)</w:t>
      </w:r>
    </w:p>
    <w:p w14:paraId="0E4BB744" w14:textId="77777777" w:rsidR="00826904" w:rsidRPr="00222DDF" w:rsidRDefault="00826904" w:rsidP="00826904">
      <w:pPr>
        <w:pStyle w:val="611BulletlistTextstyles"/>
      </w:pPr>
      <w:r w:rsidRPr="00222DDF">
        <w:t>The location of the session (i.e patient</w:t>
      </w:r>
      <w:r w:rsidRPr="00222DDF">
        <w:rPr>
          <w:color w:val="00B0F0"/>
        </w:rPr>
        <w:t>’</w:t>
      </w:r>
      <w:r w:rsidRPr="00222DDF">
        <w:t>s home</w:t>
      </w:r>
      <w:r w:rsidRPr="00222DDF">
        <w:rPr>
          <w:color w:val="00B0F0"/>
        </w:rPr>
        <w:t>/</w:t>
      </w:r>
      <w:r w:rsidRPr="00222DDF">
        <w:t>GP clinic</w:t>
      </w:r>
      <w:r w:rsidRPr="00222DDF">
        <w:rPr>
          <w:color w:val="00B0F0"/>
        </w:rPr>
        <w:t>/</w:t>
      </w:r>
      <w:r w:rsidRPr="00222DDF">
        <w:t>Hospital or community clinic)</w:t>
      </w:r>
    </w:p>
    <w:p w14:paraId="09C26B8C" w14:textId="77777777" w:rsidR="00826904" w:rsidRPr="00222DDF" w:rsidRDefault="00826904" w:rsidP="00826904">
      <w:pPr>
        <w:pStyle w:val="611BulletlistTextstyles"/>
      </w:pPr>
      <w:r w:rsidRPr="00222DDF">
        <w:t>Any reasons for failure to deliver the session as planned (eg participant unwell)</w:t>
      </w:r>
    </w:p>
    <w:p w14:paraId="02A4840C" w14:textId="77777777" w:rsidR="00826904" w:rsidRPr="00222DDF" w:rsidRDefault="00826904" w:rsidP="00826904">
      <w:pPr>
        <w:pStyle w:val="611BulletlistTextstyles"/>
      </w:pPr>
      <w:r w:rsidRPr="00222DDF">
        <w:t>Name of the topics delivered in that session (based on the TANDEM Facilitators</w:t>
      </w:r>
      <w:r w:rsidRPr="00222DDF">
        <w:rPr>
          <w:color w:val="00B0F0"/>
        </w:rPr>
        <w:t>’</w:t>
      </w:r>
      <w:r w:rsidRPr="00222DDF">
        <w:t xml:space="preserve"> training and Manual)</w:t>
      </w:r>
    </w:p>
    <w:p w14:paraId="7C6A7DF2" w14:textId="77777777" w:rsidR="00826904" w:rsidRPr="00222DDF" w:rsidRDefault="00826904" w:rsidP="00826904">
      <w:pPr>
        <w:pStyle w:val="611BulletlistTextstyles"/>
      </w:pPr>
      <w:r w:rsidRPr="00222DDF">
        <w:t>Details of any patient educational materials and handouts delivered in that session</w:t>
      </w:r>
    </w:p>
    <w:p w14:paraId="1C6EB8F6" w14:textId="77777777" w:rsidR="00826904" w:rsidRPr="00222DDF" w:rsidRDefault="00826904" w:rsidP="00826904">
      <w:pPr>
        <w:pStyle w:val="614TextbulletlistlastTextstylesTextstyles"/>
      </w:pPr>
      <w:r w:rsidRPr="00222DDF">
        <w:t>Presence of a carer in the session</w:t>
      </w:r>
    </w:p>
    <w:p w14:paraId="5EBA6C23" w14:textId="77777777" w:rsidR="00826904" w:rsidRPr="00222DDF" w:rsidRDefault="00826904" w:rsidP="00826904">
      <w:pPr>
        <w:pStyle w:val="602TextfoTextstylesTextstyles"/>
      </w:pPr>
      <w:r w:rsidRPr="00222DDF">
        <w:t>At the final session the Facilitator reported the date of discharge from the one-to-one sessions and details of the patient</w:t>
      </w:r>
      <w:r w:rsidRPr="00222DDF">
        <w:rPr>
          <w:color w:val="00B0F0"/>
        </w:rPr>
        <w:t>’</w:t>
      </w:r>
      <w:r w:rsidRPr="00222DDF">
        <w:t>s consent (or otherwise) to share a proforma summary letter of the TANDEM intervention they had received with their GP and</w:t>
      </w:r>
      <w:r w:rsidRPr="00222DDF">
        <w:rPr>
          <w:color w:val="00B0F0"/>
        </w:rPr>
        <w:t>/</w:t>
      </w:r>
      <w:r w:rsidRPr="00222DDF">
        <w:t>or respiratory health care team.</w:t>
      </w:r>
    </w:p>
    <w:p w14:paraId="30D37274" w14:textId="77777777" w:rsidR="00826904" w:rsidRPr="00222DDF" w:rsidRDefault="00826904" w:rsidP="00826904">
      <w:pPr>
        <w:pStyle w:val="53BheadHeadingsHeadingstyles"/>
      </w:pPr>
      <w:bookmarkStart w:id="570" w:name="_Toc87817507"/>
      <w:bookmarkStart w:id="571" w:name="_Toc87817919"/>
      <w:bookmarkStart w:id="572" w:name="_Toc87818124"/>
      <w:bookmarkStart w:id="573" w:name="_Toc87818327"/>
      <w:r w:rsidRPr="00222DDF">
        <w:t>Recordings of the TANDEM Intervention sessions</w:t>
      </w:r>
      <w:bookmarkEnd w:id="570"/>
      <w:bookmarkEnd w:id="571"/>
      <w:bookmarkEnd w:id="572"/>
      <w:bookmarkEnd w:id="573"/>
    </w:p>
    <w:p w14:paraId="3ADA89A8" w14:textId="77777777" w:rsidR="00826904" w:rsidRPr="00222DDF" w:rsidRDefault="00826904" w:rsidP="00826904">
      <w:pPr>
        <w:pStyle w:val="602TextfoTextstylesTextstyles"/>
      </w:pPr>
      <w:r w:rsidRPr="00222DDF">
        <w:t xml:space="preserve">With the consent of participant, TANDEM sessions were recorded onto encrypted digital recording devices for fidelity assessment (see </w:t>
      </w:r>
      <w:r w:rsidRPr="00222DDF">
        <w:rPr>
          <w:iCs/>
        </w:rPr>
        <w:t>Chapter 6</w:t>
      </w:r>
      <w:r w:rsidRPr="00222DDF">
        <w:t>)</w:t>
      </w:r>
    </w:p>
    <w:p w14:paraId="6CDFD0BD" w14:textId="77777777" w:rsidR="00826904" w:rsidRPr="00222DDF" w:rsidRDefault="00826904" w:rsidP="00826904">
      <w:pPr>
        <w:pStyle w:val="52AheadHeadingsHeadingstyles"/>
      </w:pPr>
      <w:bookmarkStart w:id="574" w:name="_Toc87817508"/>
      <w:bookmarkStart w:id="575" w:name="_Toc87817920"/>
      <w:bookmarkStart w:id="576" w:name="_Toc87818125"/>
      <w:bookmarkStart w:id="577" w:name="_Toc87818328"/>
      <w:r w:rsidRPr="00222DDF">
        <w:lastRenderedPageBreak/>
        <w:t>Sample size</w:t>
      </w:r>
      <w:bookmarkEnd w:id="574"/>
      <w:bookmarkEnd w:id="575"/>
      <w:bookmarkEnd w:id="576"/>
      <w:bookmarkEnd w:id="577"/>
    </w:p>
    <w:p w14:paraId="6157D347" w14:textId="77777777" w:rsidR="00826904" w:rsidRPr="00222DDF" w:rsidRDefault="00826904" w:rsidP="00826904">
      <w:pPr>
        <w:pStyle w:val="602TextfoTextstylesTextstyles"/>
        <w:rPr>
          <w:rFonts w:eastAsia="Calibri"/>
          <w:vertAlign w:val="superscript"/>
        </w:rPr>
      </w:pPr>
      <w:r w:rsidRPr="00222DDF">
        <w:rPr>
          <w:rFonts w:eastAsia="Calibri"/>
        </w:rPr>
        <w:t>We calculated that in a trial with no clustering, 153 participants in each trial arm would be sufficient to detect a difference of 1.7 points on the HADS-A subscale and 1.5 on the HADS-D subscale with 90% power at the 2.5% significance level, assuming standard deviations of 4.2 for anxiety and 3.6 for depression.</w:t>
      </w:r>
      <w:r w:rsidRPr="00222DDF">
        <w:rPr>
          <w:rFonts w:eastAsia="Calibri"/>
          <w:vertAlign w:val="superscript"/>
        </w:rPr>
        <w:t>124</w:t>
      </w:r>
      <w:r w:rsidRPr="00222DDF">
        <w:rPr>
          <w:rFonts w:eastAsia="Calibri"/>
        </w:rPr>
        <w:t xml:space="preserve"> These effect sizes are equivalent to a standardised mean difference of around 0.4. and are in line with the minimum clinically important difference for HADS in chronic obstructive pulmonary disease.</w:t>
      </w:r>
      <w:r w:rsidRPr="00222DDF">
        <w:rPr>
          <w:rFonts w:eastAsia="Calibri"/>
          <w:vertAlign w:val="superscript"/>
        </w:rPr>
        <w:t>125</w:t>
      </w:r>
      <w:r w:rsidRPr="00222DDF">
        <w:rPr>
          <w:rFonts w:eastAsia="Calibri"/>
        </w:rPr>
        <w:t xml:space="preserve"> We assumed an intracluster correlation between therapists of 0.01 and 24 participants per therapist, giving a design effect (sample size inflation factor) of 1.23, meaning that the number of participants in the intervention arm would increase to 189, with 153 in the control arm making a total of 342. To allow for a 20% drop-out rate, we set out to recruit 430 in total, allocated in a ratio 1.25:1 (240 to the intervention arm and 190 to the control arm). We kept the ratio at 1.25:1 as an allocation ratio of 1:1 would have required an even larger sample size.</w:t>
      </w:r>
      <w:bookmarkStart w:id="578" w:name="_Toc87817509"/>
      <w:bookmarkStart w:id="579" w:name="_Toc87817921"/>
      <w:bookmarkStart w:id="580" w:name="_Toc87818126"/>
      <w:bookmarkStart w:id="581" w:name="_Toc87818329"/>
      <w:r w:rsidRPr="00222DDF">
        <w:rPr>
          <w:rFonts w:eastAsia="Calibri"/>
          <w:vertAlign w:val="superscript"/>
        </w:rPr>
        <w:t>126</w:t>
      </w:r>
    </w:p>
    <w:p w14:paraId="015124F0" w14:textId="77777777" w:rsidR="00826904" w:rsidRPr="00222DDF" w:rsidRDefault="00826904" w:rsidP="00826904">
      <w:pPr>
        <w:pStyle w:val="52AheadHeadingsHeadingstyles"/>
      </w:pPr>
      <w:r w:rsidRPr="00222DDF">
        <w:t>Statistical analysis</w:t>
      </w:r>
      <w:bookmarkEnd w:id="578"/>
      <w:bookmarkEnd w:id="579"/>
      <w:bookmarkEnd w:id="580"/>
      <w:bookmarkEnd w:id="581"/>
    </w:p>
    <w:p w14:paraId="2102AC02" w14:textId="77777777" w:rsidR="00826904" w:rsidRPr="00222DDF" w:rsidRDefault="00826904" w:rsidP="00826904">
      <w:pPr>
        <w:pStyle w:val="53BheadHeadingsHeadingstyles"/>
      </w:pPr>
      <w:bookmarkStart w:id="582" w:name="_Toc87817510"/>
      <w:bookmarkStart w:id="583" w:name="_Toc87817922"/>
      <w:bookmarkStart w:id="584" w:name="_Toc87818127"/>
      <w:bookmarkStart w:id="585" w:name="_Toc87818330"/>
      <w:bookmarkStart w:id="586" w:name="OLE_LINK5462"/>
      <w:bookmarkStart w:id="587" w:name="OLE_LINK5463"/>
      <w:r w:rsidRPr="00222DDF">
        <w:t>General analysis principles</w:t>
      </w:r>
      <w:bookmarkEnd w:id="582"/>
      <w:bookmarkEnd w:id="583"/>
      <w:bookmarkEnd w:id="584"/>
      <w:bookmarkEnd w:id="585"/>
    </w:p>
    <w:p w14:paraId="7E8D91A1" w14:textId="77777777" w:rsidR="00826904" w:rsidRPr="00222DDF" w:rsidRDefault="00826904" w:rsidP="00826904">
      <w:pPr>
        <w:pStyle w:val="602TextfoTextstylesTextstyles"/>
      </w:pPr>
      <w:r w:rsidRPr="00222DDF">
        <w:t xml:space="preserve">The primary analysis was by intention to treat. This approach does not require that every participant should have an outcome recorded, though every effort should always be made to collect complete </w:t>
      </w:r>
      <w:r w:rsidRPr="00222DDF">
        <w:rPr>
          <w:highlight w:val="magenta"/>
        </w:rPr>
        <w:t>data</w:t>
      </w:r>
      <w:r w:rsidRPr="00222DDF">
        <w:t>.</w:t>
      </w:r>
      <w:r w:rsidRPr="00222DDF">
        <w:rPr>
          <w:vertAlign w:val="superscript"/>
        </w:rPr>
        <w:t>127</w:t>
      </w:r>
      <w:r w:rsidRPr="00222DDF">
        <w:t xml:space="preserve"> The analysis included all non-missing outcomes – an approach that is valid under an assumption that outcomes are missing at random (that is, missingness depends systematically only on variables that are incorporated in the analysis). To investigate the sensitivity of our conclusions to this assumption we followed the simple strategy suggested by White and colleagues,</w:t>
      </w:r>
      <w:r w:rsidRPr="00222DDF">
        <w:rPr>
          <w:vertAlign w:val="superscript"/>
        </w:rPr>
        <w:t>128</w:t>
      </w:r>
      <w:r w:rsidRPr="00222DDF">
        <w:t xml:space="preserve"> of modelling the impact of differences between missing and non-missing outcomes in the two trial arms on the estimated treatment effect, for the two primary outcomes. For example, if the HADS-A outcomes that were missing at six months were (had we been able to observe them) 5 scale points lower, on average, than the non-missing outcomes, what would be the impact on our estimated treatment effect? We also present tables of baseline characteristics of participants according to whether they were included in the analysis of each of the primary outcomes, that is whether they had at least one assessment at six or 12 months, or were missing both assessments (and in the </w:t>
      </w:r>
      <w:r w:rsidRPr="00222DDF">
        <w:rPr>
          <w:highlight w:val="magenta"/>
        </w:rPr>
        <w:t>latter</w:t>
      </w:r>
      <w:r w:rsidRPr="00222DDF">
        <w:t xml:space="preserve"> case we distinguish participants who died before 6 months).</w:t>
      </w:r>
    </w:p>
    <w:p w14:paraId="1818CF14" w14:textId="77777777" w:rsidR="00826904" w:rsidRPr="00222DDF" w:rsidRDefault="00826904" w:rsidP="00826904">
      <w:pPr>
        <w:pStyle w:val="602TextfoTextstylesTextstyles"/>
      </w:pPr>
      <w:r w:rsidRPr="00222DDF">
        <w:t>A secondary analysis of each of the primary outcomes estimated the complier-averaged causal effect (CACE), that is the effect of the intervention in participants who would have complied with the intervention, estimated in a way that respects the randomisation.</w:t>
      </w:r>
      <w:r w:rsidRPr="00222DDF">
        <w:rPr>
          <w:vertAlign w:val="superscript"/>
        </w:rPr>
        <w:t>129</w:t>
      </w:r>
      <w:r w:rsidRPr="00222DDF">
        <w:t xml:space="preserve"> A participant was considered to have complied with the intervention (for the purpose of this CACE analysis) if they completed two or more CBA sessions.</w:t>
      </w:r>
    </w:p>
    <w:p w14:paraId="0ACCFE9F" w14:textId="77777777" w:rsidR="00826904" w:rsidRPr="00222DDF" w:rsidRDefault="00826904" w:rsidP="00826904">
      <w:pPr>
        <w:pStyle w:val="602TextfoTextstylesTextstyles"/>
      </w:pPr>
      <w:r w:rsidRPr="00222DDF">
        <w:t>Participants identified post-randomisation as having been ineligible at the time they were randomised were excluded from all analyses, and were counted separately from the randomised groups in the CONSORT flow-chart.</w:t>
      </w:r>
    </w:p>
    <w:p w14:paraId="7550D0C2" w14:textId="77777777" w:rsidR="00826904" w:rsidRPr="00222DDF" w:rsidRDefault="00826904" w:rsidP="00826904">
      <w:pPr>
        <w:pStyle w:val="602TextfoTextstylesTextstyles"/>
        <w:rPr>
          <w:vertAlign w:val="superscript"/>
        </w:rPr>
      </w:pPr>
      <w:r w:rsidRPr="00222DDF">
        <w:t xml:space="preserve">Treatment effects are presented with 95% confidence intervals and </w:t>
      </w:r>
      <w:r w:rsidRPr="00222DDF">
        <w:rPr>
          <w:i/>
          <w:color w:val="00B0F0"/>
        </w:rPr>
        <w:t>p</w:t>
      </w:r>
      <w:r w:rsidRPr="00222DDF">
        <w:t xml:space="preserve">-values. We have avoided dichotomising results as being statistically </w:t>
      </w:r>
      <w:r w:rsidRPr="00222DDF">
        <w:rPr>
          <w:color w:val="00B0F0"/>
        </w:rPr>
        <w:t>“</w:t>
      </w:r>
      <w:r w:rsidRPr="00222DDF">
        <w:t>significant</w:t>
      </w:r>
      <w:r w:rsidRPr="00222DDF">
        <w:rPr>
          <w:color w:val="00B0F0"/>
        </w:rPr>
        <w:t>”</w:t>
      </w:r>
      <w:r w:rsidRPr="00222DDF">
        <w:t xml:space="preserve"> or otherwise, though the Statistical Analysis Plan did pre-specify that in the event a decision rule was required to determine statistical significance for the two co-primary outcomes, a Hochberg procedure would be employed – that is, if either outcome had a </w:t>
      </w:r>
      <w:r w:rsidRPr="00222DDF">
        <w:rPr>
          <w:i/>
          <w:color w:val="00B0F0"/>
        </w:rPr>
        <w:t>p</w:t>
      </w:r>
      <w:r w:rsidRPr="00222DDF">
        <w:t xml:space="preserve">-value </w:t>
      </w:r>
      <w:r w:rsidRPr="00222DDF">
        <w:rPr>
          <w:color w:val="00B0F0"/>
        </w:rPr>
        <w:t>&lt; 0</w:t>
      </w:r>
      <w:r w:rsidRPr="00222DDF">
        <w:t xml:space="preserve">.025 then that outcome would be considered statistically significant, and if both outcomes had </w:t>
      </w:r>
      <w:r w:rsidRPr="00222DDF">
        <w:rPr>
          <w:i/>
          <w:color w:val="00B0F0"/>
        </w:rPr>
        <w:t>p</w:t>
      </w:r>
      <w:r w:rsidRPr="00222DDF">
        <w:t xml:space="preserve">-values </w:t>
      </w:r>
      <w:r w:rsidRPr="00222DDF">
        <w:rPr>
          <w:color w:val="00B0F0"/>
        </w:rPr>
        <w:t>&lt; 0</w:t>
      </w:r>
      <w:r w:rsidRPr="00222DDF">
        <w:t>.05 then both would be considered significant.</w:t>
      </w:r>
      <w:bookmarkStart w:id="588" w:name="_Toc87817511"/>
      <w:bookmarkStart w:id="589" w:name="_Toc87817923"/>
      <w:bookmarkStart w:id="590" w:name="_Toc87818128"/>
      <w:bookmarkStart w:id="591" w:name="_Toc87818331"/>
      <w:bookmarkEnd w:id="586"/>
      <w:bookmarkEnd w:id="587"/>
      <w:r w:rsidRPr="00222DDF">
        <w:rPr>
          <w:vertAlign w:val="superscript"/>
        </w:rPr>
        <w:t>130</w:t>
      </w:r>
    </w:p>
    <w:p w14:paraId="386588C1" w14:textId="77777777" w:rsidR="00826904" w:rsidRPr="00222DDF" w:rsidRDefault="00826904" w:rsidP="00826904">
      <w:pPr>
        <w:pStyle w:val="53BheadHeadingsHeadingstyles"/>
      </w:pPr>
      <w:r w:rsidRPr="00222DDF">
        <w:t>Analyses of primary and secondary outcomes</w:t>
      </w:r>
      <w:bookmarkEnd w:id="588"/>
      <w:bookmarkEnd w:id="589"/>
      <w:bookmarkEnd w:id="590"/>
      <w:bookmarkEnd w:id="591"/>
    </w:p>
    <w:p w14:paraId="2A3C2BB5" w14:textId="77777777" w:rsidR="00826904" w:rsidRPr="00222DDF" w:rsidRDefault="00826904" w:rsidP="00826904">
      <w:pPr>
        <w:pStyle w:val="602TextfoTextstylesTextstyles"/>
        <w:rPr>
          <w:highlight w:val="cyan"/>
        </w:rPr>
      </w:pPr>
      <w:r w:rsidRPr="00222DDF">
        <w:t>All outcomes other than smoking were analysed in a similar way (the analysis of smoking is described below). Each of the measures assessed at six and/or 12 months was analysed using a mixed linear regression model with adjustment for fixed effects of baseline HADS-A, HADS-D, breathlessness (0</w:t>
      </w:r>
      <w:r w:rsidRPr="00222DDF">
        <w:rPr>
          <w:color w:val="00B0F0"/>
        </w:rPr>
        <w:t>–2</w:t>
      </w:r>
      <w:r w:rsidRPr="00222DDF">
        <w:t xml:space="preserve"> </w:t>
      </w:r>
      <w:r w:rsidRPr="00222DDF">
        <w:lastRenderedPageBreak/>
        <w:t>vs 3</w:t>
      </w:r>
      <w:r w:rsidRPr="00222DDF">
        <w:rPr>
          <w:color w:val="00B0F0"/>
        </w:rPr>
        <w:t>–4</w:t>
      </w:r>
      <w:r w:rsidRPr="00222DDF">
        <w:t xml:space="preserve"> on the modified MRC scale), smoking (smoker vs non-smoker), NHS Trust, and (for outcomes other than HADS-A and HADS-D) the measurement of that outcome at baseline. All non-missing observations of the outcome at six or 12 months were included in the analysis, which included a random effect of participant. The treatment effects at six months and at 12 months (the mean difference between intervention and control at each time-point) were each extracted from this joint model of six and 12-month outcomes. Analyses also allowed for clustering by Facilitator in the intervention arm by adjusting for a random effect of Facilitator. Where a participant</w:t>
      </w:r>
      <w:r w:rsidRPr="00222DDF">
        <w:rPr>
          <w:color w:val="00B0F0"/>
        </w:rPr>
        <w:t>’</w:t>
      </w:r>
      <w:r w:rsidRPr="00222DDF">
        <w:t>s Facilitator changed during the course of the trial, for example if a Facilitator withdrew and a new Facilitator was assigned, the participant was clustered with the Facilitator who delivered the majority of their sessions. If a participant had equal numbers of sessions under multiple Facilitators, they were clustered with their first Facilitator. Where a participant randomised to the intervention arm did not have a Facilitator, that participant was treated as a cluster by themselves. Individual participants in the control arm were also treated as clusters of size one. The mixed model allowed for heteroscedasticity (that is, a different variance) to distinguish between clusters that were defined by a Facilitator in the intervention arm on the one hand, and clusters of just one individual in the control or intervention arm on the other.</w:t>
      </w:r>
      <w:r w:rsidRPr="00222DDF">
        <w:rPr>
          <w:vertAlign w:val="superscript"/>
        </w:rPr>
        <w:t>131</w:t>
      </w:r>
      <w:r w:rsidRPr="00222DDF">
        <w:t xml:space="preserve"> A Satterthwaite correction was applied to correct for the relatively small number of clusters, as recommended by Candlish and colleagues.</w:t>
      </w:r>
      <w:r w:rsidRPr="00222DDF">
        <w:rPr>
          <w:vertAlign w:val="superscript"/>
        </w:rPr>
        <w:t>131</w:t>
      </w:r>
    </w:p>
    <w:p w14:paraId="61657F31" w14:textId="77777777" w:rsidR="00826904" w:rsidRPr="00222DDF" w:rsidRDefault="00826904" w:rsidP="00826904">
      <w:pPr>
        <w:pStyle w:val="602TextfoTextstylesTextstyles"/>
      </w:pPr>
      <w:r w:rsidRPr="00222DDF">
        <w:t>We intended the analysis of smoking (smoker vs non-smoker) at six and 12 months to work in a similar way, using a mixed logistic regression model, though we anticipated that if there were few changes over time in this binary outcome there could be problems with model convergence. The Statistical Analysis Plan pre-specified a strategy of successive steps for simplifying analyses in this eventuality, by removing adjustment for the minimisation factors, removing adjustment for the baseline measurement of outcome, splitting the two time-points into two separate models, and removing the random effect of Facilitator, as required for convergence. The analysis presented in this report used separate models for six and 12-month smoking outcome, and did not adjust for any covariates, but did include a random effect of Facilitator.</w:t>
      </w:r>
    </w:p>
    <w:p w14:paraId="0DCD5CBC" w14:textId="77777777" w:rsidR="00826904" w:rsidRPr="00222DDF" w:rsidRDefault="00826904" w:rsidP="00826904">
      <w:pPr>
        <w:pStyle w:val="602TextfoTextstylesTextstyles"/>
      </w:pPr>
      <w:r w:rsidRPr="00222DDF">
        <w:t xml:space="preserve">The CACE analysis for each of the two primary outcomes was conducted using a latent class modelling approach, with the help of the </w:t>
      </w:r>
      <w:r w:rsidRPr="00222DDF">
        <w:rPr>
          <w:i/>
        </w:rPr>
        <w:t>gllamm</w:t>
      </w:r>
      <w:r w:rsidRPr="00222DDF">
        <w:t xml:space="preserve"> command in Stata (StataCorp, College Station, Texas USA) – see http://www.gllamm.org/books/cace.html. This used the same mixed modelling approach as described above, except that we analysed the 6- and 12-month outcome separately for each of HADS-A and HADS-D, as a multi-level mixed model proved too difficult to parameterise into the specification of the CACE analysis in </w:t>
      </w:r>
      <w:r w:rsidRPr="00222DDF">
        <w:rPr>
          <w:i/>
        </w:rPr>
        <w:t>gllamm</w:t>
      </w:r>
      <w:r w:rsidRPr="00222DDF">
        <w:t>.</w:t>
      </w:r>
    </w:p>
    <w:p w14:paraId="1A6B5B49" w14:textId="77777777" w:rsidR="00826904" w:rsidRPr="00222DDF" w:rsidRDefault="00826904" w:rsidP="00826904">
      <w:pPr>
        <w:pStyle w:val="53BheadHeadingsHeadingstyles"/>
      </w:pPr>
      <w:bookmarkStart w:id="592" w:name="_Toc87817512"/>
      <w:bookmarkStart w:id="593" w:name="_Toc87817924"/>
      <w:bookmarkStart w:id="594" w:name="_Toc87818129"/>
      <w:bookmarkStart w:id="595" w:name="_Toc87818332"/>
      <w:r w:rsidRPr="00222DDF">
        <w:t>Sensitivity analyses</w:t>
      </w:r>
      <w:bookmarkEnd w:id="592"/>
      <w:bookmarkEnd w:id="593"/>
      <w:bookmarkEnd w:id="594"/>
      <w:bookmarkEnd w:id="595"/>
    </w:p>
    <w:p w14:paraId="2399C1D5" w14:textId="77777777" w:rsidR="00826904" w:rsidRPr="00222DDF" w:rsidRDefault="00826904" w:rsidP="00826904">
      <w:pPr>
        <w:pStyle w:val="602TextfoTextstylesTextstyles"/>
      </w:pPr>
      <w:r w:rsidRPr="00222DDF">
        <w:t>We conducted the following sensitivity analyses for the two primary outcomes:</w:t>
      </w:r>
    </w:p>
    <w:p w14:paraId="5CADD8B3" w14:textId="77777777" w:rsidR="00826904" w:rsidRPr="00222DDF" w:rsidRDefault="00826904" w:rsidP="00826904">
      <w:pPr>
        <w:pStyle w:val="611BulletlistTextstyles"/>
      </w:pPr>
      <w:r w:rsidRPr="00222DDF">
        <w:t xml:space="preserve">A complete case analysis: that is, an analysis that only included participants with outcome </w:t>
      </w:r>
      <w:r w:rsidRPr="00222DDF">
        <w:rPr>
          <w:highlight w:val="magenta"/>
        </w:rPr>
        <w:t>data</w:t>
      </w:r>
      <w:r w:rsidRPr="00222DDF">
        <w:t xml:space="preserve"> at six and 12 months;</w:t>
      </w:r>
    </w:p>
    <w:p w14:paraId="145F4071" w14:textId="77777777" w:rsidR="00826904" w:rsidRPr="00222DDF" w:rsidRDefault="00826904" w:rsidP="00826904">
      <w:pPr>
        <w:pStyle w:val="611BulletlistTextstyles"/>
      </w:pPr>
      <w:r w:rsidRPr="00222DDF">
        <w:t>An analysis in which participants with partially incomplete HADS-A or HADS-D at one or other time-point (that is, with some items of the scale missing) had their missing outcomes imputed (see below)</w:t>
      </w:r>
    </w:p>
    <w:p w14:paraId="2537FABB" w14:textId="77777777" w:rsidR="00826904" w:rsidRPr="00222DDF" w:rsidRDefault="00826904" w:rsidP="00826904">
      <w:pPr>
        <w:pStyle w:val="611BulletlistTextstyles"/>
      </w:pPr>
      <w:r w:rsidRPr="00222DDF">
        <w:t xml:space="preserve">An analysis excluding participants with baseline score HADS-A or HADS-D </w:t>
      </w:r>
      <w:r w:rsidRPr="00222DDF">
        <w:rPr>
          <w:color w:val="00B0F0"/>
        </w:rPr>
        <w:t>&lt; 8</w:t>
      </w:r>
      <w:r w:rsidRPr="00222DDF">
        <w:t>;</w:t>
      </w:r>
    </w:p>
    <w:p w14:paraId="6F9A9CF1" w14:textId="77777777" w:rsidR="00826904" w:rsidRPr="00222DDF" w:rsidRDefault="00826904" w:rsidP="00826904">
      <w:pPr>
        <w:pStyle w:val="611BulletlistTextstyles"/>
      </w:pPr>
      <w:r w:rsidRPr="00222DDF">
        <w:t>An analysis with time to rehabilitation as an additional covariate;</w:t>
      </w:r>
    </w:p>
    <w:p w14:paraId="1983AE8F" w14:textId="77777777" w:rsidR="00826904" w:rsidRPr="00222DDF" w:rsidRDefault="00826904" w:rsidP="00826904">
      <w:pPr>
        <w:pStyle w:val="614TextbulletlistlastTextstylesTextstyles"/>
      </w:pPr>
      <w:r w:rsidRPr="00222DDF">
        <w:t>An analysis excluding participants from the internal pilot stage of the trial.</w:t>
      </w:r>
    </w:p>
    <w:p w14:paraId="6BCC51BA" w14:textId="77777777" w:rsidR="00826904" w:rsidRPr="00222DDF" w:rsidRDefault="00826904" w:rsidP="00826904">
      <w:pPr>
        <w:pStyle w:val="602TextfoTextstylesTextstyles"/>
        <w:rPr>
          <w:vertAlign w:val="superscript"/>
        </w:rPr>
      </w:pPr>
      <w:r w:rsidRPr="00222DDF">
        <w:t xml:space="preserve">To impute HADS-A or HADS-D outcomes when some items of the scale were incomplete at 6- or 12-months we followed the </w:t>
      </w:r>
      <w:r w:rsidRPr="00222DDF">
        <w:rPr>
          <w:color w:val="00B0F0"/>
        </w:rPr>
        <w:t>“</w:t>
      </w:r>
      <w:r w:rsidRPr="00222DDF">
        <w:t>half-rule</w:t>
      </w:r>
      <w:r w:rsidRPr="00222DDF">
        <w:rPr>
          <w:color w:val="00B0F0"/>
        </w:rPr>
        <w:t>”</w:t>
      </w:r>
      <w:r w:rsidRPr="00222DDF">
        <w:t xml:space="preserve"> suggested by Bell and colleagues, in which scores are imputed using the relevant subscale mean, as long as half the items in the subscale are non-missing.</w:t>
      </w:r>
      <w:r w:rsidRPr="00222DDF">
        <w:rPr>
          <w:vertAlign w:val="superscript"/>
        </w:rPr>
        <w:t>132</w:t>
      </w:r>
    </w:p>
    <w:p w14:paraId="18684C1A" w14:textId="77777777" w:rsidR="00826904" w:rsidRPr="00222DDF" w:rsidRDefault="00826904" w:rsidP="00826904">
      <w:pPr>
        <w:pStyle w:val="54CheadHeadingsHeadingstyles"/>
      </w:pPr>
      <w:r w:rsidRPr="00222DDF">
        <w:t>Anomaly in allocation ratio</w:t>
      </w:r>
    </w:p>
    <w:p w14:paraId="743C3AEA" w14:textId="77777777" w:rsidR="00826904" w:rsidRPr="00222DDF" w:rsidRDefault="00826904" w:rsidP="00826904">
      <w:pPr>
        <w:pStyle w:val="602TextfoTextstylesTextstyles"/>
      </w:pPr>
      <w:r w:rsidRPr="00222DDF">
        <w:t xml:space="preserve">During the trial, an anomaly in the allocation ratio produced by the online randomisation system </w:t>
      </w:r>
      <w:r w:rsidRPr="00222DDF">
        <w:lastRenderedPageBreak/>
        <w:t xml:space="preserve">became apparent. Specifically, over the first 69 randomisations the observed allocation ratio was around 1.25:1 as expected, but over the next 70 randomisations the observed allocation ratio was around 5:1. The deviation from the expected allocation ratio during this second period of randomisations triggered a Corrective Action and Prevention plan overseen by the sponsor and with the approval of the </w:t>
      </w:r>
      <w:r w:rsidRPr="00222DDF">
        <w:rPr>
          <w:highlight w:val="magenta"/>
        </w:rPr>
        <w:t>Data</w:t>
      </w:r>
      <w:r w:rsidRPr="00222DDF">
        <w:t xml:space="preserve"> Monitoring and Ethics Committee, that included migrating the randomisation system to a new platform. For the remainder of randomisations an allocation ratio of 1:1 was specified in order to return the overall allocation ratio to a figure closer to 1.25:1, and the observed allocation ratio over this third randomisation period was close to 1:1. As an additional sensitivity analysis for the two primary outcomes we included randomisation period (period 1, period 2, or period 3) as an additional covariate. We also present tables of baseline characteristics of participants in different randomisation periods (and in different trial arms) to confirm the balance of characteristics and to allow an exploration of whether these characteristics might have differed in different periods (though since the trial recruited fairly rapidly we did not expect this to be the case).</w:t>
      </w:r>
    </w:p>
    <w:p w14:paraId="45AD090F" w14:textId="77777777" w:rsidR="00826904" w:rsidRPr="00222DDF" w:rsidRDefault="00826904" w:rsidP="00826904">
      <w:pPr>
        <w:pStyle w:val="54CheadHeadingsHeadingstyles"/>
        <w:rPr>
          <w:highlight w:val="cyan"/>
        </w:rPr>
      </w:pPr>
      <w:r w:rsidRPr="00222DDF">
        <w:t>COVI</w:t>
      </w:r>
      <w:r w:rsidRPr="00222DDF">
        <w:rPr>
          <w:color w:val="00B0F0"/>
        </w:rPr>
        <w:t>D-1</w:t>
      </w:r>
      <w:r w:rsidRPr="00222DDF">
        <w:t>9 and impact of lockdown</w:t>
      </w:r>
    </w:p>
    <w:p w14:paraId="1A416D94" w14:textId="77777777" w:rsidR="00826904" w:rsidRPr="00222DDF" w:rsidRDefault="00826904" w:rsidP="00826904">
      <w:pPr>
        <w:pStyle w:val="602TextfoTextstylesTextstyles"/>
      </w:pPr>
      <w:r w:rsidRPr="00222DDF">
        <w:t xml:space="preserve">In late March 2020 the UK Government imposed </w:t>
      </w:r>
      <w:r w:rsidRPr="00222DDF">
        <w:rPr>
          <w:color w:val="00B0F0"/>
        </w:rPr>
        <w:t>“</w:t>
      </w:r>
      <w:r w:rsidRPr="00222DDF">
        <w:t>lockdown</w:t>
      </w:r>
      <w:r w:rsidRPr="00222DDF">
        <w:rPr>
          <w:color w:val="00B0F0"/>
        </w:rPr>
        <w:t>”</w:t>
      </w:r>
      <w:r w:rsidRPr="00222DDF">
        <w:t xml:space="preserve"> restrictions to reduce the spread of COVI</w:t>
      </w:r>
      <w:r w:rsidRPr="00222DDF">
        <w:rPr>
          <w:color w:val="00B0F0"/>
        </w:rPr>
        <w:t>D-1</w:t>
      </w:r>
      <w:r w:rsidRPr="00222DDF">
        <w:t>9. We performed additional sensitivity analyses for the two primary outcomes to explore the impact of the COVI</w:t>
      </w:r>
      <w:r w:rsidRPr="00222DDF">
        <w:rPr>
          <w:color w:val="00B0F0"/>
        </w:rPr>
        <w:t>D-1</w:t>
      </w:r>
      <w:r w:rsidRPr="00222DDF">
        <w:t xml:space="preserve">9 pandemic on our findings. For this purpose the </w:t>
      </w:r>
      <w:r w:rsidRPr="00222DDF">
        <w:rPr>
          <w:highlight w:val="magenta"/>
        </w:rPr>
        <w:t>data</w:t>
      </w:r>
      <w:r w:rsidRPr="00222DDF">
        <w:t xml:space="preserve"> were split in two different ways: (1) according to whether </w:t>
      </w:r>
      <w:r w:rsidRPr="00222DDF">
        <w:rPr>
          <w:highlight w:val="magenta"/>
        </w:rPr>
        <w:t>data</w:t>
      </w:r>
      <w:r w:rsidRPr="00222DDF">
        <w:t xml:space="preserve"> were collected before or after 19 March 2020, and (2) according to whether the mode of intervention delivery was fully face-to-face, or fully/partially via remote sessions (or alternatively no CBA at all, in which case we could not define the mode of delivery). For each way of splitting the </w:t>
      </w:r>
      <w:r w:rsidRPr="00222DDF">
        <w:rPr>
          <w:highlight w:val="magenta"/>
        </w:rPr>
        <w:t>data</w:t>
      </w:r>
      <w:r w:rsidRPr="00222DDF">
        <w:t xml:space="preserve"> we conducted a sensitivity analysis that included the split as an additional covariate, and we also investigated the split as a potential treatment effect modifier. In addition, we present tables of baseline characteristics of participants divided according to the same </w:t>
      </w:r>
      <w:r w:rsidRPr="00222DDF">
        <w:rPr>
          <w:highlight w:val="magenta"/>
        </w:rPr>
        <w:t>data</w:t>
      </w:r>
      <w:r w:rsidRPr="00222DDF">
        <w:t xml:space="preserve"> splits, to allow an exploration of whether characteristics of trial participants changed.</w:t>
      </w:r>
    </w:p>
    <w:p w14:paraId="5B15742C" w14:textId="77777777" w:rsidR="00826904" w:rsidRPr="00222DDF" w:rsidRDefault="00826904" w:rsidP="00826904">
      <w:pPr>
        <w:pStyle w:val="52AheadHeadingsHeadingstyles"/>
      </w:pPr>
      <w:bookmarkStart w:id="596" w:name="_Toc87817513"/>
      <w:bookmarkStart w:id="597" w:name="_Toc87817925"/>
      <w:bookmarkStart w:id="598" w:name="_Toc87818130"/>
      <w:bookmarkStart w:id="599" w:name="_Toc87818333"/>
      <w:r w:rsidRPr="00222DDF">
        <w:t>Adverse events</w:t>
      </w:r>
      <w:bookmarkEnd w:id="596"/>
      <w:bookmarkEnd w:id="597"/>
      <w:bookmarkEnd w:id="598"/>
      <w:bookmarkEnd w:id="599"/>
    </w:p>
    <w:p w14:paraId="611698AB" w14:textId="77777777" w:rsidR="00826904" w:rsidRPr="00222DDF" w:rsidRDefault="00826904" w:rsidP="00826904">
      <w:pPr>
        <w:pStyle w:val="602TextfoTextstylesTextstyles"/>
      </w:pPr>
      <w:r w:rsidRPr="00222DDF">
        <w:t>All adverse events and serious adverse events were recorded and reported in line with the ethics committees</w:t>
      </w:r>
      <w:r w:rsidRPr="00222DDF">
        <w:rPr>
          <w:color w:val="00B0F0"/>
        </w:rPr>
        <w:t>’</w:t>
      </w:r>
      <w:r w:rsidRPr="00222DDF">
        <w:t xml:space="preserve"> and sponsors</w:t>
      </w:r>
      <w:r w:rsidRPr="00222DDF">
        <w:rPr>
          <w:color w:val="00B0F0"/>
        </w:rPr>
        <w:t>’</w:t>
      </w:r>
      <w:r w:rsidRPr="00222DDF">
        <w:t xml:space="preserve"> requirements and following the Standard Operating Procedures of the Joint Research Management Office for Barts Health NHS Trust and Queen Mary University of London.</w:t>
      </w:r>
    </w:p>
    <w:p w14:paraId="3AEBCC69" w14:textId="77777777" w:rsidR="00826904" w:rsidRPr="00222DDF" w:rsidRDefault="00826904" w:rsidP="00826904">
      <w:pPr>
        <w:pStyle w:val="52AheadHeadingsHeadingstyles"/>
      </w:pPr>
      <w:bookmarkStart w:id="600" w:name="_Toc87817514"/>
      <w:bookmarkStart w:id="601" w:name="_Toc87817926"/>
      <w:bookmarkStart w:id="602" w:name="_Toc87818131"/>
      <w:bookmarkStart w:id="603" w:name="_Toc87818334"/>
      <w:r w:rsidRPr="00222DDF">
        <w:t>Any changes to the project protocol</w:t>
      </w:r>
      <w:bookmarkEnd w:id="600"/>
      <w:bookmarkEnd w:id="601"/>
      <w:bookmarkEnd w:id="602"/>
      <w:bookmarkEnd w:id="603"/>
    </w:p>
    <w:p w14:paraId="030DAE64" w14:textId="77777777" w:rsidR="00826904" w:rsidRPr="00222DDF" w:rsidRDefault="00826904" w:rsidP="00826904">
      <w:pPr>
        <w:pStyle w:val="53BheadHeadingsHeadingstyles"/>
      </w:pPr>
      <w:bookmarkStart w:id="604" w:name="_Toc87817515"/>
      <w:bookmarkStart w:id="605" w:name="_Toc87817927"/>
      <w:bookmarkStart w:id="606" w:name="_Toc87818132"/>
      <w:bookmarkStart w:id="607" w:name="_Toc87818335"/>
      <w:bookmarkStart w:id="608" w:name="OLE_LINK5490"/>
      <w:bookmarkStart w:id="609" w:name="OLE_LINK5491"/>
      <w:r w:rsidRPr="00222DDF">
        <w:t>Changes to the Statistical Analysis Plan</w:t>
      </w:r>
      <w:bookmarkEnd w:id="604"/>
      <w:bookmarkEnd w:id="605"/>
      <w:bookmarkEnd w:id="606"/>
      <w:bookmarkEnd w:id="607"/>
    </w:p>
    <w:bookmarkEnd w:id="608"/>
    <w:bookmarkEnd w:id="609"/>
    <w:p w14:paraId="3EE7E86D" w14:textId="77777777" w:rsidR="00826904" w:rsidRPr="00222DDF" w:rsidRDefault="00826904" w:rsidP="00826904">
      <w:pPr>
        <w:pStyle w:val="602TextfoTextstylesTextstyles"/>
      </w:pPr>
      <w:r w:rsidRPr="00222DDF">
        <w:t xml:space="preserve">Version 1.0 of the Statistical Analysis Plan was signed off in February 2020, and formed the basis of a publication in the journal </w:t>
      </w:r>
      <w:r w:rsidRPr="00222DDF">
        <w:rPr>
          <w:i/>
        </w:rPr>
        <w:t>Trials</w:t>
      </w:r>
      <w:r w:rsidRPr="00222DDF">
        <w:t xml:space="preserve"> in October 2020.</w:t>
      </w:r>
      <w:r w:rsidRPr="00222DDF">
        <w:rPr>
          <w:vertAlign w:val="superscript"/>
        </w:rPr>
        <w:t>133</w:t>
      </w:r>
      <w:r w:rsidRPr="00222DDF">
        <w:t xml:space="preserve"> Subsequently, in May 2021 (prior to the database being locked and unblinded for analysis) Version 2.0 of the SAP was agreed by the Senior Statistician and Chief Investigator, and approved by the independent statistician on the Trial Steering Committee. Substantive changes from Version 1.0 to Version 2.0 were the inclusion of CACE analyses, sensitivity analyses for the COVI</w:t>
      </w:r>
      <w:r w:rsidRPr="00222DDF">
        <w:rPr>
          <w:color w:val="00B0F0"/>
        </w:rPr>
        <w:t>D-1</w:t>
      </w:r>
      <w:r w:rsidRPr="00222DDF">
        <w:t xml:space="preserve">9 pandemic and randomisation periods, the use of the </w:t>
      </w:r>
      <w:r w:rsidRPr="00222DDF">
        <w:rPr>
          <w:color w:val="00B0F0"/>
        </w:rPr>
        <w:t>“</w:t>
      </w:r>
      <w:r w:rsidRPr="00222DDF">
        <w:t>half-rule</w:t>
      </w:r>
      <w:r w:rsidRPr="00222DDF">
        <w:rPr>
          <w:color w:val="00B0F0"/>
        </w:rPr>
        <w:t>”</w:t>
      </w:r>
      <w:r w:rsidRPr="00222DDF">
        <w:t xml:space="preserve"> for imputing partial HADS scores, and the detail of the sequential strategy for managing problems with model convergence, all of which are described above.</w:t>
      </w:r>
    </w:p>
    <w:p w14:paraId="61CC7CFB" w14:textId="77777777" w:rsidR="00826904" w:rsidRPr="00222DDF" w:rsidRDefault="00826904" w:rsidP="00826904">
      <w:pPr>
        <w:pStyle w:val="53BheadHeadingsHeadingstyles"/>
      </w:pPr>
      <w:bookmarkStart w:id="610" w:name="_Toc87817516"/>
      <w:bookmarkStart w:id="611" w:name="_Toc87817928"/>
      <w:bookmarkStart w:id="612" w:name="_Toc87818133"/>
      <w:bookmarkStart w:id="613" w:name="_Toc87818336"/>
      <w:r w:rsidRPr="00222DDF">
        <w:t>Changes to the protocol</w:t>
      </w:r>
      <w:bookmarkEnd w:id="610"/>
      <w:bookmarkEnd w:id="611"/>
      <w:bookmarkEnd w:id="612"/>
      <w:bookmarkEnd w:id="613"/>
    </w:p>
    <w:p w14:paraId="7CE3A2CA" w14:textId="77777777" w:rsidR="00826904" w:rsidRPr="00222DDF" w:rsidRDefault="00826904" w:rsidP="00826904">
      <w:pPr>
        <w:pStyle w:val="602TextfoTextstylesTextstyles"/>
      </w:pPr>
      <w:r w:rsidRPr="00222DDF">
        <w:t xml:space="preserve">Any changes made to the protocol underwent ethics and governance approvals. </w:t>
      </w:r>
      <w:bookmarkStart w:id="614" w:name="OLE_LINK6681"/>
      <w:bookmarkStart w:id="615" w:name="OLE_LINK6682"/>
      <w:r w:rsidRPr="00222DDF">
        <w:rPr>
          <w:bCs/>
          <w:i/>
          <w:color w:val="FF0000"/>
        </w:rPr>
        <w:t>Table 5</w:t>
      </w:r>
      <w:r w:rsidRPr="00222DDF">
        <w:t xml:space="preserve"> list the changes made to the protocol over the course of the trial</w:t>
      </w:r>
      <w:bookmarkEnd w:id="614"/>
      <w:bookmarkEnd w:id="615"/>
    </w:p>
    <w:p w14:paraId="43E91804" w14:textId="77777777" w:rsidR="00826904" w:rsidRPr="00222DDF" w:rsidRDefault="00826904" w:rsidP="00826904">
      <w:pPr>
        <w:pStyle w:val="70TablelegendTablesTableFigureBoxstyles"/>
      </w:pPr>
      <w:bookmarkStart w:id="616" w:name="OLE_LINK204"/>
      <w:bookmarkStart w:id="617" w:name="OLE_LINK205"/>
      <w:r w:rsidRPr="00B07E7E">
        <w:rPr>
          <w:b/>
        </w:rPr>
        <w:t>TABLE 5</w:t>
      </w:r>
      <w:r w:rsidRPr="00B07E7E">
        <w:rPr>
          <w:b/>
        </w:rPr>
        <w:t> </w:t>
      </w:r>
      <w:r w:rsidRPr="00222DDF">
        <w:rPr>
          <w:bCs/>
        </w:rPr>
        <w:t>C</w:t>
      </w:r>
      <w:r w:rsidRPr="00222DDF">
        <w:t>hanges made to the protocol over the course of the trial</w:t>
      </w:r>
      <w:bookmarkEnd w:id="616"/>
      <w:bookmarkEnd w:id="617"/>
    </w:p>
    <w:tbl>
      <w:tblPr>
        <w:tblW w:w="0" w:type="auto"/>
        <w:tblCellMar>
          <w:top w:w="40" w:type="dxa"/>
          <w:left w:w="60" w:type="dxa"/>
          <w:bottom w:w="40" w:type="dxa"/>
          <w:right w:w="60" w:type="dxa"/>
        </w:tblCellMar>
        <w:tblLook w:val="04A0" w:firstRow="1" w:lastRow="0" w:firstColumn="1" w:lastColumn="0" w:noHBand="0" w:noVBand="1"/>
      </w:tblPr>
      <w:tblGrid>
        <w:gridCol w:w="2225"/>
        <w:gridCol w:w="6795"/>
      </w:tblGrid>
      <w:tr w:rsidR="00826904" w:rsidRPr="00222DDF" w14:paraId="6A7B38D4" w14:textId="77777777" w:rsidTr="00F27598">
        <w:trPr>
          <w:cantSplit/>
        </w:trPr>
        <w:tc>
          <w:tcPr>
            <w:tcW w:w="0" w:type="auto"/>
            <w:shd w:val="clear" w:color="auto" w:fill="EBE6F1"/>
          </w:tcPr>
          <w:p w14:paraId="604B3C60" w14:textId="77777777" w:rsidR="00826904" w:rsidRPr="00222DDF" w:rsidRDefault="00826904" w:rsidP="00F27598">
            <w:pPr>
              <w:pStyle w:val="710TableheadTablesTableFigureBoxstyles"/>
            </w:pPr>
            <w:r w:rsidRPr="00222DDF">
              <w:t>Document date and protocol version number</w:t>
            </w:r>
          </w:p>
        </w:tc>
        <w:tc>
          <w:tcPr>
            <w:tcW w:w="0" w:type="auto"/>
            <w:shd w:val="clear" w:color="auto" w:fill="EBE6F1"/>
          </w:tcPr>
          <w:p w14:paraId="4158106F" w14:textId="77777777" w:rsidR="00826904" w:rsidRPr="00222DDF" w:rsidRDefault="00826904" w:rsidP="00F27598">
            <w:pPr>
              <w:pStyle w:val="710TableheadTablesTableFigureBoxstyles"/>
            </w:pPr>
            <w:r w:rsidRPr="00222DDF">
              <w:t>Details of amendment</w:t>
            </w:r>
          </w:p>
        </w:tc>
      </w:tr>
      <w:tr w:rsidR="00826904" w:rsidRPr="00222DDF" w14:paraId="06C955F1" w14:textId="77777777" w:rsidTr="00F27598">
        <w:trPr>
          <w:cantSplit/>
        </w:trPr>
        <w:tc>
          <w:tcPr>
            <w:tcW w:w="0" w:type="auto"/>
            <w:shd w:val="clear" w:color="auto" w:fill="auto"/>
          </w:tcPr>
          <w:p w14:paraId="14401A4C" w14:textId="77777777" w:rsidR="00826904" w:rsidRPr="00B07E7E" w:rsidRDefault="00826904" w:rsidP="00F27598">
            <w:pPr>
              <w:pStyle w:val="72TabletextTablesTableFigureBoxstyles"/>
            </w:pPr>
            <w:r w:rsidRPr="00B07E7E">
              <w:lastRenderedPageBreak/>
              <w:t>04/Apr/2017</w:t>
            </w:r>
          </w:p>
          <w:p w14:paraId="7A3DA40E" w14:textId="77777777" w:rsidR="00826904" w:rsidRPr="00B07E7E" w:rsidRDefault="00826904" w:rsidP="00F27598">
            <w:pPr>
              <w:pStyle w:val="72TabletextTablesTableFigureBoxstyles"/>
            </w:pPr>
            <w:r w:rsidRPr="00B07E7E">
              <w:t>Version 2.0</w:t>
            </w:r>
          </w:p>
        </w:tc>
        <w:tc>
          <w:tcPr>
            <w:tcW w:w="0" w:type="auto"/>
            <w:shd w:val="clear" w:color="auto" w:fill="auto"/>
          </w:tcPr>
          <w:p w14:paraId="29CBB41C" w14:textId="77777777" w:rsidR="00826904" w:rsidRPr="00222DDF" w:rsidRDefault="00826904" w:rsidP="00F27598">
            <w:pPr>
              <w:pStyle w:val="72TabletextTablesTableFigureBoxstyles"/>
            </w:pPr>
            <w:r w:rsidRPr="00222DDF">
              <w:t>The change proposed was only at the randomisation level. The decision was made that the randomisation would be performed by stratification by NHS Trust, and using minimisation within each stratum with a random element, balanced for important patient characteristics to ensure treatment groups are well matched at baseline</w:t>
            </w:r>
          </w:p>
        </w:tc>
      </w:tr>
      <w:tr w:rsidR="00826904" w:rsidRPr="00222DDF" w14:paraId="7E18119B" w14:textId="77777777" w:rsidTr="00F27598">
        <w:trPr>
          <w:cantSplit/>
        </w:trPr>
        <w:tc>
          <w:tcPr>
            <w:tcW w:w="0" w:type="auto"/>
            <w:shd w:val="clear" w:color="auto" w:fill="auto"/>
          </w:tcPr>
          <w:p w14:paraId="74F2A1C4" w14:textId="77777777" w:rsidR="00826904" w:rsidRPr="00B07E7E" w:rsidRDefault="00826904" w:rsidP="00F27598">
            <w:pPr>
              <w:pStyle w:val="72TabletextTablesTableFigureBoxstyles"/>
            </w:pPr>
            <w:r w:rsidRPr="00B07E7E">
              <w:t>13/Jun/2017</w:t>
            </w:r>
          </w:p>
          <w:p w14:paraId="1B34C448" w14:textId="77777777" w:rsidR="00826904" w:rsidRPr="00B07E7E" w:rsidRDefault="00826904" w:rsidP="00F27598">
            <w:pPr>
              <w:pStyle w:val="72TabletextTablesTableFigureBoxstyles"/>
            </w:pPr>
            <w:r w:rsidRPr="00B07E7E">
              <w:t>Version 3.0</w:t>
            </w:r>
          </w:p>
        </w:tc>
        <w:tc>
          <w:tcPr>
            <w:tcW w:w="0" w:type="auto"/>
            <w:shd w:val="clear" w:color="auto" w:fill="auto"/>
          </w:tcPr>
          <w:p w14:paraId="525ABD2C" w14:textId="77777777" w:rsidR="00826904" w:rsidRPr="00222DDF" w:rsidRDefault="00826904" w:rsidP="00F27598">
            <w:pPr>
              <w:pStyle w:val="72TabletextTablesTableFigureBoxstyles"/>
            </w:pPr>
            <w:r w:rsidRPr="00222DDF">
              <w:t>Update of recruitment strategy i.e. producing a new letter for approved study leaflet and clinical teams being able to approach patients who have previously declined pulmonary rehabilitation</w:t>
            </w:r>
          </w:p>
        </w:tc>
      </w:tr>
      <w:tr w:rsidR="00826904" w:rsidRPr="00222DDF" w14:paraId="0FAEE956" w14:textId="77777777" w:rsidTr="00F27598">
        <w:trPr>
          <w:cantSplit/>
        </w:trPr>
        <w:tc>
          <w:tcPr>
            <w:tcW w:w="0" w:type="auto"/>
            <w:shd w:val="clear" w:color="auto" w:fill="auto"/>
          </w:tcPr>
          <w:p w14:paraId="7C68523A" w14:textId="77777777" w:rsidR="00826904" w:rsidRPr="00B07E7E" w:rsidRDefault="00826904" w:rsidP="00F27598">
            <w:pPr>
              <w:pStyle w:val="72TabletextTablesTableFigureBoxstyles"/>
            </w:pPr>
            <w:r w:rsidRPr="00B07E7E">
              <w:t>17/Aug/2017</w:t>
            </w:r>
          </w:p>
          <w:p w14:paraId="49278311" w14:textId="77777777" w:rsidR="00826904" w:rsidRPr="00B07E7E" w:rsidRDefault="00826904" w:rsidP="00F27598">
            <w:pPr>
              <w:pStyle w:val="72TabletextTablesTableFigureBoxstyles"/>
            </w:pPr>
            <w:r w:rsidRPr="00B07E7E">
              <w:t>Version 4.0</w:t>
            </w:r>
          </w:p>
        </w:tc>
        <w:tc>
          <w:tcPr>
            <w:tcW w:w="0" w:type="auto"/>
            <w:shd w:val="clear" w:color="auto" w:fill="auto"/>
          </w:tcPr>
          <w:p w14:paraId="0BDBF0BB" w14:textId="77777777" w:rsidR="00826904" w:rsidRPr="00222DDF" w:rsidRDefault="00826904" w:rsidP="00F27598">
            <w:pPr>
              <w:pStyle w:val="72TabletextTablesTableFigureBoxstyles"/>
            </w:pPr>
            <w:r w:rsidRPr="00222DDF">
              <w:t xml:space="preserve">Addition of </w:t>
            </w:r>
            <w:r w:rsidRPr="00222DDF">
              <w:rPr>
                <w:color w:val="00B0F0"/>
                <w:highlight w:val="green"/>
              </w:rPr>
              <w:t>‘</w:t>
            </w:r>
            <w:r w:rsidRPr="00222DDF">
              <w:rPr>
                <w:highlight w:val="green"/>
              </w:rPr>
              <w:t>very severe COPD</w:t>
            </w:r>
            <w:r w:rsidRPr="00222DDF">
              <w:rPr>
                <w:color w:val="00B0F0"/>
                <w:highlight w:val="green"/>
              </w:rPr>
              <w:t>’</w:t>
            </w:r>
            <w:r w:rsidRPr="00222DDF">
              <w:t xml:space="preserve"> and </w:t>
            </w:r>
            <w:r w:rsidRPr="00222DDF">
              <w:rPr>
                <w:color w:val="00B0F0"/>
                <w:highlight w:val="green"/>
              </w:rPr>
              <w:t>‘</w:t>
            </w:r>
            <w:r w:rsidRPr="00222DDF">
              <w:rPr>
                <w:highlight w:val="green"/>
              </w:rPr>
              <w:t>FEV1 predicted &lt;80%</w:t>
            </w:r>
            <w:r w:rsidRPr="00222DDF">
              <w:rPr>
                <w:color w:val="00B0F0"/>
                <w:highlight w:val="green"/>
              </w:rPr>
              <w:t>’</w:t>
            </w:r>
            <w:r w:rsidRPr="00222DDF">
              <w:t>, FEV</w:t>
            </w:r>
            <w:r w:rsidRPr="00222DDF">
              <w:rPr>
                <w:color w:val="00B0F0"/>
                <w:vertAlign w:val="subscript"/>
              </w:rPr>
              <w:t>1</w:t>
            </w:r>
            <w:r w:rsidRPr="00222DDF">
              <w:t xml:space="preserve"> predicted </w:t>
            </w:r>
            <w:r w:rsidRPr="00222DDF">
              <w:rPr>
                <w:color w:val="00B0F0"/>
              </w:rPr>
              <w:t>&lt; 3</w:t>
            </w:r>
            <w:r w:rsidRPr="00222DDF">
              <w:t>0</w:t>
            </w:r>
            <w:r w:rsidRPr="00222DDF">
              <w:rPr>
                <w:color w:val="00B0F0"/>
              </w:rPr>
              <w:t>–8</w:t>
            </w:r>
            <w:r w:rsidRPr="00222DDF">
              <w:t>0%</w:t>
            </w:r>
            <w:r w:rsidRPr="00222DDF">
              <w:rPr>
                <w:color w:val="00B0F0"/>
              </w:rPr>
              <w:t>’</w:t>
            </w:r>
            <w:r w:rsidRPr="00222DDF">
              <w:t xml:space="preserve"> phrase where appropriate.</w:t>
            </w:r>
          </w:p>
        </w:tc>
      </w:tr>
      <w:tr w:rsidR="00826904" w:rsidRPr="00222DDF" w14:paraId="0109450E" w14:textId="77777777" w:rsidTr="00F27598">
        <w:trPr>
          <w:cantSplit/>
        </w:trPr>
        <w:tc>
          <w:tcPr>
            <w:tcW w:w="0" w:type="auto"/>
            <w:shd w:val="clear" w:color="auto" w:fill="auto"/>
          </w:tcPr>
          <w:p w14:paraId="443A52F2" w14:textId="77777777" w:rsidR="00826904" w:rsidRPr="00B07E7E" w:rsidRDefault="00826904" w:rsidP="00F27598">
            <w:pPr>
              <w:pStyle w:val="72TabletextTablesTableFigureBoxstyles"/>
            </w:pPr>
            <w:r w:rsidRPr="00B07E7E">
              <w:t>22/Apr/2018</w:t>
            </w:r>
          </w:p>
          <w:p w14:paraId="0C8CEB6E" w14:textId="77777777" w:rsidR="00826904" w:rsidRPr="00B07E7E" w:rsidRDefault="00826904" w:rsidP="00F27598">
            <w:pPr>
              <w:pStyle w:val="72TabletextTablesTableFigureBoxstyles"/>
            </w:pPr>
            <w:r w:rsidRPr="00B07E7E">
              <w:t>Version 6.0 (approved in sub-committee meeting) following submission of 5.0 for approval</w:t>
            </w:r>
          </w:p>
        </w:tc>
        <w:tc>
          <w:tcPr>
            <w:tcW w:w="0" w:type="auto"/>
            <w:shd w:val="clear" w:color="auto" w:fill="auto"/>
          </w:tcPr>
          <w:p w14:paraId="15308273" w14:textId="77777777" w:rsidR="00826904" w:rsidRPr="00222DDF" w:rsidRDefault="00826904" w:rsidP="00F27598">
            <w:pPr>
              <w:pStyle w:val="72TabletextTablesTableFigureBoxstyles"/>
            </w:pPr>
            <w:r w:rsidRPr="00222DDF">
              <w:t>Refinements and revisions to the study protocol and study documentation to be used in the main trial based on learning from the pilot and the addition of new study sites. The revisions mostly include changes in the form of clarifications that would be used by the research team to operationalise the protocol. One change in the study documentation relatedto informing and requesting consent from participants about contacting them in five years following completion of the study to assess their long-term quality of life/survival.</w:t>
            </w:r>
          </w:p>
        </w:tc>
      </w:tr>
      <w:tr w:rsidR="00826904" w:rsidRPr="00222DDF" w14:paraId="25D80DE0" w14:textId="77777777" w:rsidTr="00F27598">
        <w:trPr>
          <w:cantSplit/>
        </w:trPr>
        <w:tc>
          <w:tcPr>
            <w:tcW w:w="0" w:type="auto"/>
            <w:shd w:val="clear" w:color="auto" w:fill="auto"/>
          </w:tcPr>
          <w:p w14:paraId="5BAAE44E" w14:textId="77777777" w:rsidR="00826904" w:rsidRPr="00B07E7E" w:rsidRDefault="00826904" w:rsidP="00F27598">
            <w:pPr>
              <w:pStyle w:val="72TabletextTablesTableFigureBoxstyles"/>
            </w:pPr>
            <w:r w:rsidRPr="00B07E7E">
              <w:t>29/May/2019</w:t>
            </w:r>
          </w:p>
          <w:p w14:paraId="46056359" w14:textId="77777777" w:rsidR="00826904" w:rsidRPr="00B07E7E" w:rsidRDefault="00826904" w:rsidP="00F27598">
            <w:pPr>
              <w:pStyle w:val="72TabletextTablesTableFigureBoxstyles"/>
            </w:pPr>
            <w:r w:rsidRPr="00B07E7E">
              <w:t>Version 8.0 (approved in sub-committee meeting) following submission of 7.0 for approval</w:t>
            </w:r>
          </w:p>
        </w:tc>
        <w:tc>
          <w:tcPr>
            <w:tcW w:w="0" w:type="auto"/>
            <w:shd w:val="clear" w:color="auto" w:fill="auto"/>
          </w:tcPr>
          <w:p w14:paraId="57C1188F" w14:textId="77777777" w:rsidR="00826904" w:rsidRPr="00222DDF" w:rsidRDefault="00826904" w:rsidP="00F27598">
            <w:pPr>
              <w:pStyle w:val="72TabletextTablesTableFigureBoxstyles"/>
            </w:pPr>
            <w:r w:rsidRPr="00222DDF">
              <w:t xml:space="preserve">Collection of health care use </w:t>
            </w:r>
            <w:r w:rsidRPr="00222DDF">
              <w:rPr>
                <w:highlight w:val="magenta"/>
              </w:rPr>
              <w:t>data</w:t>
            </w:r>
            <w:r w:rsidRPr="00222DDF">
              <w:t xml:space="preserve"> from NHS Digital is part of the approved study protocol (v8.0 29 May 2019). To operationalise this, we sought written permission from study participants. In addition, a brief statement has been added in the Screening results letter to ensure safety of study team members doing fieldwork (study visits conducted in patient homes). The application to use NHS Digital was eventually withdrawn because of delays by NHS Digital in reviewing the application.</w:t>
            </w:r>
          </w:p>
        </w:tc>
      </w:tr>
      <w:tr w:rsidR="00826904" w:rsidRPr="00222DDF" w14:paraId="19F771DB" w14:textId="77777777" w:rsidTr="00F27598">
        <w:trPr>
          <w:cantSplit/>
        </w:trPr>
        <w:tc>
          <w:tcPr>
            <w:tcW w:w="0" w:type="auto"/>
            <w:shd w:val="clear" w:color="auto" w:fill="auto"/>
          </w:tcPr>
          <w:p w14:paraId="6C9921BD" w14:textId="77777777" w:rsidR="00826904" w:rsidRPr="00B07E7E" w:rsidRDefault="00826904" w:rsidP="00F27598">
            <w:pPr>
              <w:pStyle w:val="72TabletextTablesTableFigureBoxstyles"/>
            </w:pPr>
            <w:r w:rsidRPr="00B07E7E">
              <w:t>06/Mar/2020</w:t>
            </w:r>
          </w:p>
          <w:p w14:paraId="49B047EB" w14:textId="77777777" w:rsidR="00826904" w:rsidRPr="00B07E7E" w:rsidRDefault="00826904" w:rsidP="00F27598">
            <w:pPr>
              <w:pStyle w:val="72TabletextTablesTableFigureBoxstyles"/>
            </w:pPr>
            <w:r w:rsidRPr="00B07E7E">
              <w:t>Version 9.0</w:t>
            </w:r>
          </w:p>
        </w:tc>
        <w:tc>
          <w:tcPr>
            <w:tcW w:w="0" w:type="auto"/>
            <w:shd w:val="clear" w:color="auto" w:fill="auto"/>
          </w:tcPr>
          <w:p w14:paraId="0AC3F0BE" w14:textId="77777777" w:rsidR="00826904" w:rsidRPr="00222DDF" w:rsidRDefault="00826904" w:rsidP="00F27598">
            <w:pPr>
              <w:pStyle w:val="72TabletextTablesTableFigureBoxstyles"/>
            </w:pPr>
            <w:r w:rsidRPr="00222DDF">
              <w:t xml:space="preserve">Extending the study timeline, following approval from funder (current study timeline is 30 June 2020) by 12 months with study due for completion by 30 June 2021. Reason for the extension is to complete patient recruitment by March-end 2020) and then completion of 6 month and 12 month </w:t>
            </w:r>
            <w:r w:rsidRPr="00222DDF">
              <w:rPr>
                <w:highlight w:val="magenta"/>
              </w:rPr>
              <w:t>follow up</w:t>
            </w:r>
            <w:r w:rsidRPr="00222DDF">
              <w:t xml:space="preserve"> assessments and analysis.</w:t>
            </w:r>
          </w:p>
        </w:tc>
      </w:tr>
    </w:tbl>
    <w:p w14:paraId="44D7A750" w14:textId="77777777" w:rsidR="00826904" w:rsidRPr="00B07E7E" w:rsidRDefault="00826904" w:rsidP="00826904">
      <w:pPr>
        <w:pStyle w:val="43ChaptertitleHeadingsHeadingstyles"/>
      </w:pPr>
      <w:bookmarkStart w:id="618" w:name="_Toc87817517"/>
      <w:bookmarkStart w:id="619" w:name="_Toc87817929"/>
      <w:bookmarkStart w:id="620" w:name="_Toc87818134"/>
      <w:bookmarkStart w:id="621" w:name="_Toc87818337"/>
      <w:r w:rsidRPr="00B07E7E">
        <w:lastRenderedPageBreak/>
        <w:t>Chapter 4</w:t>
      </w:r>
      <w:r w:rsidRPr="00B07E7E">
        <w:t> </w:t>
      </w:r>
      <w:r w:rsidRPr="00B07E7E">
        <w:t>Results: clinical effectiveness trial</w:t>
      </w:r>
      <w:bookmarkEnd w:id="618"/>
      <w:bookmarkEnd w:id="619"/>
      <w:bookmarkEnd w:id="620"/>
      <w:bookmarkEnd w:id="621"/>
    </w:p>
    <w:p w14:paraId="203A9037" w14:textId="77777777" w:rsidR="00826904" w:rsidRPr="00222DDF" w:rsidRDefault="00826904" w:rsidP="00826904">
      <w:pPr>
        <w:pStyle w:val="52AheadHeadingsHeadingstyles"/>
      </w:pPr>
      <w:bookmarkStart w:id="622" w:name="_Toc87817518"/>
      <w:bookmarkStart w:id="623" w:name="_Toc87817930"/>
      <w:bookmarkStart w:id="624" w:name="_Toc87818135"/>
      <w:bookmarkStart w:id="625" w:name="_Toc87818338"/>
      <w:r w:rsidRPr="00222DDF">
        <w:t>Participating sites</w:t>
      </w:r>
      <w:bookmarkEnd w:id="622"/>
      <w:bookmarkEnd w:id="623"/>
      <w:bookmarkEnd w:id="624"/>
      <w:bookmarkEnd w:id="625"/>
    </w:p>
    <w:p w14:paraId="01BB53E5" w14:textId="77777777" w:rsidR="00826904" w:rsidRPr="00222DDF" w:rsidRDefault="00826904" w:rsidP="00826904">
      <w:pPr>
        <w:pStyle w:val="602TextfoTextstylesTextstyles"/>
      </w:pPr>
      <w:r w:rsidRPr="00222DDF">
        <w:t xml:space="preserve">Twelve </w:t>
      </w:r>
      <w:bookmarkStart w:id="626" w:name="OLE_LINK119"/>
      <w:bookmarkStart w:id="627" w:name="OLE_LINK120"/>
      <w:r w:rsidRPr="00222DDF">
        <w:t>NHS</w:t>
      </w:r>
      <w:bookmarkEnd w:id="626"/>
      <w:bookmarkEnd w:id="627"/>
      <w:r w:rsidRPr="00222DDF">
        <w:t xml:space="preserve"> Trusts (including four who had been involved in the pilot) and 51 primary care practices from five NHS Clinical Commissioning Groups were recruited into the study (see </w:t>
      </w:r>
      <w:r w:rsidRPr="00222DDF">
        <w:rPr>
          <w:i/>
          <w:color w:val="FF0000"/>
        </w:rPr>
        <w:t>Figure 7</w:t>
      </w:r>
      <w:r w:rsidRPr="00222DDF">
        <w:t xml:space="preserve">). Some NHS Trusts sites did not want recruitment to be extended into primary care because their pulmonary rehabilitation services were at capacity and could not take any more referrals. Overall, we had 30 recruitment sites including a wide range of urban, suburban and rural areas. See </w:t>
      </w:r>
      <w:r w:rsidRPr="00222DDF">
        <w:rPr>
          <w:i/>
          <w:iCs/>
          <w:color w:val="FF0000"/>
        </w:rPr>
        <w:t>Table 6</w:t>
      </w:r>
      <w:r w:rsidRPr="00222DDF">
        <w:t xml:space="preserve"> for a list of participating sites and the date they joined the study (presented as their </w:t>
      </w:r>
      <w:r w:rsidRPr="00222DDF">
        <w:rPr>
          <w:highlight w:val="magenta"/>
        </w:rPr>
        <w:t>site</w:t>
      </w:r>
      <w:r w:rsidRPr="00222DDF">
        <w:t xml:space="preserve"> approval dates). All participating sites remained involved until the end of the study.</w:t>
      </w:r>
    </w:p>
    <w:p w14:paraId="0A8E175D" w14:textId="77777777" w:rsidR="00826904" w:rsidRPr="00222DDF" w:rsidRDefault="00826904" w:rsidP="00826904">
      <w:pPr>
        <w:pStyle w:val="81FigurelegendTableFigureBoxstyles"/>
      </w:pPr>
      <w:bookmarkStart w:id="628" w:name="OLE_LINK81"/>
      <w:bookmarkStart w:id="629" w:name="OLE_LINK82"/>
      <w:r w:rsidRPr="00B07E7E">
        <w:rPr>
          <w:b/>
        </w:rPr>
        <w:t>FIGURE 7</w:t>
      </w:r>
      <w:r w:rsidRPr="00B07E7E">
        <w:rPr>
          <w:b/>
        </w:rPr>
        <w:t> </w:t>
      </w:r>
      <w:r w:rsidRPr="00222DDF">
        <w:t>Map of study sites (NHS Trusts and NHS Clinical Commissioning Groups)</w:t>
      </w:r>
      <w:bookmarkEnd w:id="628"/>
      <w:bookmarkEnd w:id="629"/>
    </w:p>
    <w:p w14:paraId="082313D9" w14:textId="77777777" w:rsidR="00826904" w:rsidRPr="00222DDF" w:rsidRDefault="00826904" w:rsidP="00826904">
      <w:pPr>
        <w:pStyle w:val="70TablelegendTablesTableFigureBoxstyles"/>
      </w:pPr>
      <w:bookmarkStart w:id="630" w:name="OLE_LINK206"/>
      <w:bookmarkStart w:id="631" w:name="OLE_LINK211"/>
      <w:r w:rsidRPr="00B07E7E">
        <w:rPr>
          <w:b/>
        </w:rPr>
        <w:t>TABLE 6</w:t>
      </w:r>
      <w:r w:rsidRPr="00B07E7E">
        <w:rPr>
          <w:b/>
        </w:rPr>
        <w:t> </w:t>
      </w:r>
      <w:r w:rsidRPr="00222DDF">
        <w:t xml:space="preserve">Study sites and their </w:t>
      </w:r>
      <w:r w:rsidRPr="00222DDF">
        <w:rPr>
          <w:highlight w:val="magenta"/>
        </w:rPr>
        <w:t>site</w:t>
      </w:r>
      <w:r w:rsidRPr="00222DDF">
        <w:t xml:space="preserve"> approval date after which they recruited their first participants</w:t>
      </w:r>
      <w:bookmarkEnd w:id="630"/>
      <w:bookmarkEnd w:id="631"/>
    </w:p>
    <w:tbl>
      <w:tblPr>
        <w:tblW w:w="0" w:type="auto"/>
        <w:shd w:val="clear" w:color="auto" w:fill="E2CFF1"/>
        <w:tblCellMar>
          <w:top w:w="40" w:type="dxa"/>
          <w:left w:w="60" w:type="dxa"/>
          <w:bottom w:w="40" w:type="dxa"/>
          <w:right w:w="60" w:type="dxa"/>
        </w:tblCellMar>
        <w:tblLook w:val="04A0" w:firstRow="1" w:lastRow="0" w:firstColumn="1" w:lastColumn="0" w:noHBand="0" w:noVBand="1"/>
      </w:tblPr>
      <w:tblGrid>
        <w:gridCol w:w="5254"/>
        <w:gridCol w:w="2544"/>
      </w:tblGrid>
      <w:tr w:rsidR="00826904" w:rsidRPr="00222DDF" w14:paraId="713BF482" w14:textId="77777777" w:rsidTr="00F27598">
        <w:trPr>
          <w:cantSplit/>
        </w:trPr>
        <w:tc>
          <w:tcPr>
            <w:tcW w:w="0" w:type="auto"/>
            <w:shd w:val="clear" w:color="auto" w:fill="EBE6F1"/>
          </w:tcPr>
          <w:p w14:paraId="44BD13C2" w14:textId="77777777" w:rsidR="00826904" w:rsidRPr="00222DDF" w:rsidRDefault="00826904" w:rsidP="00F27598">
            <w:pPr>
              <w:pStyle w:val="710TableheadTablesTableFigureBoxstyles"/>
            </w:pPr>
            <w:r w:rsidRPr="00222DDF">
              <w:t>Participating NHS Trusts</w:t>
            </w:r>
          </w:p>
        </w:tc>
        <w:tc>
          <w:tcPr>
            <w:tcW w:w="0" w:type="auto"/>
            <w:shd w:val="clear" w:color="auto" w:fill="EBE6F1"/>
          </w:tcPr>
          <w:p w14:paraId="24ABE34E" w14:textId="77777777" w:rsidR="00826904" w:rsidRPr="00222DDF" w:rsidRDefault="00826904" w:rsidP="00F27598">
            <w:pPr>
              <w:pStyle w:val="710TableheadTablesTableFigureBoxstyles"/>
            </w:pPr>
            <w:r w:rsidRPr="00222DDF">
              <w:rPr>
                <w:highlight w:val="magenta"/>
              </w:rPr>
              <w:t>Site</w:t>
            </w:r>
            <w:r w:rsidRPr="00222DDF">
              <w:t xml:space="preserve"> approval date</w:t>
            </w:r>
          </w:p>
        </w:tc>
      </w:tr>
      <w:tr w:rsidR="00826904" w:rsidRPr="00222DDF" w14:paraId="53FD5715" w14:textId="77777777" w:rsidTr="00F27598">
        <w:trPr>
          <w:cantSplit/>
        </w:trPr>
        <w:tc>
          <w:tcPr>
            <w:tcW w:w="0" w:type="auto"/>
            <w:shd w:val="clear" w:color="auto" w:fill="auto"/>
          </w:tcPr>
          <w:p w14:paraId="242022E1" w14:textId="77777777" w:rsidR="00826904" w:rsidRPr="00222DDF" w:rsidRDefault="00826904" w:rsidP="00F27598">
            <w:pPr>
              <w:pStyle w:val="72TabletextTablesTableFigureBoxstyles"/>
            </w:pPr>
            <w:r w:rsidRPr="00222DDF">
              <w:t>Homerton University Hospital NHS Foundation Trust (HUHFT)</w:t>
            </w:r>
          </w:p>
        </w:tc>
        <w:tc>
          <w:tcPr>
            <w:tcW w:w="0" w:type="auto"/>
            <w:shd w:val="clear" w:color="auto" w:fill="auto"/>
          </w:tcPr>
          <w:p w14:paraId="7FE6CAC1" w14:textId="77777777" w:rsidR="00826904" w:rsidRPr="00222DDF" w:rsidRDefault="00826904" w:rsidP="00F27598">
            <w:pPr>
              <w:pStyle w:val="72TabletextTablesTableFigureBoxstyles"/>
            </w:pPr>
            <w:r w:rsidRPr="00222DDF">
              <w:t xml:space="preserve">25 April 2017 and 23 May 2018 </w:t>
            </w:r>
          </w:p>
        </w:tc>
      </w:tr>
      <w:tr w:rsidR="00826904" w:rsidRPr="00222DDF" w14:paraId="39F2B2E8" w14:textId="77777777" w:rsidTr="00F27598">
        <w:trPr>
          <w:cantSplit/>
        </w:trPr>
        <w:tc>
          <w:tcPr>
            <w:tcW w:w="0" w:type="auto"/>
            <w:shd w:val="clear" w:color="auto" w:fill="auto"/>
          </w:tcPr>
          <w:p w14:paraId="39029BF8" w14:textId="77777777" w:rsidR="00826904" w:rsidRPr="00222DDF" w:rsidRDefault="00826904" w:rsidP="00F27598">
            <w:pPr>
              <w:pStyle w:val="72TabletextTablesTableFigureBoxstyles"/>
            </w:pPr>
            <w:r w:rsidRPr="00222DDF">
              <w:t>Imperial College Healthcare NHS Trust (ICHNT)</w:t>
            </w:r>
          </w:p>
        </w:tc>
        <w:tc>
          <w:tcPr>
            <w:tcW w:w="0" w:type="auto"/>
            <w:shd w:val="clear" w:color="auto" w:fill="auto"/>
          </w:tcPr>
          <w:p w14:paraId="34263CAE" w14:textId="77777777" w:rsidR="00826904" w:rsidRPr="00222DDF" w:rsidRDefault="00826904" w:rsidP="00F27598">
            <w:pPr>
              <w:pStyle w:val="72TabletextTablesTableFigureBoxstyles"/>
            </w:pPr>
            <w:r w:rsidRPr="00222DDF">
              <w:t xml:space="preserve">27 July 2017 and 7 June 2018 </w:t>
            </w:r>
          </w:p>
        </w:tc>
      </w:tr>
      <w:tr w:rsidR="00826904" w:rsidRPr="00222DDF" w14:paraId="2BC2503B" w14:textId="77777777" w:rsidTr="00F27598">
        <w:trPr>
          <w:cantSplit/>
        </w:trPr>
        <w:tc>
          <w:tcPr>
            <w:tcW w:w="0" w:type="auto"/>
            <w:shd w:val="clear" w:color="auto" w:fill="auto"/>
          </w:tcPr>
          <w:p w14:paraId="2EC64400" w14:textId="77777777" w:rsidR="00826904" w:rsidRPr="00222DDF" w:rsidRDefault="00826904" w:rsidP="00F27598">
            <w:pPr>
              <w:pStyle w:val="72TabletextTablesTableFigureBoxstyles"/>
            </w:pPr>
            <w:r w:rsidRPr="00222DDF">
              <w:t>Guy</w:t>
            </w:r>
            <w:r w:rsidRPr="00222DDF">
              <w:rPr>
                <w:color w:val="00B0F0"/>
              </w:rPr>
              <w:t>’</w:t>
            </w:r>
            <w:r w:rsidRPr="00222DDF">
              <w:t>s and St Thomas</w:t>
            </w:r>
            <w:r w:rsidRPr="00222DDF">
              <w:rPr>
                <w:color w:val="00B0F0"/>
              </w:rPr>
              <w:t>’</w:t>
            </w:r>
            <w:r w:rsidRPr="00222DDF">
              <w:t xml:space="preserve"> NHS Foundation Trust (GSTT)</w:t>
            </w:r>
          </w:p>
        </w:tc>
        <w:tc>
          <w:tcPr>
            <w:tcW w:w="0" w:type="auto"/>
            <w:shd w:val="clear" w:color="auto" w:fill="auto"/>
          </w:tcPr>
          <w:p w14:paraId="072B860D" w14:textId="77777777" w:rsidR="00826904" w:rsidRPr="00222DDF" w:rsidRDefault="00826904" w:rsidP="00F27598">
            <w:pPr>
              <w:pStyle w:val="72TabletextTablesTableFigureBoxstyles"/>
            </w:pPr>
            <w:r w:rsidRPr="00222DDF">
              <w:t>20 August 2018</w:t>
            </w:r>
          </w:p>
        </w:tc>
      </w:tr>
      <w:tr w:rsidR="00826904" w:rsidRPr="00222DDF" w14:paraId="1DFD1DDA" w14:textId="77777777" w:rsidTr="00F27598">
        <w:trPr>
          <w:cantSplit/>
        </w:trPr>
        <w:tc>
          <w:tcPr>
            <w:tcW w:w="0" w:type="auto"/>
            <w:shd w:val="clear" w:color="auto" w:fill="auto"/>
          </w:tcPr>
          <w:p w14:paraId="588CA10D" w14:textId="77777777" w:rsidR="00826904" w:rsidRPr="00222DDF" w:rsidRDefault="00826904" w:rsidP="00F27598">
            <w:pPr>
              <w:pStyle w:val="72TabletextTablesTableFigureBoxstyles"/>
            </w:pPr>
            <w:r w:rsidRPr="00222DDF">
              <w:t>King</w:t>
            </w:r>
            <w:r w:rsidRPr="00222DDF">
              <w:rPr>
                <w:color w:val="00B0F0"/>
              </w:rPr>
              <w:t>’</w:t>
            </w:r>
            <w:r w:rsidRPr="00222DDF">
              <w:t>s College Hospital NHS Trust (KCH)</w:t>
            </w:r>
          </w:p>
        </w:tc>
        <w:tc>
          <w:tcPr>
            <w:tcW w:w="0" w:type="auto"/>
            <w:shd w:val="clear" w:color="auto" w:fill="auto"/>
          </w:tcPr>
          <w:p w14:paraId="260B63B7" w14:textId="77777777" w:rsidR="00826904" w:rsidRPr="00222DDF" w:rsidRDefault="00826904" w:rsidP="00F27598">
            <w:pPr>
              <w:pStyle w:val="72TabletextTablesTableFigureBoxstyles"/>
            </w:pPr>
            <w:r w:rsidRPr="00222DDF">
              <w:t>26 February 2019</w:t>
            </w:r>
          </w:p>
        </w:tc>
      </w:tr>
      <w:tr w:rsidR="00826904" w:rsidRPr="00222DDF" w14:paraId="3D69E90A" w14:textId="77777777" w:rsidTr="00F27598">
        <w:trPr>
          <w:cantSplit/>
        </w:trPr>
        <w:tc>
          <w:tcPr>
            <w:tcW w:w="0" w:type="auto"/>
            <w:shd w:val="clear" w:color="auto" w:fill="auto"/>
          </w:tcPr>
          <w:p w14:paraId="126EFAC8" w14:textId="77777777" w:rsidR="00826904" w:rsidRPr="00222DDF" w:rsidRDefault="00826904" w:rsidP="00F27598">
            <w:pPr>
              <w:pStyle w:val="72TabletextTablesTableFigureBoxstyles"/>
            </w:pPr>
            <w:r w:rsidRPr="00222DDF">
              <w:t>Berkshire Healthcare NHS Foundation Trust (BHFT)</w:t>
            </w:r>
          </w:p>
        </w:tc>
        <w:tc>
          <w:tcPr>
            <w:tcW w:w="0" w:type="auto"/>
            <w:shd w:val="clear" w:color="auto" w:fill="auto"/>
          </w:tcPr>
          <w:p w14:paraId="4697822E" w14:textId="77777777" w:rsidR="00826904" w:rsidRPr="00222DDF" w:rsidRDefault="00826904" w:rsidP="00F27598">
            <w:pPr>
              <w:pStyle w:val="72TabletextTablesTableFigureBoxstyles"/>
            </w:pPr>
            <w:r w:rsidRPr="00222DDF">
              <w:t>14 January 2019</w:t>
            </w:r>
          </w:p>
        </w:tc>
      </w:tr>
      <w:tr w:rsidR="00826904" w:rsidRPr="00222DDF" w14:paraId="20EF6462" w14:textId="77777777" w:rsidTr="00F27598">
        <w:trPr>
          <w:cantSplit/>
        </w:trPr>
        <w:tc>
          <w:tcPr>
            <w:tcW w:w="0" w:type="auto"/>
            <w:shd w:val="clear" w:color="auto" w:fill="auto"/>
          </w:tcPr>
          <w:p w14:paraId="231E05AB" w14:textId="77777777" w:rsidR="00826904" w:rsidRPr="00222DDF" w:rsidRDefault="00826904" w:rsidP="00F27598">
            <w:pPr>
              <w:pStyle w:val="72TabletextTablesTableFigureBoxstyles"/>
            </w:pPr>
            <w:r w:rsidRPr="00222DDF">
              <w:t>Southern health NHS Foundation Trust (SHFT)</w:t>
            </w:r>
          </w:p>
        </w:tc>
        <w:tc>
          <w:tcPr>
            <w:tcW w:w="0" w:type="auto"/>
            <w:shd w:val="clear" w:color="auto" w:fill="auto"/>
          </w:tcPr>
          <w:p w14:paraId="51CC2D36" w14:textId="77777777" w:rsidR="00826904" w:rsidRPr="00222DDF" w:rsidRDefault="00826904" w:rsidP="00F27598">
            <w:pPr>
              <w:pStyle w:val="72TabletextTablesTableFigureBoxstyles"/>
            </w:pPr>
            <w:r w:rsidRPr="00222DDF">
              <w:t>26 October 2018</w:t>
            </w:r>
          </w:p>
        </w:tc>
      </w:tr>
      <w:tr w:rsidR="00826904" w:rsidRPr="00222DDF" w14:paraId="3C987E0B" w14:textId="77777777" w:rsidTr="00F27598">
        <w:trPr>
          <w:cantSplit/>
        </w:trPr>
        <w:tc>
          <w:tcPr>
            <w:tcW w:w="0" w:type="auto"/>
            <w:shd w:val="clear" w:color="auto" w:fill="auto"/>
          </w:tcPr>
          <w:p w14:paraId="1AEACF6E" w14:textId="77777777" w:rsidR="00826904" w:rsidRPr="00222DDF" w:rsidRDefault="00826904" w:rsidP="00F27598">
            <w:pPr>
              <w:pStyle w:val="72TabletextTablesTableFigureBoxstyles"/>
            </w:pPr>
            <w:r w:rsidRPr="00222DDF">
              <w:t>Sandwell and West Birmingham Hospitals NHS Trust (SWBH)</w:t>
            </w:r>
          </w:p>
        </w:tc>
        <w:tc>
          <w:tcPr>
            <w:tcW w:w="0" w:type="auto"/>
            <w:shd w:val="clear" w:color="auto" w:fill="auto"/>
          </w:tcPr>
          <w:p w14:paraId="3D2481E8" w14:textId="77777777" w:rsidR="00826904" w:rsidRPr="00222DDF" w:rsidRDefault="00826904" w:rsidP="00F27598">
            <w:pPr>
              <w:pStyle w:val="72TabletextTablesTableFigureBoxstyles"/>
            </w:pPr>
            <w:r w:rsidRPr="00222DDF">
              <w:t>3 December 2018</w:t>
            </w:r>
          </w:p>
        </w:tc>
      </w:tr>
      <w:tr w:rsidR="00826904" w:rsidRPr="00222DDF" w14:paraId="1485131E" w14:textId="77777777" w:rsidTr="00F27598">
        <w:trPr>
          <w:cantSplit/>
        </w:trPr>
        <w:tc>
          <w:tcPr>
            <w:tcW w:w="0" w:type="auto"/>
            <w:shd w:val="clear" w:color="auto" w:fill="auto"/>
          </w:tcPr>
          <w:p w14:paraId="412840E4" w14:textId="77777777" w:rsidR="00826904" w:rsidRPr="00222DDF" w:rsidRDefault="00826904" w:rsidP="00F27598">
            <w:pPr>
              <w:pStyle w:val="72TabletextTablesTableFigureBoxstyles"/>
            </w:pPr>
            <w:r w:rsidRPr="00222DDF">
              <w:t>South Warwickshire NHS Foundation Trust (SWFT)</w:t>
            </w:r>
          </w:p>
        </w:tc>
        <w:tc>
          <w:tcPr>
            <w:tcW w:w="0" w:type="auto"/>
            <w:shd w:val="clear" w:color="auto" w:fill="auto"/>
          </w:tcPr>
          <w:p w14:paraId="404E3CF3" w14:textId="77777777" w:rsidR="00826904" w:rsidRPr="00222DDF" w:rsidRDefault="00826904" w:rsidP="00F27598">
            <w:pPr>
              <w:pStyle w:val="72TabletextTablesTableFigureBoxstyles"/>
            </w:pPr>
            <w:r w:rsidRPr="00222DDF">
              <w:t>16 July 2018</w:t>
            </w:r>
          </w:p>
        </w:tc>
      </w:tr>
      <w:tr w:rsidR="00826904" w:rsidRPr="00222DDF" w14:paraId="6604844B" w14:textId="77777777" w:rsidTr="00F27598">
        <w:trPr>
          <w:cantSplit/>
        </w:trPr>
        <w:tc>
          <w:tcPr>
            <w:tcW w:w="0" w:type="auto"/>
            <w:shd w:val="clear" w:color="auto" w:fill="auto"/>
          </w:tcPr>
          <w:p w14:paraId="503B1B66" w14:textId="77777777" w:rsidR="00826904" w:rsidRPr="00222DDF" w:rsidRDefault="00826904" w:rsidP="00F27598">
            <w:pPr>
              <w:pStyle w:val="72TabletextTablesTableFigureBoxstyles"/>
            </w:pPr>
            <w:r w:rsidRPr="00222DDF">
              <w:t>University Hospitals Coventry and Warwickshire NHS Trust (UHCW)</w:t>
            </w:r>
          </w:p>
        </w:tc>
        <w:tc>
          <w:tcPr>
            <w:tcW w:w="0" w:type="auto"/>
            <w:shd w:val="clear" w:color="auto" w:fill="auto"/>
          </w:tcPr>
          <w:p w14:paraId="0696E60F" w14:textId="77777777" w:rsidR="00826904" w:rsidRPr="00222DDF" w:rsidRDefault="00826904" w:rsidP="00F27598">
            <w:pPr>
              <w:pStyle w:val="72TabletextTablesTableFigureBoxstyles"/>
            </w:pPr>
            <w:r w:rsidRPr="00222DDF">
              <w:t>25 October 2018</w:t>
            </w:r>
          </w:p>
        </w:tc>
      </w:tr>
      <w:tr w:rsidR="00826904" w:rsidRPr="00222DDF" w14:paraId="4CBE015A" w14:textId="77777777" w:rsidTr="00F27598">
        <w:trPr>
          <w:cantSplit/>
        </w:trPr>
        <w:tc>
          <w:tcPr>
            <w:tcW w:w="0" w:type="auto"/>
            <w:shd w:val="clear" w:color="auto" w:fill="auto"/>
          </w:tcPr>
          <w:p w14:paraId="56542FF3" w14:textId="77777777" w:rsidR="00826904" w:rsidRPr="00222DDF" w:rsidRDefault="00826904" w:rsidP="00F27598">
            <w:pPr>
              <w:pStyle w:val="72TabletextTablesTableFigureBoxstyles"/>
            </w:pPr>
            <w:r w:rsidRPr="00222DDF">
              <w:t xml:space="preserve">Leicestershire Partnership NHS Trust (LPT) </w:t>
            </w:r>
          </w:p>
        </w:tc>
        <w:tc>
          <w:tcPr>
            <w:tcW w:w="0" w:type="auto"/>
            <w:shd w:val="clear" w:color="auto" w:fill="auto"/>
          </w:tcPr>
          <w:p w14:paraId="76C05D08" w14:textId="77777777" w:rsidR="00826904" w:rsidRPr="00222DDF" w:rsidRDefault="00826904" w:rsidP="00F27598">
            <w:pPr>
              <w:pStyle w:val="72TabletextTablesTableFigureBoxstyles"/>
            </w:pPr>
            <w:r w:rsidRPr="00222DDF">
              <w:t xml:space="preserve">11 April 2017 and 21 June 2018 </w:t>
            </w:r>
          </w:p>
        </w:tc>
      </w:tr>
      <w:tr w:rsidR="00826904" w:rsidRPr="00222DDF" w14:paraId="3311603C" w14:textId="77777777" w:rsidTr="00F27598">
        <w:trPr>
          <w:cantSplit/>
        </w:trPr>
        <w:tc>
          <w:tcPr>
            <w:tcW w:w="0" w:type="auto"/>
            <w:shd w:val="clear" w:color="auto" w:fill="auto"/>
          </w:tcPr>
          <w:p w14:paraId="3046C6DE" w14:textId="77777777" w:rsidR="00826904" w:rsidRPr="00222DDF" w:rsidRDefault="00826904" w:rsidP="00F27598">
            <w:pPr>
              <w:pStyle w:val="72TabletextTablesTableFigureBoxstyles"/>
            </w:pPr>
            <w:r w:rsidRPr="00222DDF">
              <w:t>University Hospitals of Leicester NHS Trust (UHL)</w:t>
            </w:r>
          </w:p>
        </w:tc>
        <w:tc>
          <w:tcPr>
            <w:tcW w:w="0" w:type="auto"/>
            <w:shd w:val="clear" w:color="auto" w:fill="auto"/>
          </w:tcPr>
          <w:p w14:paraId="2647FF14" w14:textId="77777777" w:rsidR="00826904" w:rsidRPr="00222DDF" w:rsidRDefault="00826904" w:rsidP="00F27598">
            <w:pPr>
              <w:pStyle w:val="72TabletextTablesTableFigureBoxstyles"/>
            </w:pPr>
            <w:r w:rsidRPr="00222DDF">
              <w:t xml:space="preserve">18 May 2017 and 4 June 2018 </w:t>
            </w:r>
          </w:p>
        </w:tc>
      </w:tr>
      <w:tr w:rsidR="00826904" w:rsidRPr="00222DDF" w14:paraId="41D634B3" w14:textId="77777777" w:rsidTr="00F27598">
        <w:trPr>
          <w:cantSplit/>
        </w:trPr>
        <w:tc>
          <w:tcPr>
            <w:tcW w:w="0" w:type="auto"/>
            <w:shd w:val="clear" w:color="auto" w:fill="auto"/>
          </w:tcPr>
          <w:p w14:paraId="3CA59997" w14:textId="77777777" w:rsidR="00826904" w:rsidRPr="00222DDF" w:rsidRDefault="00826904" w:rsidP="00F27598">
            <w:pPr>
              <w:pStyle w:val="72TabletextTablesTableFigureBoxstyles"/>
            </w:pPr>
            <w:r w:rsidRPr="00222DDF">
              <w:t>North Bristol NHS Trust (NBT)</w:t>
            </w:r>
          </w:p>
        </w:tc>
        <w:tc>
          <w:tcPr>
            <w:tcW w:w="0" w:type="auto"/>
            <w:shd w:val="clear" w:color="auto" w:fill="auto"/>
          </w:tcPr>
          <w:p w14:paraId="38020DBF" w14:textId="77777777" w:rsidR="00826904" w:rsidRPr="00222DDF" w:rsidRDefault="00826904" w:rsidP="00F27598">
            <w:pPr>
              <w:pStyle w:val="72TabletextTablesTableFigureBoxstyles"/>
            </w:pPr>
            <w:r w:rsidRPr="00222DDF">
              <w:t>2 April 2019</w:t>
            </w:r>
          </w:p>
        </w:tc>
      </w:tr>
      <w:tr w:rsidR="00826904" w:rsidRPr="00222DDF" w14:paraId="013DDD6E" w14:textId="77777777" w:rsidTr="00F27598">
        <w:trPr>
          <w:cantSplit/>
        </w:trPr>
        <w:tc>
          <w:tcPr>
            <w:tcW w:w="0" w:type="auto"/>
            <w:shd w:val="clear" w:color="auto" w:fill="EBE6F1"/>
          </w:tcPr>
          <w:p w14:paraId="51B08879" w14:textId="77777777" w:rsidR="00826904" w:rsidRPr="00222DDF" w:rsidRDefault="00826904" w:rsidP="00F27598">
            <w:pPr>
              <w:pStyle w:val="72TabletextTablesTableFigureBoxstyles"/>
              <w:rPr>
                <w:b/>
              </w:rPr>
            </w:pPr>
            <w:r w:rsidRPr="00222DDF">
              <w:rPr>
                <w:b/>
              </w:rPr>
              <w:t xml:space="preserve">Participating NHS CCGs </w:t>
            </w:r>
          </w:p>
        </w:tc>
        <w:tc>
          <w:tcPr>
            <w:tcW w:w="0" w:type="auto"/>
            <w:shd w:val="clear" w:color="auto" w:fill="EBE6F1"/>
          </w:tcPr>
          <w:p w14:paraId="7C7074CD" w14:textId="77777777" w:rsidR="00826904" w:rsidRPr="00222DDF" w:rsidRDefault="00826904" w:rsidP="00F27598">
            <w:pPr>
              <w:pStyle w:val="72TabletextTablesTableFigureBoxstyles"/>
              <w:rPr>
                <w:b/>
              </w:rPr>
            </w:pPr>
            <w:r w:rsidRPr="00222DDF">
              <w:rPr>
                <w:b/>
              </w:rPr>
              <w:t xml:space="preserve">Date first </w:t>
            </w:r>
            <w:r w:rsidRPr="00222DDF">
              <w:rPr>
                <w:b/>
                <w:highlight w:val="magenta"/>
              </w:rPr>
              <w:t>practice</w:t>
            </w:r>
            <w:r w:rsidRPr="00222DDF">
              <w:rPr>
                <w:b/>
              </w:rPr>
              <w:t xml:space="preserve"> approved </w:t>
            </w:r>
          </w:p>
        </w:tc>
      </w:tr>
      <w:tr w:rsidR="00826904" w:rsidRPr="00222DDF" w14:paraId="3EA24A5D" w14:textId="77777777" w:rsidTr="00F27598">
        <w:trPr>
          <w:cantSplit/>
        </w:trPr>
        <w:tc>
          <w:tcPr>
            <w:tcW w:w="0" w:type="auto"/>
            <w:shd w:val="clear" w:color="auto" w:fill="auto"/>
          </w:tcPr>
          <w:p w14:paraId="3D64694D" w14:textId="77777777" w:rsidR="00826904" w:rsidRPr="00222DDF" w:rsidRDefault="00826904" w:rsidP="00F27598">
            <w:pPr>
              <w:pStyle w:val="72TabletextTablesTableFigureBoxstyles"/>
            </w:pPr>
            <w:r w:rsidRPr="00222DDF">
              <w:t xml:space="preserve">NHS City and Hackney CCG (7 GP practices) </w:t>
            </w:r>
          </w:p>
        </w:tc>
        <w:tc>
          <w:tcPr>
            <w:tcW w:w="0" w:type="auto"/>
            <w:shd w:val="clear" w:color="auto" w:fill="auto"/>
          </w:tcPr>
          <w:p w14:paraId="50288C7C" w14:textId="77777777" w:rsidR="00826904" w:rsidRPr="00222DDF" w:rsidRDefault="00826904" w:rsidP="00F27598">
            <w:pPr>
              <w:pStyle w:val="72TabletextTablesTableFigureBoxstyles"/>
            </w:pPr>
            <w:r w:rsidRPr="00222DDF">
              <w:t>6 July 2017</w:t>
            </w:r>
          </w:p>
        </w:tc>
      </w:tr>
      <w:tr w:rsidR="00826904" w:rsidRPr="00222DDF" w14:paraId="1FDCD8C4" w14:textId="77777777" w:rsidTr="00F27598">
        <w:trPr>
          <w:cantSplit/>
        </w:trPr>
        <w:tc>
          <w:tcPr>
            <w:tcW w:w="0" w:type="auto"/>
            <w:shd w:val="clear" w:color="auto" w:fill="auto"/>
          </w:tcPr>
          <w:p w14:paraId="730B990A" w14:textId="77777777" w:rsidR="00826904" w:rsidRPr="00222DDF" w:rsidRDefault="00826904" w:rsidP="00F27598">
            <w:pPr>
              <w:pStyle w:val="72TabletextTablesTableFigureBoxstyles"/>
            </w:pPr>
            <w:r w:rsidRPr="00222DDF">
              <w:t>NHS South London CCGs (12 GP practices)</w:t>
            </w:r>
          </w:p>
        </w:tc>
        <w:tc>
          <w:tcPr>
            <w:tcW w:w="0" w:type="auto"/>
            <w:shd w:val="clear" w:color="auto" w:fill="auto"/>
          </w:tcPr>
          <w:p w14:paraId="1EFB0ADF" w14:textId="77777777" w:rsidR="00826904" w:rsidRPr="00222DDF" w:rsidRDefault="00826904" w:rsidP="00F27598">
            <w:pPr>
              <w:pStyle w:val="72TabletextTablesTableFigureBoxstyles"/>
            </w:pPr>
            <w:r w:rsidRPr="00222DDF">
              <w:t>14 January 2019</w:t>
            </w:r>
          </w:p>
        </w:tc>
      </w:tr>
      <w:tr w:rsidR="00826904" w:rsidRPr="00222DDF" w14:paraId="1B7B27D1" w14:textId="77777777" w:rsidTr="00F27598">
        <w:trPr>
          <w:cantSplit/>
        </w:trPr>
        <w:tc>
          <w:tcPr>
            <w:tcW w:w="0" w:type="auto"/>
            <w:shd w:val="clear" w:color="auto" w:fill="auto"/>
          </w:tcPr>
          <w:p w14:paraId="7674A32D" w14:textId="77777777" w:rsidR="00826904" w:rsidRPr="00222DDF" w:rsidRDefault="00826904" w:rsidP="00F27598">
            <w:pPr>
              <w:pStyle w:val="72TabletextTablesTableFigureBoxstyles"/>
            </w:pPr>
            <w:r w:rsidRPr="00222DDF">
              <w:t>NHS West London CCGs (9 GP practices)</w:t>
            </w:r>
          </w:p>
        </w:tc>
        <w:tc>
          <w:tcPr>
            <w:tcW w:w="0" w:type="auto"/>
            <w:shd w:val="clear" w:color="auto" w:fill="auto"/>
          </w:tcPr>
          <w:p w14:paraId="73A4FC97" w14:textId="77777777" w:rsidR="00826904" w:rsidRPr="00222DDF" w:rsidRDefault="00826904" w:rsidP="00F27598">
            <w:pPr>
              <w:pStyle w:val="72TabletextTablesTableFigureBoxstyles"/>
            </w:pPr>
            <w:r w:rsidRPr="00222DDF">
              <w:t>10 January 2019</w:t>
            </w:r>
          </w:p>
        </w:tc>
      </w:tr>
      <w:tr w:rsidR="00826904" w:rsidRPr="00222DDF" w14:paraId="798E5096" w14:textId="77777777" w:rsidTr="00F27598">
        <w:trPr>
          <w:cantSplit/>
        </w:trPr>
        <w:tc>
          <w:tcPr>
            <w:tcW w:w="0" w:type="auto"/>
            <w:shd w:val="clear" w:color="auto" w:fill="auto"/>
          </w:tcPr>
          <w:p w14:paraId="5EB3333F" w14:textId="77777777" w:rsidR="00826904" w:rsidRPr="00222DDF" w:rsidRDefault="00826904" w:rsidP="00F27598">
            <w:pPr>
              <w:pStyle w:val="72TabletextTablesTableFigureBoxstyles"/>
            </w:pPr>
            <w:r w:rsidRPr="00222DDF">
              <w:t>NHS Coventry and Rugby CCG (11 GP practices)</w:t>
            </w:r>
          </w:p>
        </w:tc>
        <w:tc>
          <w:tcPr>
            <w:tcW w:w="0" w:type="auto"/>
            <w:shd w:val="clear" w:color="auto" w:fill="auto"/>
          </w:tcPr>
          <w:p w14:paraId="1BC1EC2E" w14:textId="77777777" w:rsidR="00826904" w:rsidRPr="00222DDF" w:rsidRDefault="00826904" w:rsidP="00F27598">
            <w:pPr>
              <w:pStyle w:val="72TabletextTablesTableFigureBoxstyles"/>
            </w:pPr>
            <w:r w:rsidRPr="00222DDF">
              <w:t>7 December 2018</w:t>
            </w:r>
          </w:p>
        </w:tc>
      </w:tr>
      <w:tr w:rsidR="00826904" w:rsidRPr="00222DDF" w14:paraId="6D01168B" w14:textId="77777777" w:rsidTr="00F27598">
        <w:trPr>
          <w:cantSplit/>
        </w:trPr>
        <w:tc>
          <w:tcPr>
            <w:tcW w:w="0" w:type="auto"/>
            <w:shd w:val="clear" w:color="auto" w:fill="auto"/>
          </w:tcPr>
          <w:p w14:paraId="63B68D51" w14:textId="77777777" w:rsidR="00826904" w:rsidRPr="00222DDF" w:rsidRDefault="00826904" w:rsidP="00F27598">
            <w:pPr>
              <w:pStyle w:val="72TabletextTablesTableFigureBoxstyles"/>
            </w:pPr>
            <w:r w:rsidRPr="00222DDF">
              <w:t>NHS Leicestershire CCGs (12 GP practices)</w:t>
            </w:r>
          </w:p>
        </w:tc>
        <w:tc>
          <w:tcPr>
            <w:tcW w:w="0" w:type="auto"/>
            <w:shd w:val="clear" w:color="auto" w:fill="auto"/>
          </w:tcPr>
          <w:p w14:paraId="6D583BF5" w14:textId="77777777" w:rsidR="00826904" w:rsidRPr="00222DDF" w:rsidRDefault="00826904" w:rsidP="00F27598">
            <w:pPr>
              <w:pStyle w:val="72TabletextTablesTableFigureBoxstyles"/>
            </w:pPr>
            <w:r w:rsidRPr="00222DDF">
              <w:t xml:space="preserve">10 August 2017 </w:t>
            </w:r>
          </w:p>
        </w:tc>
      </w:tr>
    </w:tbl>
    <w:p w14:paraId="5DCACC1A" w14:textId="77777777" w:rsidR="00826904" w:rsidRPr="00222DDF" w:rsidRDefault="00826904" w:rsidP="00826904">
      <w:pPr>
        <w:pStyle w:val="52AheadHeadingsHeadingstyles"/>
      </w:pPr>
      <w:bookmarkStart w:id="632" w:name="_Toc87817519"/>
      <w:bookmarkStart w:id="633" w:name="_Toc87817931"/>
      <w:bookmarkStart w:id="634" w:name="_Toc87818136"/>
      <w:bookmarkStart w:id="635" w:name="_Toc87818339"/>
      <w:r w:rsidRPr="00222DDF">
        <w:t>Participant recruitment and flow through the study</w:t>
      </w:r>
      <w:bookmarkEnd w:id="632"/>
      <w:bookmarkEnd w:id="633"/>
      <w:bookmarkEnd w:id="634"/>
      <w:bookmarkEnd w:id="635"/>
    </w:p>
    <w:p w14:paraId="4804FA28" w14:textId="77777777" w:rsidR="00826904" w:rsidRPr="00222DDF" w:rsidRDefault="00826904" w:rsidP="00826904">
      <w:pPr>
        <w:pStyle w:val="602TextfoTextstylesTextstyles"/>
      </w:pPr>
      <w:r w:rsidRPr="00222DDF">
        <w:t>The recruitment, baseline characteristics and outcomes for TANDEM participants and their carers are reported in this chapter. Details of the recruitment and the characteristics of the TANDEM intervention Facilitators, the number of TANDEM intervention courses delivered by the Facilitators, and the fidelity of TANDEM intervention delivery are reported in Chapter 6 (the process evaluation).</w:t>
      </w:r>
    </w:p>
    <w:p w14:paraId="01FD9BEA" w14:textId="77777777" w:rsidR="00826904" w:rsidRPr="00222DDF" w:rsidRDefault="00826904" w:rsidP="00826904">
      <w:pPr>
        <w:pStyle w:val="53BheadHeadingsHeadingstyles"/>
      </w:pPr>
      <w:bookmarkStart w:id="636" w:name="_Toc87817520"/>
      <w:bookmarkStart w:id="637" w:name="_Toc87817932"/>
      <w:bookmarkStart w:id="638" w:name="_Toc87818137"/>
      <w:bookmarkStart w:id="639" w:name="_Toc87818340"/>
      <w:r w:rsidRPr="00222DDF">
        <w:t>Initial recruitment strategies</w:t>
      </w:r>
      <w:bookmarkEnd w:id="636"/>
      <w:bookmarkEnd w:id="637"/>
      <w:bookmarkEnd w:id="638"/>
      <w:bookmarkEnd w:id="639"/>
    </w:p>
    <w:p w14:paraId="79530924" w14:textId="77777777" w:rsidR="00826904" w:rsidRPr="00222DDF" w:rsidRDefault="00826904" w:rsidP="00826904">
      <w:pPr>
        <w:pStyle w:val="602TextfoTextstylesTextstyles"/>
      </w:pPr>
      <w:r w:rsidRPr="00222DDF">
        <w:rPr>
          <w:i/>
          <w:color w:val="FF0000"/>
        </w:rPr>
        <w:t>Figure 8</w:t>
      </w:r>
      <w:r w:rsidRPr="00222DDF">
        <w:t xml:space="preserve"> illustrates the initial approach to potential participants</w:t>
      </w:r>
    </w:p>
    <w:p w14:paraId="01929F92" w14:textId="77777777" w:rsidR="00826904" w:rsidRPr="00222DDF" w:rsidRDefault="00826904" w:rsidP="00826904">
      <w:pPr>
        <w:pStyle w:val="81FigurelegendTableFigureBoxstyles"/>
      </w:pPr>
      <w:bookmarkStart w:id="640" w:name="OLE_LINK89"/>
      <w:bookmarkStart w:id="641" w:name="OLE_LINK90"/>
      <w:r w:rsidRPr="00B07E7E">
        <w:rPr>
          <w:b/>
        </w:rPr>
        <w:lastRenderedPageBreak/>
        <w:t>FIGURE 8</w:t>
      </w:r>
      <w:r w:rsidRPr="00B07E7E">
        <w:rPr>
          <w:b/>
        </w:rPr>
        <w:t> </w:t>
      </w:r>
      <w:r w:rsidRPr="00222DDF">
        <w:t>Initial approach and eligibility checking</w:t>
      </w:r>
      <w:bookmarkEnd w:id="640"/>
      <w:bookmarkEnd w:id="641"/>
    </w:p>
    <w:p w14:paraId="71006766" w14:textId="77777777" w:rsidR="00826904" w:rsidRPr="00222DDF" w:rsidRDefault="00826904" w:rsidP="00826904">
      <w:pPr>
        <w:pStyle w:val="602TextfoTextstylesTextstyles"/>
      </w:pPr>
      <w:r w:rsidRPr="00222DDF">
        <w:t>A total of 4,491 potentially eligible participants were approached by clinical teams in primary, community or secondary care. Most were approached face to face by their clinician as they attended outpatient or primary care appointments or were recruited from the wards following an admission for an exacerbation of COPD, but about a third (1,487/4,491) were approached by mailings based on COPD registers in primary care. 2191 (49%) of participants agreed to be contacted by the research team to find out more about the study and of these 49% (</w:t>
      </w:r>
      <w:r w:rsidRPr="00222DDF">
        <w:rPr>
          <w:i/>
          <w:color w:val="00B0F0"/>
        </w:rPr>
        <w:t xml:space="preserve">n = </w:t>
      </w:r>
      <w:r w:rsidRPr="00222DDF">
        <w:t xml:space="preserve">1062) were potentially eligible and proceeded to formal screening for the study (See </w:t>
      </w:r>
      <w:r w:rsidRPr="00222DDF">
        <w:rPr>
          <w:i/>
          <w:color w:val="FF0000"/>
        </w:rPr>
        <w:t>Figure 8</w:t>
      </w:r>
      <w:r w:rsidRPr="00222DDF">
        <w:t xml:space="preserve"> for details). Of those screened 441, 42% met the spirometric and HADS eligibility criteria, but 15 of these were not randomised because they decided not to participate (</w:t>
      </w:r>
      <w:r w:rsidRPr="00222DDF">
        <w:rPr>
          <w:i/>
          <w:color w:val="00B0F0"/>
        </w:rPr>
        <w:t xml:space="preserve">n = </w:t>
      </w:r>
      <w:r w:rsidRPr="00222DDF">
        <w:t xml:space="preserve">8) or in two cases because another individual in the same household had already been recruited to the study (risk of contamination), five participants were later found to have been eligible for randomisation but had been deemed ineligible in error. A total of 425 participants were randomised, two were randomised (both to the intervention) in error as they did not meet the eligibility criteria. </w:t>
      </w:r>
      <w:r w:rsidRPr="00222DDF">
        <w:rPr>
          <w:lang w:eastAsia="zh-CN"/>
        </w:rPr>
        <w:t>They were picked up between the statistician and trial manager during the ongoing cleaning process for DMEC reports and thus were found in</w:t>
      </w:r>
      <w:r w:rsidRPr="00222DDF">
        <w:t xml:space="preserve"> an unbiased way. As described in our Methods chapter these two participants were excluded from all analyses and are counted separately from the analysed randomised groups in the CONSORT flow-chart.</w:t>
      </w:r>
    </w:p>
    <w:p w14:paraId="378B9936" w14:textId="77777777" w:rsidR="00826904" w:rsidRPr="00222DDF" w:rsidRDefault="00826904" w:rsidP="00826904">
      <w:pPr>
        <w:pStyle w:val="53BheadHeadingsHeadingstyles"/>
      </w:pPr>
      <w:bookmarkStart w:id="642" w:name="_Toc87817521"/>
      <w:bookmarkStart w:id="643" w:name="_Toc87817933"/>
      <w:bookmarkStart w:id="644" w:name="_Toc87818138"/>
      <w:bookmarkStart w:id="645" w:name="_Toc87818341"/>
      <w:r w:rsidRPr="00222DDF">
        <w:t>Flow through the study</w:t>
      </w:r>
      <w:bookmarkEnd w:id="642"/>
      <w:bookmarkEnd w:id="643"/>
      <w:bookmarkEnd w:id="644"/>
      <w:bookmarkEnd w:id="645"/>
    </w:p>
    <w:p w14:paraId="018173E1" w14:textId="77777777" w:rsidR="00826904" w:rsidRDefault="00826904" w:rsidP="00826904">
      <w:pPr>
        <w:pStyle w:val="602TextfoTextstylesTextstyles"/>
      </w:pPr>
      <w:r w:rsidRPr="00222DDF">
        <w:t xml:space="preserve">The flow of participants through the trial is illustrated in </w:t>
      </w:r>
      <w:r w:rsidRPr="00222DDF">
        <w:rPr>
          <w:i/>
          <w:color w:val="FF0000"/>
        </w:rPr>
        <w:t>Figure 9</w:t>
      </w:r>
      <w:r w:rsidRPr="00222DDF">
        <w:t xml:space="preserve">. Blinding of </w:t>
      </w:r>
      <w:r w:rsidRPr="00222DDF">
        <w:rPr>
          <w:highlight w:val="magenta"/>
        </w:rPr>
        <w:t>data</w:t>
      </w:r>
      <w:r w:rsidRPr="00222DDF">
        <w:t xml:space="preserve"> collection to allocation was maintained in 409 (96.5%) of cases. Unblinding in 15 cases occurred because a participant contacted the researcher to reschedule an appointment with Facilitator.</w:t>
      </w:r>
    </w:p>
    <w:p w14:paraId="5E47283F" w14:textId="77777777" w:rsidR="00826904" w:rsidRPr="00222DDF" w:rsidRDefault="00826904" w:rsidP="00826904">
      <w:pPr>
        <w:pStyle w:val="81FigurelegendTableFigureBoxstyles"/>
      </w:pPr>
      <w:bookmarkStart w:id="646" w:name="OLE_LINK91"/>
      <w:bookmarkStart w:id="647" w:name="OLE_LINK92"/>
      <w:bookmarkStart w:id="648" w:name="OLE_LINK382"/>
      <w:bookmarkStart w:id="649" w:name="OLE_LINK383"/>
      <w:r w:rsidRPr="00B07E7E">
        <w:rPr>
          <w:b/>
        </w:rPr>
        <w:t>FIGURE 9</w:t>
      </w:r>
      <w:r w:rsidRPr="00B07E7E">
        <w:rPr>
          <w:b/>
        </w:rPr>
        <w:t> </w:t>
      </w:r>
      <w:r w:rsidRPr="00222DDF">
        <w:t>CONSORT Flow diagram</w:t>
      </w:r>
      <w:bookmarkEnd w:id="646"/>
      <w:bookmarkEnd w:id="647"/>
      <w:bookmarkEnd w:id="648"/>
      <w:bookmarkEnd w:id="649"/>
    </w:p>
    <w:p w14:paraId="6ADFEADA" w14:textId="77777777" w:rsidR="00826904" w:rsidRPr="00222DDF" w:rsidRDefault="00826904" w:rsidP="00826904">
      <w:pPr>
        <w:pStyle w:val="52AheadHeadingsHeadingstyles"/>
      </w:pPr>
      <w:bookmarkStart w:id="650" w:name="_Toc87817522"/>
      <w:bookmarkStart w:id="651" w:name="_Toc87817934"/>
      <w:bookmarkStart w:id="652" w:name="_Toc87818139"/>
      <w:bookmarkStart w:id="653" w:name="_Toc87818342"/>
      <w:r w:rsidRPr="00222DDF">
        <w:t xml:space="preserve">Loss to </w:t>
      </w:r>
      <w:r w:rsidRPr="00222DDF">
        <w:rPr>
          <w:highlight w:val="magenta"/>
        </w:rPr>
        <w:t>follow up</w:t>
      </w:r>
      <w:r w:rsidRPr="00222DDF">
        <w:t>, study withdrawals and deaths</w:t>
      </w:r>
      <w:bookmarkEnd w:id="650"/>
      <w:bookmarkEnd w:id="651"/>
      <w:bookmarkEnd w:id="652"/>
      <w:bookmarkEnd w:id="653"/>
    </w:p>
    <w:p w14:paraId="2B419D11" w14:textId="77777777" w:rsidR="00826904" w:rsidRPr="00222DDF" w:rsidRDefault="00826904" w:rsidP="00826904">
      <w:pPr>
        <w:pStyle w:val="602TextfoTextstylesTextstyles"/>
      </w:pPr>
      <w:r w:rsidRPr="00222DDF">
        <w:t xml:space="preserve">Follow-up </w:t>
      </w:r>
      <w:r w:rsidRPr="00222DDF">
        <w:rPr>
          <w:highlight w:val="magenta"/>
        </w:rPr>
        <w:t>data</w:t>
      </w:r>
      <w:r w:rsidRPr="00222DDF">
        <w:t xml:space="preserve"> were collected for both arms at six- and 12-months post randomisation. At six-months HADS-A and HADS-D (primary outcome </w:t>
      </w:r>
      <w:r w:rsidRPr="00222DDF">
        <w:rPr>
          <w:highlight w:val="magenta"/>
        </w:rPr>
        <w:t>data</w:t>
      </w:r>
      <w:r w:rsidRPr="00222DDF">
        <w:t xml:space="preserve">) were available for 205 (85%) and 204 (84%) of participants randomised to the intervention, respectively, and 164 (90%) of control participants. At 12-months HADS-A and HADS-D (secondary outcome </w:t>
      </w:r>
      <w:r w:rsidRPr="00222DDF">
        <w:rPr>
          <w:highlight w:val="magenta"/>
        </w:rPr>
        <w:t>data</w:t>
      </w:r>
      <w:r w:rsidRPr="00222DDF">
        <w:t>) were available for 191 (79%) and 190 (79%) participants randomised to the intervention and 150 (83%) and 152 (84%) control participants, respectively. More participants withdrew from the intervention arm of the study (</w:t>
      </w:r>
      <w:r w:rsidRPr="00222DDF">
        <w:rPr>
          <w:i/>
          <w:color w:val="00B0F0"/>
        </w:rPr>
        <w:t xml:space="preserve">n = </w:t>
      </w:r>
      <w:r w:rsidRPr="00222DDF">
        <w:t xml:space="preserve">16 (6.6%)) </w:t>
      </w:r>
      <w:r w:rsidRPr="00222DDF">
        <w:rPr>
          <w:highlight w:val="magenta"/>
        </w:rPr>
        <w:t>compared to</w:t>
      </w:r>
      <w:r w:rsidRPr="00222DDF">
        <w:t xml:space="preserve"> the control arm (</w:t>
      </w:r>
      <w:r w:rsidRPr="00222DDF">
        <w:rPr>
          <w:i/>
          <w:color w:val="00B0F0"/>
        </w:rPr>
        <w:t xml:space="preserve">n = </w:t>
      </w:r>
      <w:r w:rsidRPr="00222DDF">
        <w:t xml:space="preserve">5 (2.8%)) and there were more deaths in the intervention arm </w:t>
      </w:r>
      <w:r w:rsidRPr="00222DDF">
        <w:rPr>
          <w:highlight w:val="magenta"/>
        </w:rPr>
        <w:t>compared to</w:t>
      </w:r>
      <w:r w:rsidRPr="00222DDF">
        <w:t xml:space="preserve"> the control arm (13 (5.4%) vs 3 (1.7%) respectively).</w:t>
      </w:r>
    </w:p>
    <w:p w14:paraId="0F334FFF" w14:textId="77777777" w:rsidR="00826904" w:rsidRPr="00222DDF" w:rsidRDefault="00826904" w:rsidP="00826904">
      <w:pPr>
        <w:pStyle w:val="52AheadHeadingsHeadingstyles"/>
      </w:pPr>
      <w:bookmarkStart w:id="654" w:name="_Toc87817523"/>
      <w:bookmarkStart w:id="655" w:name="_Toc87817935"/>
      <w:bookmarkStart w:id="656" w:name="_Toc87818140"/>
      <w:bookmarkStart w:id="657" w:name="_Toc87818343"/>
      <w:r w:rsidRPr="00222DDF">
        <w:t>Baseline characteristics of participants and carers</w:t>
      </w:r>
      <w:bookmarkEnd w:id="654"/>
      <w:bookmarkEnd w:id="655"/>
      <w:bookmarkEnd w:id="656"/>
      <w:bookmarkEnd w:id="657"/>
    </w:p>
    <w:p w14:paraId="3E90B3AB" w14:textId="77777777" w:rsidR="00826904" w:rsidRPr="00222DDF" w:rsidRDefault="00826904" w:rsidP="00826904">
      <w:pPr>
        <w:pStyle w:val="602TextfoTextstylesTextstyles"/>
      </w:pPr>
      <w:r w:rsidRPr="00222DDF">
        <w:t xml:space="preserve">Baseline characteristics of the 423 recruited participants are shown in </w:t>
      </w:r>
      <w:r w:rsidRPr="00222DDF">
        <w:rPr>
          <w:i/>
          <w:color w:val="FF0000"/>
        </w:rPr>
        <w:t>Table 7</w:t>
      </w:r>
      <w:r w:rsidRPr="00222DDF">
        <w:t>. Median (IQR) age was 69 years (62 to 75) and 213 (50%) were male, 176 (42%) lived alone. Only 40 (9.5%) described themselves as working or in paid employment and the majority (329/416 (79%)) had completed full time education between the ages of 13 and 16 years. The median (IQR) age at diagnosis of COPD was 60 years (53 to 67) and a few were on home oxygen (31/419 (7.4%)). They reported significant breathlessness, 340 (77%) being at mMRC level 2 or worse (walking slower than others of the same age on the level or worse) and 78 (18%) reported being too breathless to leave the house. Fewer than half (175/422, 41%) had previously attended pulmonary rehabilitation with 70% of those who answered the question (121/173) reporting that they had been able to complete the course. Comorbidities were common, particularly arthritis (161/423 (38%)) and hypertension (162/423 (38%) and 30% (128) were still smoking. Overall the intervention and control participants had similar baseline characteristics.</w:t>
      </w:r>
    </w:p>
    <w:p w14:paraId="50496C47" w14:textId="77777777" w:rsidR="00826904" w:rsidRPr="00222DDF" w:rsidRDefault="00826904" w:rsidP="00826904">
      <w:pPr>
        <w:pStyle w:val="70TablelegendTablesTableFigureBoxstyles"/>
      </w:pPr>
      <w:bookmarkStart w:id="658" w:name="OLE_LINK212"/>
      <w:bookmarkStart w:id="659" w:name="OLE_LINK213"/>
      <w:bookmarkStart w:id="660" w:name="OLE_LINK5656"/>
      <w:bookmarkStart w:id="661" w:name="OLE_LINK5657"/>
      <w:r w:rsidRPr="00A05C46">
        <w:rPr>
          <w:b/>
        </w:rPr>
        <w:lastRenderedPageBreak/>
        <w:t>TABLE 7</w:t>
      </w:r>
      <w:r w:rsidRPr="00A05C46">
        <w:rPr>
          <w:b/>
        </w:rPr>
        <w:t> </w:t>
      </w:r>
      <w:r w:rsidRPr="00222DDF">
        <w:t>Baseline patient demographics and clinical history</w:t>
      </w:r>
      <w:bookmarkEnd w:id="658"/>
      <w:bookmarkEnd w:id="659"/>
      <w:bookmarkEnd w:id="660"/>
      <w:bookmarkEnd w:id="661"/>
    </w:p>
    <w:tbl>
      <w:tblPr>
        <w:tblW w:w="0" w:type="auto"/>
        <w:tblCellMar>
          <w:top w:w="40" w:type="dxa"/>
          <w:left w:w="60" w:type="dxa"/>
          <w:bottom w:w="40" w:type="dxa"/>
          <w:right w:w="60" w:type="dxa"/>
        </w:tblCellMar>
        <w:tblLook w:val="04A0" w:firstRow="1" w:lastRow="0" w:firstColumn="1" w:lastColumn="0" w:noHBand="0" w:noVBand="1"/>
      </w:tblPr>
      <w:tblGrid>
        <w:gridCol w:w="4347"/>
        <w:gridCol w:w="519"/>
        <w:gridCol w:w="787"/>
        <w:gridCol w:w="478"/>
        <w:gridCol w:w="721"/>
        <w:gridCol w:w="388"/>
        <w:gridCol w:w="529"/>
        <w:gridCol w:w="1251"/>
      </w:tblGrid>
      <w:tr w:rsidR="00826904" w:rsidRPr="00222DDF" w14:paraId="3B10DE92" w14:textId="77777777" w:rsidTr="00F27598">
        <w:trPr>
          <w:cantSplit/>
        </w:trPr>
        <w:tc>
          <w:tcPr>
            <w:tcW w:w="0" w:type="auto"/>
            <w:shd w:val="clear" w:color="auto" w:fill="DCD3E6"/>
            <w:noWrap/>
          </w:tcPr>
          <w:p w14:paraId="2BCBD2BC" w14:textId="77777777" w:rsidR="00826904" w:rsidRPr="00222DDF" w:rsidRDefault="00826904" w:rsidP="00F27598">
            <w:pPr>
              <w:pStyle w:val="710TableheadTablesTableFigureBoxstyles"/>
              <w:rPr>
                <w:vertAlign w:val="superscript"/>
              </w:rPr>
            </w:pPr>
            <w:bookmarkStart w:id="662" w:name="OLE_LINK5658"/>
            <w:bookmarkStart w:id="663" w:name="OLE_LINK5659"/>
            <w:bookmarkStart w:id="664" w:name="OLE_LINK5662"/>
            <w:bookmarkStart w:id="665" w:name="OLE_LINK5663"/>
            <w:bookmarkStart w:id="666" w:name="OLE_LINK6687"/>
            <w:bookmarkStart w:id="667" w:name="OLE_LINK6688"/>
            <w:r w:rsidRPr="00222DDF">
              <w:t>Summary measure</w:t>
            </w:r>
            <w:r w:rsidRPr="00222DDF">
              <w:rPr>
                <w:vertAlign w:val="superscript"/>
              </w:rPr>
              <w:t>a</w:t>
            </w:r>
          </w:p>
        </w:tc>
        <w:tc>
          <w:tcPr>
            <w:tcW w:w="0" w:type="auto"/>
            <w:gridSpan w:val="4"/>
            <w:shd w:val="clear" w:color="auto" w:fill="DCD3E6"/>
          </w:tcPr>
          <w:p w14:paraId="45604233" w14:textId="77777777" w:rsidR="00826904" w:rsidRPr="00222DDF" w:rsidRDefault="00826904" w:rsidP="00F27598">
            <w:pPr>
              <w:pStyle w:val="705TableheadgroupTablesTableFigureBoxstyles"/>
            </w:pPr>
            <w:r w:rsidRPr="00222DDF">
              <w:t>Trial arm</w:t>
            </w:r>
          </w:p>
        </w:tc>
        <w:tc>
          <w:tcPr>
            <w:tcW w:w="0" w:type="auto"/>
            <w:gridSpan w:val="2"/>
            <w:shd w:val="clear" w:color="auto" w:fill="DCD3E6"/>
          </w:tcPr>
          <w:p w14:paraId="18D87872" w14:textId="77777777" w:rsidR="00826904" w:rsidRPr="00222DDF" w:rsidRDefault="00826904" w:rsidP="00F27598">
            <w:pPr>
              <w:pStyle w:val="705TableheadgroupTablesTableFigureBoxstyles"/>
            </w:pPr>
            <w:r w:rsidRPr="00222DDF">
              <w:t>Overall</w:t>
            </w:r>
          </w:p>
        </w:tc>
        <w:tc>
          <w:tcPr>
            <w:tcW w:w="0" w:type="auto"/>
            <w:shd w:val="clear" w:color="auto" w:fill="DCD3E6"/>
          </w:tcPr>
          <w:p w14:paraId="43915FB1" w14:textId="77777777" w:rsidR="00826904" w:rsidRPr="00222DDF" w:rsidRDefault="00826904" w:rsidP="00F27598">
            <w:pPr>
              <w:pStyle w:val="710TableheadTablesTableFigureBoxstyles"/>
            </w:pPr>
            <w:r w:rsidRPr="00222DDF">
              <w:rPr>
                <w:i/>
                <w:iCs/>
              </w:rPr>
              <w:t xml:space="preserve">n </w:t>
            </w:r>
            <w:r w:rsidRPr="00222DDF">
              <w:t>(</w:t>
            </w:r>
            <w:r w:rsidRPr="00222DDF">
              <w:rPr>
                <w:highlight w:val="magenta"/>
              </w:rPr>
              <w:t>data</w:t>
            </w:r>
            <w:r w:rsidRPr="00222DDF">
              <w:t xml:space="preserve"> available)</w:t>
            </w:r>
          </w:p>
        </w:tc>
      </w:tr>
      <w:tr w:rsidR="00826904" w:rsidRPr="00222DDF" w14:paraId="06C8AD58" w14:textId="77777777" w:rsidTr="00F27598">
        <w:trPr>
          <w:cantSplit/>
        </w:trPr>
        <w:tc>
          <w:tcPr>
            <w:tcW w:w="0" w:type="auto"/>
            <w:shd w:val="clear" w:color="auto" w:fill="EBE6F1"/>
            <w:noWrap/>
          </w:tcPr>
          <w:p w14:paraId="113755A4" w14:textId="77777777" w:rsidR="00826904" w:rsidRPr="00222DDF" w:rsidRDefault="00826904" w:rsidP="00F27598">
            <w:pPr>
              <w:pStyle w:val="710TableheadTablesTableFigureBoxstyles"/>
            </w:pPr>
          </w:p>
        </w:tc>
        <w:tc>
          <w:tcPr>
            <w:tcW w:w="0" w:type="auto"/>
            <w:gridSpan w:val="2"/>
            <w:shd w:val="clear" w:color="auto" w:fill="EBE6F1"/>
            <w:noWrap/>
          </w:tcPr>
          <w:p w14:paraId="12DD3CD0" w14:textId="77777777" w:rsidR="00826904" w:rsidRPr="00222DDF" w:rsidRDefault="00826904" w:rsidP="00F27598">
            <w:pPr>
              <w:pStyle w:val="705TableheadgroupTablesTableFigureBoxstyles"/>
            </w:pPr>
            <w:r w:rsidRPr="00222DDF">
              <w:t xml:space="preserve">Intervention </w:t>
            </w:r>
            <w:r w:rsidRPr="00222DDF">
              <w:rPr>
                <w:i/>
                <w:iCs/>
              </w:rPr>
              <w:t xml:space="preserve">n = </w:t>
            </w:r>
            <w:r w:rsidRPr="00222DDF">
              <w:t>242</w:t>
            </w:r>
          </w:p>
        </w:tc>
        <w:tc>
          <w:tcPr>
            <w:tcW w:w="0" w:type="auto"/>
            <w:gridSpan w:val="2"/>
            <w:shd w:val="clear" w:color="auto" w:fill="EBE6F1"/>
            <w:noWrap/>
          </w:tcPr>
          <w:p w14:paraId="4C72AEEF" w14:textId="77777777" w:rsidR="00826904" w:rsidRPr="00222DDF" w:rsidRDefault="00826904" w:rsidP="00F27598">
            <w:pPr>
              <w:pStyle w:val="705TableheadgroupTablesTableFigureBoxstyles"/>
            </w:pPr>
            <w:r w:rsidRPr="00222DDF">
              <w:t xml:space="preserve">Usual care </w:t>
            </w:r>
            <w:r w:rsidRPr="00222DDF">
              <w:rPr>
                <w:i/>
                <w:iCs/>
              </w:rPr>
              <w:t xml:space="preserve">n = </w:t>
            </w:r>
            <w:r w:rsidRPr="00222DDF">
              <w:t>181</w:t>
            </w:r>
          </w:p>
        </w:tc>
        <w:tc>
          <w:tcPr>
            <w:tcW w:w="0" w:type="auto"/>
            <w:gridSpan w:val="2"/>
            <w:shd w:val="clear" w:color="auto" w:fill="EBE6F1"/>
          </w:tcPr>
          <w:p w14:paraId="66ADE994" w14:textId="77777777" w:rsidR="00826904" w:rsidRPr="00222DDF" w:rsidRDefault="00826904" w:rsidP="00F27598">
            <w:pPr>
              <w:pStyle w:val="705TableheadgroupTablesTableFigureBoxstyles"/>
            </w:pPr>
          </w:p>
        </w:tc>
        <w:tc>
          <w:tcPr>
            <w:tcW w:w="0" w:type="auto"/>
            <w:shd w:val="clear" w:color="auto" w:fill="EBE6F1"/>
          </w:tcPr>
          <w:p w14:paraId="38E6BC0A" w14:textId="77777777" w:rsidR="00826904" w:rsidRPr="00222DDF" w:rsidRDefault="00826904" w:rsidP="00F27598">
            <w:pPr>
              <w:pStyle w:val="710TableheadTablesTableFigureBoxstyles"/>
              <w:rPr>
                <w:bCs/>
              </w:rPr>
            </w:pPr>
            <w:r w:rsidRPr="00222DDF">
              <w:rPr>
                <w:bCs/>
              </w:rPr>
              <w:t xml:space="preserve">All </w:t>
            </w:r>
            <w:r w:rsidRPr="00222DDF">
              <w:t>(Intervention; usual care)</w:t>
            </w:r>
          </w:p>
        </w:tc>
      </w:tr>
      <w:tr w:rsidR="00826904" w:rsidRPr="00222DDF" w14:paraId="7D70D6AC" w14:textId="77777777" w:rsidTr="00F27598">
        <w:trPr>
          <w:cantSplit/>
        </w:trPr>
        <w:tc>
          <w:tcPr>
            <w:tcW w:w="0" w:type="auto"/>
            <w:shd w:val="clear" w:color="auto" w:fill="auto"/>
            <w:noWrap/>
          </w:tcPr>
          <w:p w14:paraId="5BAEB70C" w14:textId="77777777" w:rsidR="00826904" w:rsidRPr="00222DDF" w:rsidRDefault="00826904" w:rsidP="00F27598">
            <w:pPr>
              <w:pStyle w:val="72TabletextTablesTableFigureBoxstyles"/>
            </w:pPr>
            <w:bookmarkStart w:id="668" w:name="OLE_LINK5660"/>
            <w:bookmarkStart w:id="669" w:name="OLE_LINK5661"/>
            <w:bookmarkEnd w:id="662"/>
            <w:bookmarkEnd w:id="663"/>
            <w:r w:rsidRPr="00222DDF">
              <w:rPr>
                <w:b/>
                <w:bCs/>
              </w:rPr>
              <w:t>Age</w:t>
            </w:r>
            <w:r w:rsidRPr="00222DDF">
              <w:t xml:space="preserve"> (years), Median (IQR)</w:t>
            </w:r>
          </w:p>
        </w:tc>
        <w:tc>
          <w:tcPr>
            <w:tcW w:w="0" w:type="auto"/>
            <w:shd w:val="clear" w:color="auto" w:fill="auto"/>
            <w:noWrap/>
          </w:tcPr>
          <w:p w14:paraId="58B13C65" w14:textId="77777777" w:rsidR="00826904" w:rsidRPr="00222DDF" w:rsidRDefault="00826904" w:rsidP="00F27598">
            <w:pPr>
              <w:pStyle w:val="72TabletextTablesTableFigureBoxstyles"/>
            </w:pPr>
            <w:r w:rsidRPr="00222DDF">
              <w:t>68</w:t>
            </w:r>
          </w:p>
        </w:tc>
        <w:tc>
          <w:tcPr>
            <w:tcW w:w="0" w:type="auto"/>
            <w:shd w:val="clear" w:color="auto" w:fill="auto"/>
          </w:tcPr>
          <w:p w14:paraId="2266E442" w14:textId="77777777" w:rsidR="00826904" w:rsidRPr="00222DDF" w:rsidRDefault="00826904" w:rsidP="00F27598">
            <w:pPr>
              <w:pStyle w:val="72TabletextTablesTableFigureBoxstyles"/>
            </w:pPr>
            <w:r w:rsidRPr="00222DDF">
              <w:t>(61, 76)</w:t>
            </w:r>
          </w:p>
        </w:tc>
        <w:tc>
          <w:tcPr>
            <w:tcW w:w="0" w:type="auto"/>
            <w:shd w:val="clear" w:color="auto" w:fill="auto"/>
          </w:tcPr>
          <w:p w14:paraId="604F6B3A" w14:textId="77777777" w:rsidR="00826904" w:rsidRPr="00222DDF" w:rsidRDefault="00826904" w:rsidP="00F27598">
            <w:pPr>
              <w:pStyle w:val="72TabletextTablesTableFigureBoxstyles"/>
            </w:pPr>
            <w:r w:rsidRPr="00222DDF">
              <w:t>69</w:t>
            </w:r>
          </w:p>
        </w:tc>
        <w:tc>
          <w:tcPr>
            <w:tcW w:w="0" w:type="auto"/>
            <w:shd w:val="clear" w:color="auto" w:fill="auto"/>
          </w:tcPr>
          <w:p w14:paraId="61D17333" w14:textId="77777777" w:rsidR="00826904" w:rsidRPr="00222DDF" w:rsidRDefault="00826904" w:rsidP="00F27598">
            <w:pPr>
              <w:pStyle w:val="72TabletextTablesTableFigureBoxstyles"/>
            </w:pPr>
            <w:r w:rsidRPr="00222DDF">
              <w:t>(63, 74)</w:t>
            </w:r>
          </w:p>
        </w:tc>
        <w:tc>
          <w:tcPr>
            <w:tcW w:w="0" w:type="auto"/>
          </w:tcPr>
          <w:p w14:paraId="3B3D5148" w14:textId="77777777" w:rsidR="00826904" w:rsidRPr="00222DDF" w:rsidRDefault="00826904" w:rsidP="00F27598">
            <w:pPr>
              <w:pStyle w:val="72TabletextTablesTableFigureBoxstyles"/>
            </w:pPr>
            <w:r w:rsidRPr="00222DDF">
              <w:t>69</w:t>
            </w:r>
          </w:p>
        </w:tc>
        <w:tc>
          <w:tcPr>
            <w:tcW w:w="0" w:type="auto"/>
          </w:tcPr>
          <w:p w14:paraId="3A640442" w14:textId="77777777" w:rsidR="00826904" w:rsidRPr="00222DDF" w:rsidRDefault="00826904" w:rsidP="00F27598">
            <w:pPr>
              <w:pStyle w:val="72TabletextTablesTableFigureBoxstyles"/>
            </w:pPr>
            <w:r w:rsidRPr="00222DDF">
              <w:t>(62, 75)</w:t>
            </w:r>
          </w:p>
        </w:tc>
        <w:tc>
          <w:tcPr>
            <w:tcW w:w="0" w:type="auto"/>
            <w:shd w:val="clear" w:color="auto" w:fill="auto"/>
          </w:tcPr>
          <w:p w14:paraId="2A042E4C" w14:textId="77777777" w:rsidR="00826904" w:rsidRPr="00222DDF" w:rsidRDefault="00826904" w:rsidP="00F27598">
            <w:pPr>
              <w:pStyle w:val="72TabletextTablesTableFigureBoxstyles"/>
            </w:pPr>
            <w:r w:rsidRPr="00222DDF">
              <w:t>411 (237; 174)</w:t>
            </w:r>
          </w:p>
        </w:tc>
      </w:tr>
      <w:bookmarkEnd w:id="668"/>
      <w:bookmarkEnd w:id="669"/>
      <w:tr w:rsidR="00826904" w:rsidRPr="00222DDF" w14:paraId="6D83DF45" w14:textId="77777777" w:rsidTr="00F27598">
        <w:trPr>
          <w:cantSplit/>
        </w:trPr>
        <w:tc>
          <w:tcPr>
            <w:tcW w:w="0" w:type="auto"/>
            <w:shd w:val="clear" w:color="auto" w:fill="EBE6F1"/>
            <w:noWrap/>
          </w:tcPr>
          <w:p w14:paraId="6CE8861C" w14:textId="77777777" w:rsidR="00826904" w:rsidRPr="00222DDF" w:rsidRDefault="00826904" w:rsidP="00F27598">
            <w:pPr>
              <w:pStyle w:val="72TabletextTablesTableFigureBoxstyles"/>
              <w:rPr>
                <w:b/>
                <w:bCs/>
              </w:rPr>
            </w:pPr>
            <w:r w:rsidRPr="00222DDF">
              <w:rPr>
                <w:b/>
                <w:bCs/>
              </w:rPr>
              <w:t>Gender</w:t>
            </w:r>
          </w:p>
        </w:tc>
        <w:tc>
          <w:tcPr>
            <w:tcW w:w="0" w:type="auto"/>
            <w:shd w:val="clear" w:color="auto" w:fill="EBE6F1"/>
            <w:noWrap/>
          </w:tcPr>
          <w:p w14:paraId="2F6DC34E" w14:textId="77777777" w:rsidR="00826904" w:rsidRPr="00222DDF" w:rsidRDefault="00826904" w:rsidP="00F27598">
            <w:pPr>
              <w:pStyle w:val="72TabletextTablesTableFigureBoxstyles"/>
              <w:rPr>
                <w:b/>
                <w:bCs/>
              </w:rPr>
            </w:pPr>
          </w:p>
        </w:tc>
        <w:tc>
          <w:tcPr>
            <w:tcW w:w="0" w:type="auto"/>
            <w:shd w:val="clear" w:color="auto" w:fill="EBE6F1"/>
          </w:tcPr>
          <w:p w14:paraId="20EA46CD" w14:textId="77777777" w:rsidR="00826904" w:rsidRPr="00222DDF" w:rsidRDefault="00826904" w:rsidP="00F27598">
            <w:pPr>
              <w:pStyle w:val="72TabletextTablesTableFigureBoxstyles"/>
              <w:rPr>
                <w:b/>
                <w:bCs/>
                <w:i/>
              </w:rPr>
            </w:pPr>
          </w:p>
        </w:tc>
        <w:tc>
          <w:tcPr>
            <w:tcW w:w="0" w:type="auto"/>
            <w:shd w:val="clear" w:color="auto" w:fill="EBE6F1"/>
          </w:tcPr>
          <w:p w14:paraId="56AAFA8B" w14:textId="77777777" w:rsidR="00826904" w:rsidRPr="00222DDF" w:rsidRDefault="00826904" w:rsidP="00F27598">
            <w:pPr>
              <w:pStyle w:val="72TabletextTablesTableFigureBoxstyles"/>
              <w:rPr>
                <w:b/>
                <w:bCs/>
              </w:rPr>
            </w:pPr>
          </w:p>
        </w:tc>
        <w:tc>
          <w:tcPr>
            <w:tcW w:w="0" w:type="auto"/>
            <w:shd w:val="clear" w:color="auto" w:fill="EBE6F1"/>
          </w:tcPr>
          <w:p w14:paraId="785A78B0" w14:textId="77777777" w:rsidR="00826904" w:rsidRPr="00222DDF" w:rsidRDefault="00826904" w:rsidP="00F27598">
            <w:pPr>
              <w:pStyle w:val="72TabletextTablesTableFigureBoxstyles"/>
              <w:rPr>
                <w:b/>
                <w:bCs/>
                <w:i/>
              </w:rPr>
            </w:pPr>
          </w:p>
        </w:tc>
        <w:tc>
          <w:tcPr>
            <w:tcW w:w="0" w:type="auto"/>
            <w:shd w:val="clear" w:color="auto" w:fill="EBE6F1"/>
          </w:tcPr>
          <w:p w14:paraId="41D5021B" w14:textId="77777777" w:rsidR="00826904" w:rsidRPr="00222DDF" w:rsidRDefault="00826904" w:rsidP="00F27598">
            <w:pPr>
              <w:pStyle w:val="72TabletextTablesTableFigureBoxstyles"/>
              <w:rPr>
                <w:b/>
                <w:bCs/>
              </w:rPr>
            </w:pPr>
          </w:p>
        </w:tc>
        <w:tc>
          <w:tcPr>
            <w:tcW w:w="0" w:type="auto"/>
            <w:shd w:val="clear" w:color="auto" w:fill="EBE6F1"/>
          </w:tcPr>
          <w:p w14:paraId="23BE9D8D" w14:textId="77777777" w:rsidR="00826904" w:rsidRPr="00222DDF" w:rsidRDefault="00826904" w:rsidP="00F27598">
            <w:pPr>
              <w:pStyle w:val="72TabletextTablesTableFigureBoxstyles"/>
              <w:rPr>
                <w:b/>
                <w:bCs/>
              </w:rPr>
            </w:pPr>
          </w:p>
        </w:tc>
        <w:tc>
          <w:tcPr>
            <w:tcW w:w="0" w:type="auto"/>
            <w:shd w:val="clear" w:color="auto" w:fill="EBE6F1"/>
          </w:tcPr>
          <w:p w14:paraId="62AEF899" w14:textId="77777777" w:rsidR="00826904" w:rsidRPr="00222DDF" w:rsidRDefault="00826904" w:rsidP="00F27598">
            <w:pPr>
              <w:pStyle w:val="72TabletextTablesTableFigureBoxstyles"/>
              <w:rPr>
                <w:b/>
                <w:bCs/>
              </w:rPr>
            </w:pPr>
            <w:r w:rsidRPr="00222DDF">
              <w:rPr>
                <w:b/>
                <w:bCs/>
              </w:rPr>
              <w:t>422 (242; 180)</w:t>
            </w:r>
          </w:p>
        </w:tc>
      </w:tr>
      <w:tr w:rsidR="00826904" w:rsidRPr="00222DDF" w14:paraId="5E2BB3C3" w14:textId="77777777" w:rsidTr="00F27598">
        <w:trPr>
          <w:cantSplit/>
        </w:trPr>
        <w:tc>
          <w:tcPr>
            <w:tcW w:w="0" w:type="auto"/>
            <w:shd w:val="clear" w:color="auto" w:fill="auto"/>
            <w:noWrap/>
          </w:tcPr>
          <w:p w14:paraId="77194429" w14:textId="77777777" w:rsidR="00826904" w:rsidRPr="00222DDF" w:rsidRDefault="00826904" w:rsidP="00F27598">
            <w:pPr>
              <w:pStyle w:val="72TabletextTablesTableFigureBoxstyles"/>
            </w:pPr>
            <w:r w:rsidRPr="00222DDF">
              <w:t xml:space="preserve"> Male, </w:t>
            </w:r>
            <w:r w:rsidRPr="00222DDF">
              <w:rPr>
                <w:i/>
                <w:color w:val="00B0F0"/>
              </w:rPr>
              <w:t>n</w:t>
            </w:r>
            <w:r w:rsidRPr="00222DDF">
              <w:t xml:space="preserve"> (%)</w:t>
            </w:r>
          </w:p>
        </w:tc>
        <w:tc>
          <w:tcPr>
            <w:tcW w:w="0" w:type="auto"/>
            <w:shd w:val="clear" w:color="auto" w:fill="auto"/>
            <w:noWrap/>
          </w:tcPr>
          <w:p w14:paraId="1F58E0E4" w14:textId="77777777" w:rsidR="00826904" w:rsidRPr="00222DDF" w:rsidRDefault="00826904" w:rsidP="00F27598">
            <w:pPr>
              <w:pStyle w:val="72TabletextTablesTableFigureBoxstyles"/>
            </w:pPr>
            <w:r w:rsidRPr="00222DDF">
              <w:t>130</w:t>
            </w:r>
          </w:p>
        </w:tc>
        <w:tc>
          <w:tcPr>
            <w:tcW w:w="0" w:type="auto"/>
            <w:shd w:val="clear" w:color="auto" w:fill="auto"/>
          </w:tcPr>
          <w:p w14:paraId="2FB85861" w14:textId="77777777" w:rsidR="00826904" w:rsidRPr="00222DDF" w:rsidRDefault="00826904" w:rsidP="00F27598">
            <w:pPr>
              <w:pStyle w:val="72TabletextTablesTableFigureBoxstyles"/>
            </w:pPr>
            <w:r w:rsidRPr="00222DDF">
              <w:t>53.7%</w:t>
            </w:r>
          </w:p>
        </w:tc>
        <w:tc>
          <w:tcPr>
            <w:tcW w:w="0" w:type="auto"/>
            <w:shd w:val="clear" w:color="auto" w:fill="auto"/>
          </w:tcPr>
          <w:p w14:paraId="4E235B00" w14:textId="77777777" w:rsidR="00826904" w:rsidRPr="00222DDF" w:rsidRDefault="00826904" w:rsidP="00F27598">
            <w:pPr>
              <w:pStyle w:val="72TabletextTablesTableFigureBoxstyles"/>
            </w:pPr>
            <w:r w:rsidRPr="00222DDF">
              <w:t>83</w:t>
            </w:r>
          </w:p>
        </w:tc>
        <w:tc>
          <w:tcPr>
            <w:tcW w:w="0" w:type="auto"/>
            <w:shd w:val="clear" w:color="auto" w:fill="auto"/>
          </w:tcPr>
          <w:p w14:paraId="3D670011" w14:textId="77777777" w:rsidR="00826904" w:rsidRPr="00222DDF" w:rsidRDefault="00826904" w:rsidP="00F27598">
            <w:pPr>
              <w:pStyle w:val="72TabletextTablesTableFigureBoxstyles"/>
            </w:pPr>
            <w:r w:rsidRPr="00222DDF">
              <w:t>46.1%</w:t>
            </w:r>
          </w:p>
        </w:tc>
        <w:tc>
          <w:tcPr>
            <w:tcW w:w="0" w:type="auto"/>
          </w:tcPr>
          <w:p w14:paraId="337A69B0" w14:textId="77777777" w:rsidR="00826904" w:rsidRPr="00222DDF" w:rsidRDefault="00826904" w:rsidP="00F27598">
            <w:pPr>
              <w:pStyle w:val="72TabletextTablesTableFigureBoxstyles"/>
            </w:pPr>
            <w:r w:rsidRPr="00222DDF">
              <w:t>213</w:t>
            </w:r>
          </w:p>
        </w:tc>
        <w:tc>
          <w:tcPr>
            <w:tcW w:w="0" w:type="auto"/>
          </w:tcPr>
          <w:p w14:paraId="7A3552C9" w14:textId="77777777" w:rsidR="00826904" w:rsidRPr="00222DDF" w:rsidRDefault="00826904" w:rsidP="00F27598">
            <w:pPr>
              <w:pStyle w:val="72TabletextTablesTableFigureBoxstyles"/>
            </w:pPr>
            <w:r w:rsidRPr="00222DDF">
              <w:t>50.5%</w:t>
            </w:r>
          </w:p>
        </w:tc>
        <w:tc>
          <w:tcPr>
            <w:tcW w:w="0" w:type="auto"/>
            <w:shd w:val="clear" w:color="auto" w:fill="auto"/>
          </w:tcPr>
          <w:p w14:paraId="6AB5DEA8" w14:textId="77777777" w:rsidR="00826904" w:rsidRPr="00222DDF" w:rsidRDefault="00826904" w:rsidP="00F27598">
            <w:pPr>
              <w:pStyle w:val="72TabletextTablesTableFigureBoxstyles"/>
            </w:pPr>
          </w:p>
        </w:tc>
      </w:tr>
      <w:tr w:rsidR="00826904" w:rsidRPr="00222DDF" w14:paraId="3D8978AB" w14:textId="77777777" w:rsidTr="00F27598">
        <w:trPr>
          <w:cantSplit/>
        </w:trPr>
        <w:tc>
          <w:tcPr>
            <w:tcW w:w="0" w:type="auto"/>
            <w:shd w:val="clear" w:color="auto" w:fill="auto"/>
            <w:noWrap/>
          </w:tcPr>
          <w:p w14:paraId="4D9C2CC9" w14:textId="77777777" w:rsidR="00826904" w:rsidRPr="00222DDF" w:rsidRDefault="00826904" w:rsidP="00F27598">
            <w:pPr>
              <w:pStyle w:val="72TabletextTablesTableFigureBoxstyles"/>
            </w:pPr>
            <w:r w:rsidRPr="00222DDF">
              <w:t xml:space="preserve"> Female, </w:t>
            </w:r>
            <w:r w:rsidRPr="00222DDF">
              <w:rPr>
                <w:i/>
                <w:color w:val="00B0F0"/>
              </w:rPr>
              <w:t>n</w:t>
            </w:r>
            <w:r w:rsidRPr="00222DDF">
              <w:t xml:space="preserve"> (%)</w:t>
            </w:r>
          </w:p>
        </w:tc>
        <w:tc>
          <w:tcPr>
            <w:tcW w:w="0" w:type="auto"/>
            <w:shd w:val="clear" w:color="auto" w:fill="auto"/>
            <w:noWrap/>
          </w:tcPr>
          <w:p w14:paraId="7B6EF8E7" w14:textId="77777777" w:rsidR="00826904" w:rsidRPr="00222DDF" w:rsidRDefault="00826904" w:rsidP="00F27598">
            <w:pPr>
              <w:pStyle w:val="72TabletextTablesTableFigureBoxstyles"/>
            </w:pPr>
            <w:r w:rsidRPr="00222DDF">
              <w:t>112</w:t>
            </w:r>
          </w:p>
        </w:tc>
        <w:tc>
          <w:tcPr>
            <w:tcW w:w="0" w:type="auto"/>
            <w:shd w:val="clear" w:color="auto" w:fill="auto"/>
          </w:tcPr>
          <w:p w14:paraId="6B4FA69C" w14:textId="77777777" w:rsidR="00826904" w:rsidRPr="00222DDF" w:rsidRDefault="00826904" w:rsidP="00F27598">
            <w:pPr>
              <w:pStyle w:val="72TabletextTablesTableFigureBoxstyles"/>
            </w:pPr>
            <w:r w:rsidRPr="00222DDF">
              <w:t>46.3%</w:t>
            </w:r>
          </w:p>
        </w:tc>
        <w:tc>
          <w:tcPr>
            <w:tcW w:w="0" w:type="auto"/>
            <w:shd w:val="clear" w:color="auto" w:fill="auto"/>
          </w:tcPr>
          <w:p w14:paraId="69B78FB4" w14:textId="77777777" w:rsidR="00826904" w:rsidRPr="00222DDF" w:rsidRDefault="00826904" w:rsidP="00F27598">
            <w:pPr>
              <w:pStyle w:val="72TabletextTablesTableFigureBoxstyles"/>
            </w:pPr>
            <w:r w:rsidRPr="00222DDF">
              <w:t>97</w:t>
            </w:r>
          </w:p>
        </w:tc>
        <w:tc>
          <w:tcPr>
            <w:tcW w:w="0" w:type="auto"/>
            <w:shd w:val="clear" w:color="auto" w:fill="auto"/>
          </w:tcPr>
          <w:p w14:paraId="4210CEEC" w14:textId="77777777" w:rsidR="00826904" w:rsidRPr="00222DDF" w:rsidRDefault="00826904" w:rsidP="00F27598">
            <w:pPr>
              <w:pStyle w:val="72TabletextTablesTableFigureBoxstyles"/>
            </w:pPr>
            <w:r w:rsidRPr="00222DDF">
              <w:t>53.9%</w:t>
            </w:r>
          </w:p>
        </w:tc>
        <w:tc>
          <w:tcPr>
            <w:tcW w:w="0" w:type="auto"/>
          </w:tcPr>
          <w:p w14:paraId="19DF081B" w14:textId="77777777" w:rsidR="00826904" w:rsidRPr="00222DDF" w:rsidRDefault="00826904" w:rsidP="00F27598">
            <w:pPr>
              <w:pStyle w:val="72TabletextTablesTableFigureBoxstyles"/>
            </w:pPr>
            <w:r w:rsidRPr="00222DDF">
              <w:t>209</w:t>
            </w:r>
          </w:p>
        </w:tc>
        <w:tc>
          <w:tcPr>
            <w:tcW w:w="0" w:type="auto"/>
          </w:tcPr>
          <w:p w14:paraId="1C46BB84" w14:textId="77777777" w:rsidR="00826904" w:rsidRPr="00222DDF" w:rsidRDefault="00826904" w:rsidP="00F27598">
            <w:pPr>
              <w:pStyle w:val="72TabletextTablesTableFigureBoxstyles"/>
            </w:pPr>
            <w:r w:rsidRPr="00222DDF">
              <w:t>49.5%</w:t>
            </w:r>
          </w:p>
        </w:tc>
        <w:tc>
          <w:tcPr>
            <w:tcW w:w="0" w:type="auto"/>
            <w:shd w:val="clear" w:color="auto" w:fill="auto"/>
          </w:tcPr>
          <w:p w14:paraId="60948A46" w14:textId="77777777" w:rsidR="00826904" w:rsidRPr="00222DDF" w:rsidRDefault="00826904" w:rsidP="00F27598">
            <w:pPr>
              <w:pStyle w:val="72TabletextTablesTableFigureBoxstyles"/>
            </w:pPr>
          </w:p>
        </w:tc>
      </w:tr>
      <w:tr w:rsidR="00826904" w:rsidRPr="00222DDF" w14:paraId="305E8975" w14:textId="77777777" w:rsidTr="00F27598">
        <w:trPr>
          <w:cantSplit/>
        </w:trPr>
        <w:tc>
          <w:tcPr>
            <w:tcW w:w="0" w:type="auto"/>
            <w:shd w:val="clear" w:color="auto" w:fill="EBE6F1"/>
            <w:noWrap/>
          </w:tcPr>
          <w:p w14:paraId="5DE71EC5" w14:textId="77777777" w:rsidR="00826904" w:rsidRPr="00222DDF" w:rsidRDefault="00826904" w:rsidP="00F27598">
            <w:pPr>
              <w:pStyle w:val="72TabletextTablesTableFigureBoxstyles"/>
              <w:rPr>
                <w:b/>
                <w:bCs/>
              </w:rPr>
            </w:pPr>
            <w:r w:rsidRPr="00222DDF">
              <w:rPr>
                <w:b/>
                <w:bCs/>
              </w:rPr>
              <w:t>Living circumstances</w:t>
            </w:r>
          </w:p>
        </w:tc>
        <w:tc>
          <w:tcPr>
            <w:tcW w:w="0" w:type="auto"/>
            <w:shd w:val="clear" w:color="auto" w:fill="EBE6F1"/>
            <w:noWrap/>
          </w:tcPr>
          <w:p w14:paraId="069465EE" w14:textId="77777777" w:rsidR="00826904" w:rsidRPr="00222DDF" w:rsidRDefault="00826904" w:rsidP="00F27598">
            <w:pPr>
              <w:pStyle w:val="72TabletextTablesTableFigureBoxstyles"/>
              <w:rPr>
                <w:b/>
                <w:bCs/>
              </w:rPr>
            </w:pPr>
          </w:p>
        </w:tc>
        <w:tc>
          <w:tcPr>
            <w:tcW w:w="0" w:type="auto"/>
            <w:shd w:val="clear" w:color="auto" w:fill="EBE6F1"/>
          </w:tcPr>
          <w:p w14:paraId="06170054" w14:textId="77777777" w:rsidR="00826904" w:rsidRPr="00222DDF" w:rsidRDefault="00826904" w:rsidP="00F27598">
            <w:pPr>
              <w:pStyle w:val="72TabletextTablesTableFigureBoxstyles"/>
              <w:rPr>
                <w:b/>
                <w:bCs/>
                <w:i/>
              </w:rPr>
            </w:pPr>
          </w:p>
        </w:tc>
        <w:tc>
          <w:tcPr>
            <w:tcW w:w="0" w:type="auto"/>
            <w:shd w:val="clear" w:color="auto" w:fill="EBE6F1"/>
          </w:tcPr>
          <w:p w14:paraId="3B745814" w14:textId="77777777" w:rsidR="00826904" w:rsidRPr="00222DDF" w:rsidRDefault="00826904" w:rsidP="00F27598">
            <w:pPr>
              <w:pStyle w:val="72TabletextTablesTableFigureBoxstyles"/>
              <w:rPr>
                <w:b/>
                <w:bCs/>
              </w:rPr>
            </w:pPr>
          </w:p>
        </w:tc>
        <w:tc>
          <w:tcPr>
            <w:tcW w:w="0" w:type="auto"/>
            <w:shd w:val="clear" w:color="auto" w:fill="EBE6F1"/>
          </w:tcPr>
          <w:p w14:paraId="7963CEA1" w14:textId="77777777" w:rsidR="00826904" w:rsidRPr="00222DDF" w:rsidRDefault="00826904" w:rsidP="00F27598">
            <w:pPr>
              <w:pStyle w:val="72TabletextTablesTableFigureBoxstyles"/>
              <w:rPr>
                <w:b/>
                <w:bCs/>
                <w:i/>
              </w:rPr>
            </w:pPr>
          </w:p>
        </w:tc>
        <w:tc>
          <w:tcPr>
            <w:tcW w:w="0" w:type="auto"/>
            <w:shd w:val="clear" w:color="auto" w:fill="EBE6F1"/>
          </w:tcPr>
          <w:p w14:paraId="04FAEEC1" w14:textId="77777777" w:rsidR="00826904" w:rsidRPr="00222DDF" w:rsidRDefault="00826904" w:rsidP="00F27598">
            <w:pPr>
              <w:pStyle w:val="72TabletextTablesTableFigureBoxstyles"/>
              <w:rPr>
                <w:b/>
                <w:bCs/>
              </w:rPr>
            </w:pPr>
          </w:p>
        </w:tc>
        <w:tc>
          <w:tcPr>
            <w:tcW w:w="0" w:type="auto"/>
            <w:shd w:val="clear" w:color="auto" w:fill="EBE6F1"/>
          </w:tcPr>
          <w:p w14:paraId="29A603C2" w14:textId="77777777" w:rsidR="00826904" w:rsidRPr="00222DDF" w:rsidRDefault="00826904" w:rsidP="00F27598">
            <w:pPr>
              <w:pStyle w:val="72TabletextTablesTableFigureBoxstyles"/>
              <w:rPr>
                <w:b/>
                <w:bCs/>
              </w:rPr>
            </w:pPr>
          </w:p>
        </w:tc>
        <w:tc>
          <w:tcPr>
            <w:tcW w:w="0" w:type="auto"/>
            <w:shd w:val="clear" w:color="auto" w:fill="EBE6F1"/>
          </w:tcPr>
          <w:p w14:paraId="60EAF24E" w14:textId="77777777" w:rsidR="00826904" w:rsidRPr="00222DDF" w:rsidRDefault="00826904" w:rsidP="00F27598">
            <w:pPr>
              <w:pStyle w:val="72TabletextTablesTableFigureBoxstyles"/>
              <w:rPr>
                <w:b/>
                <w:bCs/>
              </w:rPr>
            </w:pPr>
            <w:r w:rsidRPr="00222DDF">
              <w:rPr>
                <w:b/>
                <w:bCs/>
              </w:rPr>
              <w:t>419 (239; 180)</w:t>
            </w:r>
          </w:p>
        </w:tc>
      </w:tr>
      <w:tr w:rsidR="00826904" w:rsidRPr="00222DDF" w14:paraId="4DBD9DAA" w14:textId="77777777" w:rsidTr="00F27598">
        <w:trPr>
          <w:cantSplit/>
        </w:trPr>
        <w:tc>
          <w:tcPr>
            <w:tcW w:w="0" w:type="auto"/>
            <w:shd w:val="clear" w:color="auto" w:fill="auto"/>
            <w:noWrap/>
          </w:tcPr>
          <w:p w14:paraId="35CC0F4B" w14:textId="77777777" w:rsidR="00826904" w:rsidRPr="00222DDF" w:rsidRDefault="00826904" w:rsidP="00F27598">
            <w:pPr>
              <w:pStyle w:val="72TabletextTablesTableFigureBoxstyles"/>
            </w:pPr>
            <w:r w:rsidRPr="00222DDF">
              <w:t>Lives alone</w:t>
            </w:r>
          </w:p>
        </w:tc>
        <w:tc>
          <w:tcPr>
            <w:tcW w:w="0" w:type="auto"/>
            <w:shd w:val="clear" w:color="auto" w:fill="auto"/>
            <w:noWrap/>
          </w:tcPr>
          <w:p w14:paraId="70737627" w14:textId="77777777" w:rsidR="00826904" w:rsidRPr="00222DDF" w:rsidRDefault="00826904" w:rsidP="00F27598">
            <w:pPr>
              <w:pStyle w:val="72TabletextTablesTableFigureBoxstyles"/>
            </w:pPr>
            <w:r w:rsidRPr="00222DDF">
              <w:t>108</w:t>
            </w:r>
          </w:p>
        </w:tc>
        <w:tc>
          <w:tcPr>
            <w:tcW w:w="0" w:type="auto"/>
            <w:shd w:val="clear" w:color="auto" w:fill="auto"/>
          </w:tcPr>
          <w:p w14:paraId="1888A211" w14:textId="77777777" w:rsidR="00826904" w:rsidRPr="00222DDF" w:rsidRDefault="00826904" w:rsidP="00F27598">
            <w:pPr>
              <w:pStyle w:val="72TabletextTablesTableFigureBoxstyles"/>
            </w:pPr>
            <w:r w:rsidRPr="00222DDF">
              <w:t>45.2%</w:t>
            </w:r>
          </w:p>
        </w:tc>
        <w:tc>
          <w:tcPr>
            <w:tcW w:w="0" w:type="auto"/>
            <w:shd w:val="clear" w:color="auto" w:fill="auto"/>
          </w:tcPr>
          <w:p w14:paraId="4CBE2F3B" w14:textId="77777777" w:rsidR="00826904" w:rsidRPr="00222DDF" w:rsidRDefault="00826904" w:rsidP="00F27598">
            <w:pPr>
              <w:pStyle w:val="72TabletextTablesTableFigureBoxstyles"/>
            </w:pPr>
            <w:r w:rsidRPr="00222DDF">
              <w:t>68</w:t>
            </w:r>
          </w:p>
        </w:tc>
        <w:tc>
          <w:tcPr>
            <w:tcW w:w="0" w:type="auto"/>
            <w:shd w:val="clear" w:color="auto" w:fill="auto"/>
          </w:tcPr>
          <w:p w14:paraId="3726C818" w14:textId="77777777" w:rsidR="00826904" w:rsidRPr="00222DDF" w:rsidRDefault="00826904" w:rsidP="00F27598">
            <w:pPr>
              <w:pStyle w:val="72TabletextTablesTableFigureBoxstyles"/>
            </w:pPr>
            <w:r w:rsidRPr="00222DDF">
              <w:t>37.8%</w:t>
            </w:r>
          </w:p>
        </w:tc>
        <w:tc>
          <w:tcPr>
            <w:tcW w:w="0" w:type="auto"/>
          </w:tcPr>
          <w:p w14:paraId="65D71C81" w14:textId="77777777" w:rsidR="00826904" w:rsidRPr="00222DDF" w:rsidRDefault="00826904" w:rsidP="00F27598">
            <w:pPr>
              <w:pStyle w:val="72TabletextTablesTableFigureBoxstyles"/>
            </w:pPr>
            <w:r w:rsidRPr="00222DDF">
              <w:t>176</w:t>
            </w:r>
          </w:p>
        </w:tc>
        <w:tc>
          <w:tcPr>
            <w:tcW w:w="0" w:type="auto"/>
          </w:tcPr>
          <w:p w14:paraId="086D6E43" w14:textId="77777777" w:rsidR="00826904" w:rsidRPr="00222DDF" w:rsidRDefault="00826904" w:rsidP="00F27598">
            <w:pPr>
              <w:pStyle w:val="72TabletextTablesTableFigureBoxstyles"/>
            </w:pPr>
            <w:r w:rsidRPr="00222DDF">
              <w:t>42.0%</w:t>
            </w:r>
          </w:p>
        </w:tc>
        <w:tc>
          <w:tcPr>
            <w:tcW w:w="0" w:type="auto"/>
            <w:shd w:val="clear" w:color="auto" w:fill="auto"/>
          </w:tcPr>
          <w:p w14:paraId="692BBB4E" w14:textId="77777777" w:rsidR="00826904" w:rsidRPr="00222DDF" w:rsidRDefault="00826904" w:rsidP="00F27598">
            <w:pPr>
              <w:pStyle w:val="72TabletextTablesTableFigureBoxstyles"/>
            </w:pPr>
          </w:p>
        </w:tc>
      </w:tr>
      <w:tr w:rsidR="00826904" w:rsidRPr="00222DDF" w14:paraId="7666332C" w14:textId="77777777" w:rsidTr="00F27598">
        <w:trPr>
          <w:cantSplit/>
        </w:trPr>
        <w:tc>
          <w:tcPr>
            <w:tcW w:w="0" w:type="auto"/>
            <w:shd w:val="clear" w:color="auto" w:fill="auto"/>
            <w:noWrap/>
          </w:tcPr>
          <w:p w14:paraId="7E566609" w14:textId="77777777" w:rsidR="00826904" w:rsidRPr="00222DDF" w:rsidRDefault="00826904" w:rsidP="00F27598">
            <w:pPr>
              <w:pStyle w:val="72TabletextTablesTableFigureBoxstyles"/>
            </w:pPr>
            <w:r w:rsidRPr="00222DDF">
              <w:t>Lives with spouse or partner</w:t>
            </w:r>
          </w:p>
        </w:tc>
        <w:tc>
          <w:tcPr>
            <w:tcW w:w="0" w:type="auto"/>
            <w:shd w:val="clear" w:color="auto" w:fill="auto"/>
            <w:noWrap/>
          </w:tcPr>
          <w:p w14:paraId="53955AF5" w14:textId="77777777" w:rsidR="00826904" w:rsidRPr="00222DDF" w:rsidRDefault="00826904" w:rsidP="00F27598">
            <w:pPr>
              <w:pStyle w:val="72TabletextTablesTableFigureBoxstyles"/>
            </w:pPr>
            <w:r w:rsidRPr="00222DDF">
              <w:t>83</w:t>
            </w:r>
          </w:p>
        </w:tc>
        <w:tc>
          <w:tcPr>
            <w:tcW w:w="0" w:type="auto"/>
            <w:shd w:val="clear" w:color="auto" w:fill="auto"/>
          </w:tcPr>
          <w:p w14:paraId="23CF543A" w14:textId="77777777" w:rsidR="00826904" w:rsidRPr="00222DDF" w:rsidRDefault="00826904" w:rsidP="00F27598">
            <w:pPr>
              <w:pStyle w:val="72TabletextTablesTableFigureBoxstyles"/>
            </w:pPr>
            <w:r w:rsidRPr="00222DDF">
              <w:t>34.7%</w:t>
            </w:r>
          </w:p>
        </w:tc>
        <w:tc>
          <w:tcPr>
            <w:tcW w:w="0" w:type="auto"/>
            <w:shd w:val="clear" w:color="auto" w:fill="auto"/>
          </w:tcPr>
          <w:p w14:paraId="63DF0C23" w14:textId="77777777" w:rsidR="00826904" w:rsidRPr="00222DDF" w:rsidRDefault="00826904" w:rsidP="00F27598">
            <w:pPr>
              <w:pStyle w:val="72TabletextTablesTableFigureBoxstyles"/>
            </w:pPr>
            <w:r w:rsidRPr="00222DDF">
              <w:t>72</w:t>
            </w:r>
          </w:p>
        </w:tc>
        <w:tc>
          <w:tcPr>
            <w:tcW w:w="0" w:type="auto"/>
            <w:shd w:val="clear" w:color="auto" w:fill="auto"/>
          </w:tcPr>
          <w:p w14:paraId="7EE17719" w14:textId="77777777" w:rsidR="00826904" w:rsidRPr="00222DDF" w:rsidRDefault="00826904" w:rsidP="00F27598">
            <w:pPr>
              <w:pStyle w:val="72TabletextTablesTableFigureBoxstyles"/>
            </w:pPr>
            <w:r w:rsidRPr="00222DDF">
              <w:t>40.0%</w:t>
            </w:r>
          </w:p>
        </w:tc>
        <w:tc>
          <w:tcPr>
            <w:tcW w:w="0" w:type="auto"/>
          </w:tcPr>
          <w:p w14:paraId="2AA2F8DD" w14:textId="77777777" w:rsidR="00826904" w:rsidRPr="00222DDF" w:rsidRDefault="00826904" w:rsidP="00F27598">
            <w:pPr>
              <w:pStyle w:val="72TabletextTablesTableFigureBoxstyles"/>
            </w:pPr>
            <w:r w:rsidRPr="00222DDF">
              <w:t>155</w:t>
            </w:r>
          </w:p>
        </w:tc>
        <w:tc>
          <w:tcPr>
            <w:tcW w:w="0" w:type="auto"/>
          </w:tcPr>
          <w:p w14:paraId="4931F6A6" w14:textId="77777777" w:rsidR="00826904" w:rsidRPr="00222DDF" w:rsidRDefault="00826904" w:rsidP="00F27598">
            <w:pPr>
              <w:pStyle w:val="72TabletextTablesTableFigureBoxstyles"/>
            </w:pPr>
            <w:r w:rsidRPr="00222DDF">
              <w:t>37.0%</w:t>
            </w:r>
          </w:p>
        </w:tc>
        <w:tc>
          <w:tcPr>
            <w:tcW w:w="0" w:type="auto"/>
            <w:shd w:val="clear" w:color="auto" w:fill="auto"/>
          </w:tcPr>
          <w:p w14:paraId="1CD01945" w14:textId="77777777" w:rsidR="00826904" w:rsidRPr="00222DDF" w:rsidRDefault="00826904" w:rsidP="00F27598">
            <w:pPr>
              <w:pStyle w:val="72TabletextTablesTableFigureBoxstyles"/>
            </w:pPr>
          </w:p>
        </w:tc>
      </w:tr>
      <w:tr w:rsidR="00826904" w:rsidRPr="00222DDF" w14:paraId="49E2882E" w14:textId="77777777" w:rsidTr="00F27598">
        <w:trPr>
          <w:cantSplit/>
        </w:trPr>
        <w:tc>
          <w:tcPr>
            <w:tcW w:w="0" w:type="auto"/>
            <w:shd w:val="clear" w:color="auto" w:fill="auto"/>
            <w:noWrap/>
          </w:tcPr>
          <w:p w14:paraId="49C60749" w14:textId="77777777" w:rsidR="00826904" w:rsidRPr="00222DDF" w:rsidRDefault="00826904" w:rsidP="00F27598">
            <w:pPr>
              <w:pStyle w:val="72TabletextTablesTableFigureBoxstyles"/>
            </w:pPr>
            <w:r w:rsidRPr="00222DDF">
              <w:t>Lives with adult family member</w:t>
            </w:r>
          </w:p>
        </w:tc>
        <w:tc>
          <w:tcPr>
            <w:tcW w:w="0" w:type="auto"/>
            <w:shd w:val="clear" w:color="auto" w:fill="auto"/>
            <w:noWrap/>
          </w:tcPr>
          <w:p w14:paraId="4D124F5D" w14:textId="77777777" w:rsidR="00826904" w:rsidRPr="00222DDF" w:rsidRDefault="00826904" w:rsidP="00F27598">
            <w:pPr>
              <w:pStyle w:val="72TabletextTablesTableFigureBoxstyles"/>
            </w:pPr>
            <w:r w:rsidRPr="00222DDF">
              <w:t>33</w:t>
            </w:r>
          </w:p>
        </w:tc>
        <w:tc>
          <w:tcPr>
            <w:tcW w:w="0" w:type="auto"/>
            <w:shd w:val="clear" w:color="auto" w:fill="auto"/>
          </w:tcPr>
          <w:p w14:paraId="527B8670" w14:textId="77777777" w:rsidR="00826904" w:rsidRPr="00222DDF" w:rsidRDefault="00826904" w:rsidP="00F27598">
            <w:pPr>
              <w:pStyle w:val="72TabletextTablesTableFigureBoxstyles"/>
            </w:pPr>
            <w:r w:rsidRPr="00222DDF">
              <w:t>13.8%</w:t>
            </w:r>
          </w:p>
        </w:tc>
        <w:tc>
          <w:tcPr>
            <w:tcW w:w="0" w:type="auto"/>
            <w:shd w:val="clear" w:color="auto" w:fill="auto"/>
          </w:tcPr>
          <w:p w14:paraId="67E166DA" w14:textId="77777777" w:rsidR="00826904" w:rsidRPr="00222DDF" w:rsidRDefault="00826904" w:rsidP="00F27598">
            <w:pPr>
              <w:pStyle w:val="72TabletextTablesTableFigureBoxstyles"/>
            </w:pPr>
            <w:r w:rsidRPr="00222DDF">
              <w:t>22</w:t>
            </w:r>
          </w:p>
        </w:tc>
        <w:tc>
          <w:tcPr>
            <w:tcW w:w="0" w:type="auto"/>
            <w:shd w:val="clear" w:color="auto" w:fill="auto"/>
          </w:tcPr>
          <w:p w14:paraId="4D33B62D" w14:textId="77777777" w:rsidR="00826904" w:rsidRPr="00222DDF" w:rsidRDefault="00826904" w:rsidP="00F27598">
            <w:pPr>
              <w:pStyle w:val="72TabletextTablesTableFigureBoxstyles"/>
            </w:pPr>
            <w:r w:rsidRPr="00222DDF">
              <w:t>12.2%</w:t>
            </w:r>
          </w:p>
        </w:tc>
        <w:tc>
          <w:tcPr>
            <w:tcW w:w="0" w:type="auto"/>
          </w:tcPr>
          <w:p w14:paraId="53E0B549" w14:textId="77777777" w:rsidR="00826904" w:rsidRPr="00222DDF" w:rsidRDefault="00826904" w:rsidP="00F27598">
            <w:pPr>
              <w:pStyle w:val="72TabletextTablesTableFigureBoxstyles"/>
            </w:pPr>
            <w:r w:rsidRPr="00222DDF">
              <w:t>55</w:t>
            </w:r>
          </w:p>
        </w:tc>
        <w:tc>
          <w:tcPr>
            <w:tcW w:w="0" w:type="auto"/>
          </w:tcPr>
          <w:p w14:paraId="6E97A2A9" w14:textId="77777777" w:rsidR="00826904" w:rsidRPr="00222DDF" w:rsidRDefault="00826904" w:rsidP="00F27598">
            <w:pPr>
              <w:pStyle w:val="72TabletextTablesTableFigureBoxstyles"/>
            </w:pPr>
            <w:r w:rsidRPr="00222DDF">
              <w:t>13.1%</w:t>
            </w:r>
          </w:p>
        </w:tc>
        <w:tc>
          <w:tcPr>
            <w:tcW w:w="0" w:type="auto"/>
            <w:shd w:val="clear" w:color="auto" w:fill="auto"/>
          </w:tcPr>
          <w:p w14:paraId="4A4811E0" w14:textId="77777777" w:rsidR="00826904" w:rsidRPr="00222DDF" w:rsidRDefault="00826904" w:rsidP="00F27598">
            <w:pPr>
              <w:pStyle w:val="72TabletextTablesTableFigureBoxstyles"/>
            </w:pPr>
          </w:p>
        </w:tc>
      </w:tr>
      <w:bookmarkEnd w:id="664"/>
      <w:bookmarkEnd w:id="665"/>
      <w:tr w:rsidR="00826904" w:rsidRPr="00222DDF" w14:paraId="450361CC" w14:textId="77777777" w:rsidTr="00F27598">
        <w:trPr>
          <w:cantSplit/>
        </w:trPr>
        <w:tc>
          <w:tcPr>
            <w:tcW w:w="0" w:type="auto"/>
            <w:shd w:val="clear" w:color="auto" w:fill="EBE6F1"/>
            <w:noWrap/>
          </w:tcPr>
          <w:p w14:paraId="128F2355" w14:textId="77777777" w:rsidR="00826904" w:rsidRPr="00222DDF" w:rsidRDefault="00826904" w:rsidP="00F27598">
            <w:pPr>
              <w:pStyle w:val="72TabletextTablesTableFigureBoxstyles"/>
              <w:rPr>
                <w:b/>
                <w:bCs/>
              </w:rPr>
            </w:pPr>
            <w:r w:rsidRPr="00222DDF">
              <w:rPr>
                <w:b/>
                <w:bCs/>
              </w:rPr>
              <w:t>In paid employment</w:t>
            </w:r>
            <w:r w:rsidRPr="00222DDF">
              <w:rPr>
                <w:b/>
                <w:bCs/>
                <w:color w:val="00B0F0"/>
              </w:rPr>
              <w:t>/</w:t>
            </w:r>
            <w:r w:rsidRPr="00222DDF">
              <w:rPr>
                <w:b/>
                <w:bCs/>
              </w:rPr>
              <w:t xml:space="preserve">working, </w:t>
            </w:r>
            <w:r w:rsidRPr="00222DDF">
              <w:rPr>
                <w:b/>
                <w:bCs/>
                <w:i/>
                <w:iCs/>
              </w:rPr>
              <w:t>n</w:t>
            </w:r>
            <w:r w:rsidRPr="00222DDF">
              <w:rPr>
                <w:b/>
                <w:bCs/>
              </w:rPr>
              <w:t xml:space="preserve"> (%)</w:t>
            </w:r>
          </w:p>
        </w:tc>
        <w:tc>
          <w:tcPr>
            <w:tcW w:w="0" w:type="auto"/>
            <w:shd w:val="clear" w:color="auto" w:fill="EBE6F1"/>
            <w:noWrap/>
          </w:tcPr>
          <w:p w14:paraId="184B2675" w14:textId="77777777" w:rsidR="00826904" w:rsidRPr="00222DDF" w:rsidRDefault="00826904" w:rsidP="00F27598">
            <w:pPr>
              <w:pStyle w:val="72TabletextTablesTableFigureBoxstyles"/>
              <w:rPr>
                <w:b/>
                <w:bCs/>
              </w:rPr>
            </w:pPr>
            <w:r w:rsidRPr="00222DDF">
              <w:rPr>
                <w:b/>
                <w:bCs/>
              </w:rPr>
              <w:t xml:space="preserve">26 </w:t>
            </w:r>
          </w:p>
        </w:tc>
        <w:tc>
          <w:tcPr>
            <w:tcW w:w="0" w:type="auto"/>
            <w:shd w:val="clear" w:color="auto" w:fill="EBE6F1"/>
          </w:tcPr>
          <w:p w14:paraId="160F2149" w14:textId="77777777" w:rsidR="00826904" w:rsidRPr="00222DDF" w:rsidRDefault="00826904" w:rsidP="00F27598">
            <w:pPr>
              <w:pStyle w:val="72TabletextTablesTableFigureBoxstyles"/>
              <w:rPr>
                <w:b/>
                <w:bCs/>
              </w:rPr>
            </w:pPr>
            <w:r w:rsidRPr="00222DDF">
              <w:rPr>
                <w:b/>
                <w:bCs/>
                <w:i/>
              </w:rPr>
              <w:t>10.8%</w:t>
            </w:r>
          </w:p>
        </w:tc>
        <w:tc>
          <w:tcPr>
            <w:tcW w:w="0" w:type="auto"/>
            <w:shd w:val="clear" w:color="auto" w:fill="EBE6F1"/>
          </w:tcPr>
          <w:p w14:paraId="5D7CABA2" w14:textId="77777777" w:rsidR="00826904" w:rsidRPr="00222DDF" w:rsidRDefault="00826904" w:rsidP="00F27598">
            <w:pPr>
              <w:pStyle w:val="72TabletextTablesTableFigureBoxstyles"/>
              <w:rPr>
                <w:b/>
                <w:bCs/>
              </w:rPr>
            </w:pPr>
            <w:r w:rsidRPr="00222DDF">
              <w:rPr>
                <w:b/>
                <w:bCs/>
              </w:rPr>
              <w:t>14</w:t>
            </w:r>
          </w:p>
        </w:tc>
        <w:tc>
          <w:tcPr>
            <w:tcW w:w="0" w:type="auto"/>
            <w:shd w:val="clear" w:color="auto" w:fill="EBE6F1"/>
          </w:tcPr>
          <w:p w14:paraId="12D155F3" w14:textId="77777777" w:rsidR="00826904" w:rsidRPr="00222DDF" w:rsidRDefault="00826904" w:rsidP="00F27598">
            <w:pPr>
              <w:pStyle w:val="72TabletextTablesTableFigureBoxstyles"/>
              <w:rPr>
                <w:b/>
                <w:bCs/>
              </w:rPr>
            </w:pPr>
            <w:r w:rsidRPr="00222DDF">
              <w:rPr>
                <w:b/>
                <w:bCs/>
                <w:i/>
              </w:rPr>
              <w:t>7.8%</w:t>
            </w:r>
          </w:p>
        </w:tc>
        <w:tc>
          <w:tcPr>
            <w:tcW w:w="0" w:type="auto"/>
            <w:shd w:val="clear" w:color="auto" w:fill="EBE6F1"/>
          </w:tcPr>
          <w:p w14:paraId="03DAF491" w14:textId="77777777" w:rsidR="00826904" w:rsidRPr="00222DDF" w:rsidRDefault="00826904" w:rsidP="00F27598">
            <w:pPr>
              <w:pStyle w:val="72TabletextTablesTableFigureBoxstyles"/>
              <w:rPr>
                <w:b/>
                <w:bCs/>
              </w:rPr>
            </w:pPr>
            <w:r w:rsidRPr="00222DDF">
              <w:rPr>
                <w:b/>
                <w:bCs/>
              </w:rPr>
              <w:t>40</w:t>
            </w:r>
          </w:p>
        </w:tc>
        <w:tc>
          <w:tcPr>
            <w:tcW w:w="0" w:type="auto"/>
            <w:shd w:val="clear" w:color="auto" w:fill="EBE6F1"/>
          </w:tcPr>
          <w:p w14:paraId="01E51561" w14:textId="77777777" w:rsidR="00826904" w:rsidRPr="00222DDF" w:rsidRDefault="00826904" w:rsidP="00F27598">
            <w:pPr>
              <w:pStyle w:val="72TabletextTablesTableFigureBoxstyles"/>
              <w:rPr>
                <w:b/>
                <w:bCs/>
              </w:rPr>
            </w:pPr>
            <w:r w:rsidRPr="00222DDF">
              <w:rPr>
                <w:b/>
                <w:bCs/>
                <w:i/>
              </w:rPr>
              <w:t>9.5%</w:t>
            </w:r>
          </w:p>
        </w:tc>
        <w:tc>
          <w:tcPr>
            <w:tcW w:w="0" w:type="auto"/>
            <w:shd w:val="clear" w:color="auto" w:fill="EBE6F1"/>
          </w:tcPr>
          <w:p w14:paraId="4C71CE47" w14:textId="77777777" w:rsidR="00826904" w:rsidRPr="00222DDF" w:rsidRDefault="00826904" w:rsidP="00F27598">
            <w:pPr>
              <w:pStyle w:val="72TabletextTablesTableFigureBoxstyles"/>
              <w:rPr>
                <w:b/>
                <w:bCs/>
              </w:rPr>
            </w:pPr>
            <w:r w:rsidRPr="00222DDF">
              <w:rPr>
                <w:b/>
                <w:bCs/>
              </w:rPr>
              <w:t>420 (241;179)</w:t>
            </w:r>
          </w:p>
        </w:tc>
      </w:tr>
      <w:tr w:rsidR="00826904" w:rsidRPr="00222DDF" w14:paraId="752ABBEE" w14:textId="77777777" w:rsidTr="00F27598">
        <w:trPr>
          <w:cantSplit/>
        </w:trPr>
        <w:tc>
          <w:tcPr>
            <w:tcW w:w="0" w:type="auto"/>
            <w:shd w:val="clear" w:color="auto" w:fill="auto"/>
            <w:noWrap/>
          </w:tcPr>
          <w:p w14:paraId="2DCB9E16" w14:textId="77777777" w:rsidR="00826904" w:rsidRPr="00222DDF" w:rsidRDefault="00826904" w:rsidP="00F27598">
            <w:pPr>
              <w:pStyle w:val="72TabletextTablesTableFigureBoxstyles"/>
            </w:pPr>
            <w:r w:rsidRPr="00222DDF">
              <w:t xml:space="preserve"> If working, hours per week in paid employment/working, Median (IQR)</w:t>
            </w:r>
          </w:p>
        </w:tc>
        <w:tc>
          <w:tcPr>
            <w:tcW w:w="0" w:type="auto"/>
            <w:shd w:val="clear" w:color="auto" w:fill="auto"/>
            <w:noWrap/>
          </w:tcPr>
          <w:p w14:paraId="777C76B3" w14:textId="77777777" w:rsidR="00826904" w:rsidRPr="00222DDF" w:rsidRDefault="00826904" w:rsidP="00F27598">
            <w:pPr>
              <w:pStyle w:val="72TabletextTablesTableFigureBoxstyles"/>
            </w:pPr>
            <w:r w:rsidRPr="00222DDF">
              <w:t>27</w:t>
            </w:r>
          </w:p>
        </w:tc>
        <w:tc>
          <w:tcPr>
            <w:tcW w:w="0" w:type="auto"/>
            <w:shd w:val="clear" w:color="auto" w:fill="auto"/>
          </w:tcPr>
          <w:p w14:paraId="7CE2A084" w14:textId="77777777" w:rsidR="00826904" w:rsidRPr="00222DDF" w:rsidRDefault="00826904" w:rsidP="00F27598">
            <w:pPr>
              <w:pStyle w:val="72TabletextTablesTableFigureBoxstyles"/>
            </w:pPr>
            <w:r w:rsidRPr="00222DDF">
              <w:t>(15, 37)</w:t>
            </w:r>
          </w:p>
        </w:tc>
        <w:tc>
          <w:tcPr>
            <w:tcW w:w="0" w:type="auto"/>
            <w:shd w:val="clear" w:color="auto" w:fill="auto"/>
          </w:tcPr>
          <w:p w14:paraId="1D34F2F3" w14:textId="77777777" w:rsidR="00826904" w:rsidRPr="00222DDF" w:rsidRDefault="00826904" w:rsidP="00F27598">
            <w:pPr>
              <w:pStyle w:val="72TabletextTablesTableFigureBoxstyles"/>
            </w:pPr>
            <w:r w:rsidRPr="00222DDF">
              <w:t>36</w:t>
            </w:r>
          </w:p>
        </w:tc>
        <w:tc>
          <w:tcPr>
            <w:tcW w:w="0" w:type="auto"/>
            <w:shd w:val="clear" w:color="auto" w:fill="auto"/>
          </w:tcPr>
          <w:p w14:paraId="135905A8" w14:textId="77777777" w:rsidR="00826904" w:rsidRPr="00222DDF" w:rsidRDefault="00826904" w:rsidP="00F27598">
            <w:pPr>
              <w:pStyle w:val="72TabletextTablesTableFigureBoxstyles"/>
            </w:pPr>
            <w:r w:rsidRPr="00222DDF">
              <w:t>(35, 38)</w:t>
            </w:r>
          </w:p>
        </w:tc>
        <w:tc>
          <w:tcPr>
            <w:tcW w:w="0" w:type="auto"/>
          </w:tcPr>
          <w:p w14:paraId="593ACC68" w14:textId="77777777" w:rsidR="00826904" w:rsidRPr="00222DDF" w:rsidRDefault="00826904" w:rsidP="00F27598">
            <w:pPr>
              <w:pStyle w:val="72TabletextTablesTableFigureBoxstyles"/>
            </w:pPr>
            <w:r w:rsidRPr="00222DDF">
              <w:t>35</w:t>
            </w:r>
          </w:p>
        </w:tc>
        <w:tc>
          <w:tcPr>
            <w:tcW w:w="0" w:type="auto"/>
          </w:tcPr>
          <w:p w14:paraId="3FC08B79" w14:textId="77777777" w:rsidR="00826904" w:rsidRPr="00222DDF" w:rsidRDefault="00826904" w:rsidP="00F27598">
            <w:pPr>
              <w:pStyle w:val="72TabletextTablesTableFigureBoxstyles"/>
            </w:pPr>
            <w:r w:rsidRPr="00222DDF">
              <w:t>(16, 37)</w:t>
            </w:r>
          </w:p>
        </w:tc>
        <w:tc>
          <w:tcPr>
            <w:tcW w:w="0" w:type="auto"/>
            <w:shd w:val="clear" w:color="auto" w:fill="auto"/>
          </w:tcPr>
          <w:p w14:paraId="58B364B1" w14:textId="77777777" w:rsidR="00826904" w:rsidRPr="00222DDF" w:rsidRDefault="00826904" w:rsidP="00F27598">
            <w:pPr>
              <w:pStyle w:val="72TabletextTablesTableFigureBoxstyles"/>
            </w:pPr>
            <w:r w:rsidRPr="00222DDF">
              <w:t>39 (26;13)</w:t>
            </w:r>
          </w:p>
        </w:tc>
      </w:tr>
      <w:tr w:rsidR="00826904" w:rsidRPr="00222DDF" w14:paraId="4CD13D30" w14:textId="77777777" w:rsidTr="00F27598">
        <w:trPr>
          <w:cantSplit/>
        </w:trPr>
        <w:tc>
          <w:tcPr>
            <w:tcW w:w="0" w:type="auto"/>
            <w:shd w:val="clear" w:color="auto" w:fill="EBE6F1"/>
            <w:noWrap/>
          </w:tcPr>
          <w:p w14:paraId="03788D4E" w14:textId="77777777" w:rsidR="00826904" w:rsidRPr="00222DDF" w:rsidRDefault="00826904" w:rsidP="00F27598">
            <w:pPr>
              <w:pStyle w:val="72TabletextTablesTableFigureBoxstyles"/>
              <w:rPr>
                <w:b/>
                <w:bCs/>
              </w:rPr>
            </w:pPr>
            <w:r w:rsidRPr="00222DDF">
              <w:rPr>
                <w:b/>
                <w:bCs/>
              </w:rPr>
              <w:t xml:space="preserve">Formal education, age completed full-time education, </w:t>
            </w:r>
            <w:r w:rsidRPr="00222DDF">
              <w:rPr>
                <w:b/>
                <w:bCs/>
                <w:i/>
                <w:iCs/>
              </w:rPr>
              <w:t>n</w:t>
            </w:r>
            <w:r w:rsidRPr="00222DDF">
              <w:rPr>
                <w:b/>
                <w:bCs/>
              </w:rPr>
              <w:t xml:space="preserve"> (%)</w:t>
            </w:r>
          </w:p>
        </w:tc>
        <w:tc>
          <w:tcPr>
            <w:tcW w:w="0" w:type="auto"/>
            <w:shd w:val="clear" w:color="auto" w:fill="EBE6F1"/>
            <w:noWrap/>
          </w:tcPr>
          <w:p w14:paraId="42D195EB" w14:textId="77777777" w:rsidR="00826904" w:rsidRPr="00222DDF" w:rsidRDefault="00826904" w:rsidP="00F27598">
            <w:pPr>
              <w:pStyle w:val="72TabletextTablesTableFigureBoxstyles"/>
              <w:rPr>
                <w:b/>
                <w:bCs/>
              </w:rPr>
            </w:pPr>
          </w:p>
        </w:tc>
        <w:tc>
          <w:tcPr>
            <w:tcW w:w="0" w:type="auto"/>
            <w:shd w:val="clear" w:color="auto" w:fill="EBE6F1"/>
          </w:tcPr>
          <w:p w14:paraId="7D713521" w14:textId="77777777" w:rsidR="00826904" w:rsidRPr="00222DDF" w:rsidRDefault="00826904" w:rsidP="00F27598">
            <w:pPr>
              <w:pStyle w:val="72TabletextTablesTableFigureBoxstyles"/>
              <w:rPr>
                <w:b/>
                <w:bCs/>
              </w:rPr>
            </w:pPr>
          </w:p>
        </w:tc>
        <w:tc>
          <w:tcPr>
            <w:tcW w:w="0" w:type="auto"/>
            <w:shd w:val="clear" w:color="auto" w:fill="EBE6F1"/>
          </w:tcPr>
          <w:p w14:paraId="7B102E3E" w14:textId="77777777" w:rsidR="00826904" w:rsidRPr="00222DDF" w:rsidRDefault="00826904" w:rsidP="00F27598">
            <w:pPr>
              <w:pStyle w:val="72TabletextTablesTableFigureBoxstyles"/>
              <w:rPr>
                <w:b/>
                <w:bCs/>
              </w:rPr>
            </w:pPr>
          </w:p>
        </w:tc>
        <w:tc>
          <w:tcPr>
            <w:tcW w:w="0" w:type="auto"/>
            <w:shd w:val="clear" w:color="auto" w:fill="EBE6F1"/>
          </w:tcPr>
          <w:p w14:paraId="36CAF915" w14:textId="77777777" w:rsidR="00826904" w:rsidRPr="00222DDF" w:rsidRDefault="00826904" w:rsidP="00F27598">
            <w:pPr>
              <w:pStyle w:val="72TabletextTablesTableFigureBoxstyles"/>
              <w:rPr>
                <w:b/>
                <w:bCs/>
              </w:rPr>
            </w:pPr>
          </w:p>
        </w:tc>
        <w:tc>
          <w:tcPr>
            <w:tcW w:w="0" w:type="auto"/>
            <w:shd w:val="clear" w:color="auto" w:fill="EBE6F1"/>
          </w:tcPr>
          <w:p w14:paraId="23C27E83" w14:textId="77777777" w:rsidR="00826904" w:rsidRPr="00222DDF" w:rsidRDefault="00826904" w:rsidP="00F27598">
            <w:pPr>
              <w:pStyle w:val="72TabletextTablesTableFigureBoxstyles"/>
              <w:rPr>
                <w:b/>
                <w:bCs/>
              </w:rPr>
            </w:pPr>
          </w:p>
        </w:tc>
        <w:tc>
          <w:tcPr>
            <w:tcW w:w="0" w:type="auto"/>
            <w:shd w:val="clear" w:color="auto" w:fill="EBE6F1"/>
          </w:tcPr>
          <w:p w14:paraId="777C1FEF" w14:textId="77777777" w:rsidR="00826904" w:rsidRPr="00222DDF" w:rsidRDefault="00826904" w:rsidP="00F27598">
            <w:pPr>
              <w:pStyle w:val="72TabletextTablesTableFigureBoxstyles"/>
              <w:rPr>
                <w:b/>
                <w:bCs/>
              </w:rPr>
            </w:pPr>
          </w:p>
        </w:tc>
        <w:tc>
          <w:tcPr>
            <w:tcW w:w="0" w:type="auto"/>
            <w:shd w:val="clear" w:color="auto" w:fill="EBE6F1"/>
          </w:tcPr>
          <w:p w14:paraId="6FE20470" w14:textId="77777777" w:rsidR="00826904" w:rsidRPr="00222DDF" w:rsidRDefault="00826904" w:rsidP="00F27598">
            <w:pPr>
              <w:pStyle w:val="72TabletextTablesTableFigureBoxstyles"/>
              <w:rPr>
                <w:b/>
                <w:bCs/>
              </w:rPr>
            </w:pPr>
            <w:r w:rsidRPr="00222DDF">
              <w:rPr>
                <w:b/>
                <w:bCs/>
              </w:rPr>
              <w:t>416 (238; 178)</w:t>
            </w:r>
          </w:p>
        </w:tc>
      </w:tr>
      <w:tr w:rsidR="00826904" w:rsidRPr="00222DDF" w14:paraId="210887B5" w14:textId="77777777" w:rsidTr="00F27598">
        <w:trPr>
          <w:cantSplit/>
        </w:trPr>
        <w:tc>
          <w:tcPr>
            <w:tcW w:w="0" w:type="auto"/>
            <w:shd w:val="clear" w:color="auto" w:fill="auto"/>
            <w:noWrap/>
          </w:tcPr>
          <w:p w14:paraId="12254810" w14:textId="77777777" w:rsidR="00826904" w:rsidRPr="00222DDF" w:rsidRDefault="00826904" w:rsidP="00F27598">
            <w:pPr>
              <w:pStyle w:val="72TabletextTablesTableFigureBoxstyles"/>
            </w:pPr>
            <w:r w:rsidRPr="00222DDF">
              <w:t xml:space="preserve">Had formal education, </w:t>
            </w:r>
            <w:r w:rsidRPr="00222DDF">
              <w:rPr>
                <w:i/>
                <w:color w:val="00B0F0"/>
              </w:rPr>
              <w:t>n</w:t>
            </w:r>
            <w:r w:rsidRPr="00222DDF">
              <w:t xml:space="preserve"> (%)</w:t>
            </w:r>
          </w:p>
        </w:tc>
        <w:tc>
          <w:tcPr>
            <w:tcW w:w="0" w:type="auto"/>
            <w:shd w:val="clear" w:color="auto" w:fill="auto"/>
            <w:noWrap/>
          </w:tcPr>
          <w:p w14:paraId="3B4A3753" w14:textId="77777777" w:rsidR="00826904" w:rsidRPr="00222DDF" w:rsidRDefault="00826904" w:rsidP="00F27598">
            <w:pPr>
              <w:pStyle w:val="72TabletextTablesTableFigureBoxstyles"/>
            </w:pPr>
            <w:r w:rsidRPr="00222DDF">
              <w:t>238</w:t>
            </w:r>
          </w:p>
        </w:tc>
        <w:tc>
          <w:tcPr>
            <w:tcW w:w="0" w:type="auto"/>
            <w:shd w:val="clear" w:color="auto" w:fill="auto"/>
          </w:tcPr>
          <w:p w14:paraId="293936C2" w14:textId="77777777" w:rsidR="00826904" w:rsidRPr="00222DDF" w:rsidRDefault="00826904" w:rsidP="00F27598">
            <w:pPr>
              <w:pStyle w:val="72TabletextTablesTableFigureBoxstyles"/>
            </w:pPr>
            <w:r w:rsidRPr="00222DDF">
              <w:t>98.3%</w:t>
            </w:r>
          </w:p>
        </w:tc>
        <w:tc>
          <w:tcPr>
            <w:tcW w:w="0" w:type="auto"/>
            <w:shd w:val="clear" w:color="auto" w:fill="auto"/>
          </w:tcPr>
          <w:p w14:paraId="12F66E85" w14:textId="77777777" w:rsidR="00826904" w:rsidRPr="00222DDF" w:rsidRDefault="00826904" w:rsidP="00F27598">
            <w:pPr>
              <w:pStyle w:val="72TabletextTablesTableFigureBoxstyles"/>
            </w:pPr>
            <w:r w:rsidRPr="00222DDF">
              <w:t>178</w:t>
            </w:r>
          </w:p>
        </w:tc>
        <w:tc>
          <w:tcPr>
            <w:tcW w:w="0" w:type="auto"/>
            <w:shd w:val="clear" w:color="auto" w:fill="auto"/>
          </w:tcPr>
          <w:p w14:paraId="12FAA715" w14:textId="77777777" w:rsidR="00826904" w:rsidRPr="00222DDF" w:rsidRDefault="00826904" w:rsidP="00F27598">
            <w:pPr>
              <w:pStyle w:val="72TabletextTablesTableFigureBoxstyles"/>
            </w:pPr>
            <w:r w:rsidRPr="00222DDF">
              <w:t>98.9%</w:t>
            </w:r>
          </w:p>
        </w:tc>
        <w:tc>
          <w:tcPr>
            <w:tcW w:w="0" w:type="auto"/>
          </w:tcPr>
          <w:p w14:paraId="34E87E09" w14:textId="77777777" w:rsidR="00826904" w:rsidRPr="00222DDF" w:rsidRDefault="00826904" w:rsidP="00F27598">
            <w:pPr>
              <w:pStyle w:val="72TabletextTablesTableFigureBoxstyles"/>
            </w:pPr>
            <w:r w:rsidRPr="00222DDF">
              <w:t>416</w:t>
            </w:r>
          </w:p>
        </w:tc>
        <w:tc>
          <w:tcPr>
            <w:tcW w:w="0" w:type="auto"/>
          </w:tcPr>
          <w:p w14:paraId="5637FBF4" w14:textId="77777777" w:rsidR="00826904" w:rsidRPr="00222DDF" w:rsidRDefault="00826904" w:rsidP="00F27598">
            <w:pPr>
              <w:pStyle w:val="72TabletextTablesTableFigureBoxstyles"/>
            </w:pPr>
            <w:r w:rsidRPr="00222DDF">
              <w:t>98.6%</w:t>
            </w:r>
          </w:p>
        </w:tc>
        <w:tc>
          <w:tcPr>
            <w:tcW w:w="0" w:type="auto"/>
            <w:shd w:val="clear" w:color="auto" w:fill="auto"/>
          </w:tcPr>
          <w:p w14:paraId="3CC9B3EE" w14:textId="77777777" w:rsidR="00826904" w:rsidRPr="00222DDF" w:rsidRDefault="00826904" w:rsidP="00F27598">
            <w:pPr>
              <w:pStyle w:val="72TabletextTablesTableFigureBoxstyles"/>
            </w:pPr>
            <w:r w:rsidRPr="00222DDF">
              <w:t>422 (242;180)</w:t>
            </w:r>
          </w:p>
        </w:tc>
      </w:tr>
      <w:tr w:rsidR="00826904" w:rsidRPr="00222DDF" w14:paraId="4A7C71B1" w14:textId="77777777" w:rsidTr="00F27598">
        <w:trPr>
          <w:cantSplit/>
        </w:trPr>
        <w:tc>
          <w:tcPr>
            <w:tcW w:w="0" w:type="auto"/>
            <w:shd w:val="clear" w:color="auto" w:fill="auto"/>
            <w:noWrap/>
          </w:tcPr>
          <w:p w14:paraId="5F4AE0DA" w14:textId="77777777" w:rsidR="00826904" w:rsidRPr="00222DDF" w:rsidRDefault="00826904" w:rsidP="00F27598">
            <w:pPr>
              <w:pStyle w:val="72TabletextTablesTableFigureBoxstyles"/>
            </w:pPr>
            <w:r w:rsidRPr="00222DDF">
              <w:t xml:space="preserve"> 12 years or under</w:t>
            </w:r>
          </w:p>
        </w:tc>
        <w:tc>
          <w:tcPr>
            <w:tcW w:w="0" w:type="auto"/>
            <w:shd w:val="clear" w:color="auto" w:fill="auto"/>
            <w:noWrap/>
          </w:tcPr>
          <w:p w14:paraId="56A0EA94" w14:textId="77777777" w:rsidR="00826904" w:rsidRPr="00222DDF" w:rsidRDefault="00826904" w:rsidP="00F27598">
            <w:pPr>
              <w:pStyle w:val="72TabletextTablesTableFigureBoxstyles"/>
            </w:pPr>
            <w:r w:rsidRPr="00222DDF">
              <w:t>4</w:t>
            </w:r>
          </w:p>
        </w:tc>
        <w:tc>
          <w:tcPr>
            <w:tcW w:w="0" w:type="auto"/>
            <w:shd w:val="clear" w:color="auto" w:fill="auto"/>
          </w:tcPr>
          <w:p w14:paraId="7654125E" w14:textId="77777777" w:rsidR="00826904" w:rsidRPr="00222DDF" w:rsidRDefault="00826904" w:rsidP="00F27598">
            <w:pPr>
              <w:pStyle w:val="72TabletextTablesTableFigureBoxstyles"/>
            </w:pPr>
            <w:r w:rsidRPr="00222DDF">
              <w:t>1.7%</w:t>
            </w:r>
          </w:p>
        </w:tc>
        <w:tc>
          <w:tcPr>
            <w:tcW w:w="0" w:type="auto"/>
            <w:shd w:val="clear" w:color="auto" w:fill="auto"/>
          </w:tcPr>
          <w:p w14:paraId="1251A1DA" w14:textId="77777777" w:rsidR="00826904" w:rsidRPr="00222DDF" w:rsidRDefault="00826904" w:rsidP="00F27598">
            <w:pPr>
              <w:pStyle w:val="72TabletextTablesTableFigureBoxstyles"/>
            </w:pPr>
            <w:r w:rsidRPr="00222DDF">
              <w:t>5</w:t>
            </w:r>
          </w:p>
        </w:tc>
        <w:tc>
          <w:tcPr>
            <w:tcW w:w="0" w:type="auto"/>
            <w:shd w:val="clear" w:color="auto" w:fill="auto"/>
          </w:tcPr>
          <w:p w14:paraId="60BAEBDB" w14:textId="77777777" w:rsidR="00826904" w:rsidRPr="00222DDF" w:rsidRDefault="00826904" w:rsidP="00F27598">
            <w:pPr>
              <w:pStyle w:val="72TabletextTablesTableFigureBoxstyles"/>
            </w:pPr>
            <w:r w:rsidRPr="00222DDF">
              <w:t>2.8%</w:t>
            </w:r>
          </w:p>
        </w:tc>
        <w:tc>
          <w:tcPr>
            <w:tcW w:w="0" w:type="auto"/>
          </w:tcPr>
          <w:p w14:paraId="7DF70B38" w14:textId="77777777" w:rsidR="00826904" w:rsidRPr="00222DDF" w:rsidRDefault="00826904" w:rsidP="00F27598">
            <w:pPr>
              <w:pStyle w:val="72TabletextTablesTableFigureBoxstyles"/>
            </w:pPr>
            <w:r w:rsidRPr="00222DDF">
              <w:t>9</w:t>
            </w:r>
          </w:p>
        </w:tc>
        <w:tc>
          <w:tcPr>
            <w:tcW w:w="0" w:type="auto"/>
          </w:tcPr>
          <w:p w14:paraId="09765B4F" w14:textId="77777777" w:rsidR="00826904" w:rsidRPr="00222DDF" w:rsidRDefault="00826904" w:rsidP="00F27598">
            <w:pPr>
              <w:pStyle w:val="72TabletextTablesTableFigureBoxstyles"/>
            </w:pPr>
            <w:r w:rsidRPr="00222DDF">
              <w:t>2.2%</w:t>
            </w:r>
          </w:p>
        </w:tc>
        <w:tc>
          <w:tcPr>
            <w:tcW w:w="0" w:type="auto"/>
            <w:shd w:val="clear" w:color="auto" w:fill="auto"/>
          </w:tcPr>
          <w:p w14:paraId="1C9991D6" w14:textId="77777777" w:rsidR="00826904" w:rsidRPr="00222DDF" w:rsidRDefault="00826904" w:rsidP="00F27598">
            <w:pPr>
              <w:pStyle w:val="72TabletextTablesTableFigureBoxstyles"/>
            </w:pPr>
          </w:p>
        </w:tc>
      </w:tr>
      <w:tr w:rsidR="00826904" w:rsidRPr="00222DDF" w14:paraId="487F0599" w14:textId="77777777" w:rsidTr="00F27598">
        <w:trPr>
          <w:cantSplit/>
        </w:trPr>
        <w:tc>
          <w:tcPr>
            <w:tcW w:w="0" w:type="auto"/>
            <w:shd w:val="clear" w:color="auto" w:fill="auto"/>
            <w:noWrap/>
          </w:tcPr>
          <w:p w14:paraId="232280EC" w14:textId="77777777" w:rsidR="00826904" w:rsidRPr="00222DDF" w:rsidRDefault="00826904" w:rsidP="00F27598">
            <w:pPr>
              <w:pStyle w:val="72TabletextTablesTableFigureBoxstyles"/>
            </w:pPr>
            <w:r w:rsidRPr="00222DDF">
              <w:t xml:space="preserve"> 13</w:t>
            </w:r>
            <w:r w:rsidRPr="00222DDF">
              <w:rPr>
                <w:color w:val="00B0F0"/>
              </w:rPr>
              <w:t>–1</w:t>
            </w:r>
            <w:r w:rsidRPr="00222DDF">
              <w:t>6 years</w:t>
            </w:r>
          </w:p>
        </w:tc>
        <w:tc>
          <w:tcPr>
            <w:tcW w:w="0" w:type="auto"/>
            <w:shd w:val="clear" w:color="auto" w:fill="auto"/>
            <w:noWrap/>
          </w:tcPr>
          <w:p w14:paraId="7DB8AD9B" w14:textId="77777777" w:rsidR="00826904" w:rsidRPr="00222DDF" w:rsidRDefault="00826904" w:rsidP="00F27598">
            <w:pPr>
              <w:pStyle w:val="72TabletextTablesTableFigureBoxstyles"/>
            </w:pPr>
            <w:r w:rsidRPr="00222DDF">
              <w:t>190</w:t>
            </w:r>
          </w:p>
        </w:tc>
        <w:tc>
          <w:tcPr>
            <w:tcW w:w="0" w:type="auto"/>
            <w:shd w:val="clear" w:color="auto" w:fill="auto"/>
          </w:tcPr>
          <w:p w14:paraId="30E90547" w14:textId="77777777" w:rsidR="00826904" w:rsidRPr="00222DDF" w:rsidRDefault="00826904" w:rsidP="00F27598">
            <w:pPr>
              <w:pStyle w:val="72TabletextTablesTableFigureBoxstyles"/>
            </w:pPr>
            <w:r w:rsidRPr="00222DDF">
              <w:t>79.8%</w:t>
            </w:r>
          </w:p>
        </w:tc>
        <w:tc>
          <w:tcPr>
            <w:tcW w:w="0" w:type="auto"/>
            <w:shd w:val="clear" w:color="auto" w:fill="auto"/>
          </w:tcPr>
          <w:p w14:paraId="767C32E8" w14:textId="77777777" w:rsidR="00826904" w:rsidRPr="00222DDF" w:rsidRDefault="00826904" w:rsidP="00F27598">
            <w:pPr>
              <w:pStyle w:val="72TabletextTablesTableFigureBoxstyles"/>
            </w:pPr>
            <w:r w:rsidRPr="00222DDF">
              <w:t>139</w:t>
            </w:r>
          </w:p>
        </w:tc>
        <w:tc>
          <w:tcPr>
            <w:tcW w:w="0" w:type="auto"/>
            <w:shd w:val="clear" w:color="auto" w:fill="auto"/>
          </w:tcPr>
          <w:p w14:paraId="15B9DE60" w14:textId="77777777" w:rsidR="00826904" w:rsidRPr="00222DDF" w:rsidRDefault="00826904" w:rsidP="00F27598">
            <w:pPr>
              <w:pStyle w:val="72TabletextTablesTableFigureBoxstyles"/>
            </w:pPr>
            <w:r w:rsidRPr="00222DDF">
              <w:t>78.1%</w:t>
            </w:r>
          </w:p>
        </w:tc>
        <w:tc>
          <w:tcPr>
            <w:tcW w:w="0" w:type="auto"/>
          </w:tcPr>
          <w:p w14:paraId="1694D887" w14:textId="77777777" w:rsidR="00826904" w:rsidRPr="00222DDF" w:rsidRDefault="00826904" w:rsidP="00F27598">
            <w:pPr>
              <w:pStyle w:val="72TabletextTablesTableFigureBoxstyles"/>
            </w:pPr>
            <w:r w:rsidRPr="00222DDF">
              <w:t>329</w:t>
            </w:r>
          </w:p>
        </w:tc>
        <w:tc>
          <w:tcPr>
            <w:tcW w:w="0" w:type="auto"/>
          </w:tcPr>
          <w:p w14:paraId="674369BD" w14:textId="77777777" w:rsidR="00826904" w:rsidRPr="00222DDF" w:rsidRDefault="00826904" w:rsidP="00F27598">
            <w:pPr>
              <w:pStyle w:val="72TabletextTablesTableFigureBoxstyles"/>
            </w:pPr>
            <w:r w:rsidRPr="00222DDF">
              <w:t>79.1%</w:t>
            </w:r>
          </w:p>
        </w:tc>
        <w:tc>
          <w:tcPr>
            <w:tcW w:w="0" w:type="auto"/>
            <w:shd w:val="clear" w:color="auto" w:fill="auto"/>
          </w:tcPr>
          <w:p w14:paraId="203C686E" w14:textId="77777777" w:rsidR="00826904" w:rsidRPr="00222DDF" w:rsidRDefault="00826904" w:rsidP="00F27598">
            <w:pPr>
              <w:pStyle w:val="72TabletextTablesTableFigureBoxstyles"/>
            </w:pPr>
          </w:p>
        </w:tc>
      </w:tr>
      <w:tr w:rsidR="00826904" w:rsidRPr="00222DDF" w14:paraId="1969EC6C" w14:textId="77777777" w:rsidTr="00F27598">
        <w:trPr>
          <w:cantSplit/>
        </w:trPr>
        <w:tc>
          <w:tcPr>
            <w:tcW w:w="0" w:type="auto"/>
            <w:shd w:val="clear" w:color="auto" w:fill="auto"/>
            <w:noWrap/>
          </w:tcPr>
          <w:p w14:paraId="4C069CEB" w14:textId="77777777" w:rsidR="00826904" w:rsidRPr="00222DDF" w:rsidRDefault="00826904" w:rsidP="00F27598">
            <w:pPr>
              <w:pStyle w:val="72TabletextTablesTableFigureBoxstyles"/>
            </w:pPr>
            <w:r w:rsidRPr="00222DDF">
              <w:t xml:space="preserve"> 17</w:t>
            </w:r>
            <w:r w:rsidRPr="00222DDF">
              <w:rPr>
                <w:color w:val="00B0F0"/>
              </w:rPr>
              <w:t>–1</w:t>
            </w:r>
            <w:r w:rsidRPr="00222DDF">
              <w:t>8 years</w:t>
            </w:r>
          </w:p>
        </w:tc>
        <w:tc>
          <w:tcPr>
            <w:tcW w:w="0" w:type="auto"/>
            <w:shd w:val="clear" w:color="auto" w:fill="auto"/>
            <w:noWrap/>
          </w:tcPr>
          <w:p w14:paraId="34BEB126" w14:textId="77777777" w:rsidR="00826904" w:rsidRPr="00222DDF" w:rsidRDefault="00826904" w:rsidP="00F27598">
            <w:pPr>
              <w:pStyle w:val="72TabletextTablesTableFigureBoxstyles"/>
            </w:pPr>
            <w:r w:rsidRPr="00222DDF">
              <w:t>27</w:t>
            </w:r>
          </w:p>
        </w:tc>
        <w:tc>
          <w:tcPr>
            <w:tcW w:w="0" w:type="auto"/>
            <w:shd w:val="clear" w:color="auto" w:fill="auto"/>
          </w:tcPr>
          <w:p w14:paraId="129EC71D" w14:textId="77777777" w:rsidR="00826904" w:rsidRPr="00222DDF" w:rsidRDefault="00826904" w:rsidP="00F27598">
            <w:pPr>
              <w:pStyle w:val="72TabletextTablesTableFigureBoxstyles"/>
            </w:pPr>
            <w:r w:rsidRPr="00222DDF">
              <w:t>11.3%</w:t>
            </w:r>
          </w:p>
        </w:tc>
        <w:tc>
          <w:tcPr>
            <w:tcW w:w="0" w:type="auto"/>
            <w:shd w:val="clear" w:color="auto" w:fill="auto"/>
          </w:tcPr>
          <w:p w14:paraId="704961DF" w14:textId="77777777" w:rsidR="00826904" w:rsidRPr="00222DDF" w:rsidRDefault="00826904" w:rsidP="00F27598">
            <w:pPr>
              <w:pStyle w:val="72TabletextTablesTableFigureBoxstyles"/>
            </w:pPr>
            <w:r w:rsidRPr="00222DDF">
              <w:t>13</w:t>
            </w:r>
          </w:p>
        </w:tc>
        <w:tc>
          <w:tcPr>
            <w:tcW w:w="0" w:type="auto"/>
            <w:shd w:val="clear" w:color="auto" w:fill="auto"/>
          </w:tcPr>
          <w:p w14:paraId="4A3CAD02" w14:textId="77777777" w:rsidR="00826904" w:rsidRPr="00222DDF" w:rsidRDefault="00826904" w:rsidP="00F27598">
            <w:pPr>
              <w:pStyle w:val="72TabletextTablesTableFigureBoxstyles"/>
            </w:pPr>
            <w:r w:rsidRPr="00222DDF">
              <w:t>7.3%</w:t>
            </w:r>
          </w:p>
        </w:tc>
        <w:tc>
          <w:tcPr>
            <w:tcW w:w="0" w:type="auto"/>
          </w:tcPr>
          <w:p w14:paraId="14C60F74" w14:textId="77777777" w:rsidR="00826904" w:rsidRPr="00222DDF" w:rsidRDefault="00826904" w:rsidP="00F27598">
            <w:pPr>
              <w:pStyle w:val="72TabletextTablesTableFigureBoxstyles"/>
            </w:pPr>
            <w:r w:rsidRPr="00222DDF">
              <w:t>40</w:t>
            </w:r>
          </w:p>
        </w:tc>
        <w:tc>
          <w:tcPr>
            <w:tcW w:w="0" w:type="auto"/>
          </w:tcPr>
          <w:p w14:paraId="0D4B93EF" w14:textId="77777777" w:rsidR="00826904" w:rsidRPr="00222DDF" w:rsidRDefault="00826904" w:rsidP="00F27598">
            <w:pPr>
              <w:pStyle w:val="72TabletextTablesTableFigureBoxstyles"/>
            </w:pPr>
            <w:r w:rsidRPr="00222DDF">
              <w:t>9.6%</w:t>
            </w:r>
          </w:p>
        </w:tc>
        <w:tc>
          <w:tcPr>
            <w:tcW w:w="0" w:type="auto"/>
            <w:shd w:val="clear" w:color="auto" w:fill="auto"/>
          </w:tcPr>
          <w:p w14:paraId="2776F38B" w14:textId="77777777" w:rsidR="00826904" w:rsidRPr="00222DDF" w:rsidRDefault="00826904" w:rsidP="00F27598">
            <w:pPr>
              <w:pStyle w:val="72TabletextTablesTableFigureBoxstyles"/>
            </w:pPr>
          </w:p>
        </w:tc>
      </w:tr>
      <w:tr w:rsidR="00826904" w:rsidRPr="00222DDF" w14:paraId="4EF825BE" w14:textId="77777777" w:rsidTr="00F27598">
        <w:trPr>
          <w:cantSplit/>
        </w:trPr>
        <w:tc>
          <w:tcPr>
            <w:tcW w:w="0" w:type="auto"/>
            <w:shd w:val="clear" w:color="auto" w:fill="auto"/>
            <w:noWrap/>
          </w:tcPr>
          <w:p w14:paraId="0F9FA54F" w14:textId="77777777" w:rsidR="00826904" w:rsidRPr="00222DDF" w:rsidRDefault="00826904" w:rsidP="00F27598">
            <w:pPr>
              <w:pStyle w:val="72TabletextTablesTableFigureBoxstyles"/>
            </w:pPr>
            <w:r w:rsidRPr="00222DDF">
              <w:t xml:space="preserve"> Over 18 years</w:t>
            </w:r>
          </w:p>
        </w:tc>
        <w:tc>
          <w:tcPr>
            <w:tcW w:w="0" w:type="auto"/>
            <w:shd w:val="clear" w:color="auto" w:fill="auto"/>
            <w:noWrap/>
          </w:tcPr>
          <w:p w14:paraId="7A957268" w14:textId="77777777" w:rsidR="00826904" w:rsidRPr="00222DDF" w:rsidRDefault="00826904" w:rsidP="00F27598">
            <w:pPr>
              <w:pStyle w:val="72TabletextTablesTableFigureBoxstyles"/>
            </w:pPr>
            <w:r w:rsidRPr="00222DDF">
              <w:t>17</w:t>
            </w:r>
          </w:p>
        </w:tc>
        <w:tc>
          <w:tcPr>
            <w:tcW w:w="0" w:type="auto"/>
            <w:shd w:val="clear" w:color="auto" w:fill="auto"/>
          </w:tcPr>
          <w:p w14:paraId="5252EE26" w14:textId="77777777" w:rsidR="00826904" w:rsidRPr="00222DDF" w:rsidRDefault="00826904" w:rsidP="00F27598">
            <w:pPr>
              <w:pStyle w:val="72TabletextTablesTableFigureBoxstyles"/>
            </w:pPr>
            <w:r w:rsidRPr="00222DDF">
              <w:t>7.1%</w:t>
            </w:r>
          </w:p>
        </w:tc>
        <w:tc>
          <w:tcPr>
            <w:tcW w:w="0" w:type="auto"/>
            <w:shd w:val="clear" w:color="auto" w:fill="auto"/>
          </w:tcPr>
          <w:p w14:paraId="52871713" w14:textId="77777777" w:rsidR="00826904" w:rsidRPr="00222DDF" w:rsidRDefault="00826904" w:rsidP="00F27598">
            <w:pPr>
              <w:pStyle w:val="72TabletextTablesTableFigureBoxstyles"/>
            </w:pPr>
            <w:r w:rsidRPr="00222DDF">
              <w:t>21</w:t>
            </w:r>
          </w:p>
        </w:tc>
        <w:tc>
          <w:tcPr>
            <w:tcW w:w="0" w:type="auto"/>
            <w:shd w:val="clear" w:color="auto" w:fill="auto"/>
          </w:tcPr>
          <w:p w14:paraId="238D03A1" w14:textId="77777777" w:rsidR="00826904" w:rsidRPr="00222DDF" w:rsidRDefault="00826904" w:rsidP="00F27598">
            <w:pPr>
              <w:pStyle w:val="72TabletextTablesTableFigureBoxstyles"/>
            </w:pPr>
            <w:r w:rsidRPr="00222DDF">
              <w:t>11.8%</w:t>
            </w:r>
          </w:p>
        </w:tc>
        <w:tc>
          <w:tcPr>
            <w:tcW w:w="0" w:type="auto"/>
          </w:tcPr>
          <w:p w14:paraId="73D0F527" w14:textId="77777777" w:rsidR="00826904" w:rsidRPr="00222DDF" w:rsidRDefault="00826904" w:rsidP="00F27598">
            <w:pPr>
              <w:pStyle w:val="72TabletextTablesTableFigureBoxstyles"/>
            </w:pPr>
            <w:r w:rsidRPr="00222DDF">
              <w:t>38</w:t>
            </w:r>
          </w:p>
        </w:tc>
        <w:tc>
          <w:tcPr>
            <w:tcW w:w="0" w:type="auto"/>
          </w:tcPr>
          <w:p w14:paraId="3259C5D1" w14:textId="77777777" w:rsidR="00826904" w:rsidRPr="00222DDF" w:rsidRDefault="00826904" w:rsidP="00F27598">
            <w:pPr>
              <w:pStyle w:val="72TabletextTablesTableFigureBoxstyles"/>
            </w:pPr>
            <w:r w:rsidRPr="00222DDF">
              <w:t>9.1%</w:t>
            </w:r>
          </w:p>
        </w:tc>
        <w:tc>
          <w:tcPr>
            <w:tcW w:w="0" w:type="auto"/>
            <w:shd w:val="clear" w:color="auto" w:fill="auto"/>
          </w:tcPr>
          <w:p w14:paraId="3906A517" w14:textId="77777777" w:rsidR="00826904" w:rsidRPr="00222DDF" w:rsidRDefault="00826904" w:rsidP="00F27598">
            <w:pPr>
              <w:pStyle w:val="72TabletextTablesTableFigureBoxstyles"/>
            </w:pPr>
          </w:p>
        </w:tc>
      </w:tr>
      <w:tr w:rsidR="00826904" w:rsidRPr="00222DDF" w14:paraId="7292E549" w14:textId="77777777" w:rsidTr="00F27598">
        <w:trPr>
          <w:cantSplit/>
        </w:trPr>
        <w:tc>
          <w:tcPr>
            <w:tcW w:w="0" w:type="auto"/>
            <w:shd w:val="clear" w:color="auto" w:fill="EBE6F1"/>
            <w:noWrap/>
          </w:tcPr>
          <w:p w14:paraId="20CCC151" w14:textId="77777777" w:rsidR="00826904" w:rsidRPr="00222DDF" w:rsidRDefault="00826904" w:rsidP="00F27598">
            <w:pPr>
              <w:pStyle w:val="72TabletextTablesTableFigureBoxstyles"/>
              <w:rPr>
                <w:b/>
                <w:bCs/>
              </w:rPr>
            </w:pPr>
            <w:r w:rsidRPr="00222DDF">
              <w:rPr>
                <w:b/>
                <w:bCs/>
              </w:rPr>
              <w:t>COPD</w:t>
            </w:r>
          </w:p>
        </w:tc>
        <w:tc>
          <w:tcPr>
            <w:tcW w:w="0" w:type="auto"/>
            <w:shd w:val="clear" w:color="auto" w:fill="EBE6F1"/>
            <w:noWrap/>
          </w:tcPr>
          <w:p w14:paraId="6A210B5A" w14:textId="77777777" w:rsidR="00826904" w:rsidRPr="00222DDF" w:rsidRDefault="00826904" w:rsidP="00F27598">
            <w:pPr>
              <w:pStyle w:val="72TabletextTablesTableFigureBoxstyles"/>
              <w:rPr>
                <w:b/>
                <w:bCs/>
              </w:rPr>
            </w:pPr>
          </w:p>
        </w:tc>
        <w:tc>
          <w:tcPr>
            <w:tcW w:w="0" w:type="auto"/>
            <w:shd w:val="clear" w:color="auto" w:fill="EBE6F1"/>
          </w:tcPr>
          <w:p w14:paraId="10BD6E1D" w14:textId="77777777" w:rsidR="00826904" w:rsidRPr="00222DDF" w:rsidRDefault="00826904" w:rsidP="00F27598">
            <w:pPr>
              <w:pStyle w:val="72TabletextTablesTableFigureBoxstyles"/>
              <w:rPr>
                <w:b/>
                <w:bCs/>
                <w:i/>
              </w:rPr>
            </w:pPr>
          </w:p>
        </w:tc>
        <w:tc>
          <w:tcPr>
            <w:tcW w:w="0" w:type="auto"/>
            <w:shd w:val="clear" w:color="auto" w:fill="EBE6F1"/>
          </w:tcPr>
          <w:p w14:paraId="4E361006" w14:textId="77777777" w:rsidR="00826904" w:rsidRPr="00222DDF" w:rsidRDefault="00826904" w:rsidP="00F27598">
            <w:pPr>
              <w:pStyle w:val="72TabletextTablesTableFigureBoxstyles"/>
              <w:rPr>
                <w:b/>
                <w:bCs/>
              </w:rPr>
            </w:pPr>
          </w:p>
        </w:tc>
        <w:tc>
          <w:tcPr>
            <w:tcW w:w="0" w:type="auto"/>
            <w:shd w:val="clear" w:color="auto" w:fill="EBE6F1"/>
          </w:tcPr>
          <w:p w14:paraId="0B118695" w14:textId="77777777" w:rsidR="00826904" w:rsidRPr="00222DDF" w:rsidRDefault="00826904" w:rsidP="00F27598">
            <w:pPr>
              <w:pStyle w:val="72TabletextTablesTableFigureBoxstyles"/>
              <w:rPr>
                <w:b/>
                <w:bCs/>
                <w:i/>
              </w:rPr>
            </w:pPr>
          </w:p>
        </w:tc>
        <w:tc>
          <w:tcPr>
            <w:tcW w:w="0" w:type="auto"/>
            <w:shd w:val="clear" w:color="auto" w:fill="EBE6F1"/>
          </w:tcPr>
          <w:p w14:paraId="3A64B1C9" w14:textId="77777777" w:rsidR="00826904" w:rsidRPr="00222DDF" w:rsidRDefault="00826904" w:rsidP="00F27598">
            <w:pPr>
              <w:pStyle w:val="72TabletextTablesTableFigureBoxstyles"/>
              <w:rPr>
                <w:b/>
                <w:bCs/>
              </w:rPr>
            </w:pPr>
          </w:p>
        </w:tc>
        <w:tc>
          <w:tcPr>
            <w:tcW w:w="0" w:type="auto"/>
            <w:shd w:val="clear" w:color="auto" w:fill="EBE6F1"/>
          </w:tcPr>
          <w:p w14:paraId="44053393" w14:textId="77777777" w:rsidR="00826904" w:rsidRPr="00222DDF" w:rsidRDefault="00826904" w:rsidP="00F27598">
            <w:pPr>
              <w:pStyle w:val="72TabletextTablesTableFigureBoxstyles"/>
              <w:rPr>
                <w:b/>
                <w:bCs/>
                <w:i/>
              </w:rPr>
            </w:pPr>
          </w:p>
        </w:tc>
        <w:tc>
          <w:tcPr>
            <w:tcW w:w="0" w:type="auto"/>
            <w:shd w:val="clear" w:color="auto" w:fill="EBE6F1"/>
          </w:tcPr>
          <w:p w14:paraId="16987A27" w14:textId="77777777" w:rsidR="00826904" w:rsidRPr="00222DDF" w:rsidRDefault="00826904" w:rsidP="00F27598">
            <w:pPr>
              <w:pStyle w:val="72TabletextTablesTableFigureBoxstyles"/>
              <w:rPr>
                <w:b/>
                <w:bCs/>
              </w:rPr>
            </w:pPr>
          </w:p>
        </w:tc>
      </w:tr>
      <w:tr w:rsidR="00826904" w:rsidRPr="00222DDF" w14:paraId="6EB14923" w14:textId="77777777" w:rsidTr="00F27598">
        <w:trPr>
          <w:cantSplit/>
        </w:trPr>
        <w:tc>
          <w:tcPr>
            <w:tcW w:w="0" w:type="auto"/>
            <w:shd w:val="clear" w:color="auto" w:fill="auto"/>
            <w:noWrap/>
          </w:tcPr>
          <w:p w14:paraId="0873076D" w14:textId="77777777" w:rsidR="00826904" w:rsidRPr="00222DDF" w:rsidRDefault="00826904" w:rsidP="00F27598">
            <w:pPr>
              <w:pStyle w:val="72TabletextTablesTableFigureBoxstyles"/>
            </w:pPr>
            <w:r w:rsidRPr="00222DDF">
              <w:t>Age first diagnosed with COPD (years),</w:t>
            </w:r>
          </w:p>
          <w:p w14:paraId="3FF09546" w14:textId="77777777" w:rsidR="00826904" w:rsidRPr="00222DDF" w:rsidRDefault="00826904" w:rsidP="00F27598">
            <w:pPr>
              <w:pStyle w:val="72TabletextTablesTableFigureBoxstyles"/>
            </w:pPr>
            <w:r w:rsidRPr="00222DDF">
              <w:t>Median (IQR)</w:t>
            </w:r>
          </w:p>
        </w:tc>
        <w:tc>
          <w:tcPr>
            <w:tcW w:w="0" w:type="auto"/>
            <w:shd w:val="clear" w:color="auto" w:fill="auto"/>
            <w:noWrap/>
          </w:tcPr>
          <w:p w14:paraId="0B9B6C82" w14:textId="77777777" w:rsidR="00826904" w:rsidRPr="00222DDF" w:rsidRDefault="00826904" w:rsidP="00F27598">
            <w:pPr>
              <w:pStyle w:val="72TabletextTablesTableFigureBoxstyles"/>
            </w:pPr>
            <w:r w:rsidRPr="00222DDF">
              <w:t>60</w:t>
            </w:r>
          </w:p>
        </w:tc>
        <w:tc>
          <w:tcPr>
            <w:tcW w:w="0" w:type="auto"/>
            <w:shd w:val="clear" w:color="auto" w:fill="auto"/>
          </w:tcPr>
          <w:p w14:paraId="649E750A" w14:textId="77777777" w:rsidR="00826904" w:rsidRPr="00222DDF" w:rsidRDefault="00826904" w:rsidP="00F27598">
            <w:pPr>
              <w:pStyle w:val="72TabletextTablesTableFigureBoxstyles"/>
            </w:pPr>
            <w:r w:rsidRPr="00222DDF">
              <w:t>(53, 68)</w:t>
            </w:r>
          </w:p>
        </w:tc>
        <w:tc>
          <w:tcPr>
            <w:tcW w:w="0" w:type="auto"/>
            <w:shd w:val="clear" w:color="auto" w:fill="auto"/>
          </w:tcPr>
          <w:p w14:paraId="2DFCFB38" w14:textId="77777777" w:rsidR="00826904" w:rsidRPr="00222DDF" w:rsidRDefault="00826904" w:rsidP="00F27598">
            <w:pPr>
              <w:pStyle w:val="72TabletextTablesTableFigureBoxstyles"/>
            </w:pPr>
            <w:r w:rsidRPr="00222DDF">
              <w:t>60</w:t>
            </w:r>
          </w:p>
        </w:tc>
        <w:tc>
          <w:tcPr>
            <w:tcW w:w="0" w:type="auto"/>
            <w:shd w:val="clear" w:color="auto" w:fill="auto"/>
          </w:tcPr>
          <w:p w14:paraId="5D3E4D1D" w14:textId="77777777" w:rsidR="00826904" w:rsidRPr="00222DDF" w:rsidRDefault="00826904" w:rsidP="00F27598">
            <w:pPr>
              <w:pStyle w:val="72TabletextTablesTableFigureBoxstyles"/>
            </w:pPr>
            <w:r w:rsidRPr="00222DDF">
              <w:t>(53, 67)</w:t>
            </w:r>
          </w:p>
        </w:tc>
        <w:tc>
          <w:tcPr>
            <w:tcW w:w="0" w:type="auto"/>
          </w:tcPr>
          <w:p w14:paraId="3A212D19" w14:textId="77777777" w:rsidR="00826904" w:rsidRPr="00222DDF" w:rsidRDefault="00826904" w:rsidP="00F27598">
            <w:pPr>
              <w:pStyle w:val="72TabletextTablesTableFigureBoxstyles"/>
            </w:pPr>
            <w:r w:rsidRPr="00222DDF">
              <w:t>60</w:t>
            </w:r>
          </w:p>
        </w:tc>
        <w:tc>
          <w:tcPr>
            <w:tcW w:w="0" w:type="auto"/>
          </w:tcPr>
          <w:p w14:paraId="25CBF093" w14:textId="77777777" w:rsidR="00826904" w:rsidRPr="00222DDF" w:rsidRDefault="00826904" w:rsidP="00F27598">
            <w:pPr>
              <w:pStyle w:val="72TabletextTablesTableFigureBoxstyles"/>
            </w:pPr>
            <w:r w:rsidRPr="00222DDF">
              <w:t>(53, 67)</w:t>
            </w:r>
          </w:p>
        </w:tc>
        <w:tc>
          <w:tcPr>
            <w:tcW w:w="0" w:type="auto"/>
            <w:shd w:val="clear" w:color="auto" w:fill="auto"/>
          </w:tcPr>
          <w:p w14:paraId="1BD8FEBD" w14:textId="77777777" w:rsidR="00826904" w:rsidRPr="00222DDF" w:rsidRDefault="00826904" w:rsidP="00F27598">
            <w:pPr>
              <w:pStyle w:val="72TabletextTablesTableFigureBoxstyles"/>
            </w:pPr>
            <w:r w:rsidRPr="00222DDF">
              <w:t>401 (234; 167)</w:t>
            </w:r>
          </w:p>
        </w:tc>
      </w:tr>
      <w:tr w:rsidR="00826904" w:rsidRPr="00222DDF" w14:paraId="266DB099" w14:textId="77777777" w:rsidTr="00F27598">
        <w:trPr>
          <w:cantSplit/>
        </w:trPr>
        <w:tc>
          <w:tcPr>
            <w:tcW w:w="0" w:type="auto"/>
            <w:shd w:val="clear" w:color="auto" w:fill="auto"/>
            <w:noWrap/>
          </w:tcPr>
          <w:p w14:paraId="224FB190" w14:textId="77777777" w:rsidR="00826904" w:rsidRPr="00222DDF" w:rsidRDefault="00826904" w:rsidP="00F27598">
            <w:pPr>
              <w:pStyle w:val="72TabletextTablesTableFigureBoxstyles"/>
            </w:pPr>
            <w:r w:rsidRPr="00222DDF">
              <w:t>Recent (previous 6 months) hospitalisation for exacerbation COPD</w:t>
            </w:r>
          </w:p>
        </w:tc>
        <w:tc>
          <w:tcPr>
            <w:tcW w:w="0" w:type="auto"/>
            <w:shd w:val="clear" w:color="auto" w:fill="auto"/>
            <w:noWrap/>
          </w:tcPr>
          <w:p w14:paraId="665B9FE0" w14:textId="77777777" w:rsidR="00826904" w:rsidRPr="00222DDF" w:rsidRDefault="00826904" w:rsidP="00F27598">
            <w:pPr>
              <w:pStyle w:val="72TabletextTablesTableFigureBoxstyles"/>
            </w:pPr>
            <w:r w:rsidRPr="00222DDF">
              <w:t>58</w:t>
            </w:r>
          </w:p>
        </w:tc>
        <w:tc>
          <w:tcPr>
            <w:tcW w:w="0" w:type="auto"/>
            <w:shd w:val="clear" w:color="auto" w:fill="auto"/>
          </w:tcPr>
          <w:p w14:paraId="641147EA" w14:textId="77777777" w:rsidR="00826904" w:rsidRPr="00222DDF" w:rsidRDefault="00826904" w:rsidP="00F27598">
            <w:pPr>
              <w:pStyle w:val="72TabletextTablesTableFigureBoxstyles"/>
            </w:pPr>
            <w:r w:rsidRPr="00222DDF">
              <w:rPr>
                <w:i/>
              </w:rPr>
              <w:t>24.0%</w:t>
            </w:r>
          </w:p>
        </w:tc>
        <w:tc>
          <w:tcPr>
            <w:tcW w:w="0" w:type="auto"/>
            <w:shd w:val="clear" w:color="auto" w:fill="auto"/>
          </w:tcPr>
          <w:p w14:paraId="0600B94C" w14:textId="77777777" w:rsidR="00826904" w:rsidRPr="00222DDF" w:rsidRDefault="00826904" w:rsidP="00F27598">
            <w:pPr>
              <w:pStyle w:val="72TabletextTablesTableFigureBoxstyles"/>
            </w:pPr>
            <w:r w:rsidRPr="00222DDF">
              <w:t xml:space="preserve">50 </w:t>
            </w:r>
          </w:p>
        </w:tc>
        <w:tc>
          <w:tcPr>
            <w:tcW w:w="0" w:type="auto"/>
            <w:shd w:val="clear" w:color="auto" w:fill="auto"/>
          </w:tcPr>
          <w:p w14:paraId="64D1518E" w14:textId="77777777" w:rsidR="00826904" w:rsidRPr="00222DDF" w:rsidRDefault="00826904" w:rsidP="00F27598">
            <w:pPr>
              <w:pStyle w:val="72TabletextTablesTableFigureBoxstyles"/>
            </w:pPr>
            <w:r w:rsidRPr="00222DDF">
              <w:rPr>
                <w:i/>
              </w:rPr>
              <w:t>27.6%</w:t>
            </w:r>
          </w:p>
        </w:tc>
        <w:tc>
          <w:tcPr>
            <w:tcW w:w="0" w:type="auto"/>
          </w:tcPr>
          <w:p w14:paraId="4D329039" w14:textId="77777777" w:rsidR="00826904" w:rsidRPr="00222DDF" w:rsidRDefault="00826904" w:rsidP="00F27598">
            <w:pPr>
              <w:pStyle w:val="72TabletextTablesTableFigureBoxstyles"/>
            </w:pPr>
            <w:r w:rsidRPr="00222DDF">
              <w:t>108</w:t>
            </w:r>
          </w:p>
        </w:tc>
        <w:tc>
          <w:tcPr>
            <w:tcW w:w="0" w:type="auto"/>
          </w:tcPr>
          <w:p w14:paraId="27D3BA2B" w14:textId="77777777" w:rsidR="00826904" w:rsidRPr="00222DDF" w:rsidRDefault="00826904" w:rsidP="00F27598">
            <w:pPr>
              <w:pStyle w:val="72TabletextTablesTableFigureBoxstyles"/>
            </w:pPr>
            <w:r w:rsidRPr="00222DDF">
              <w:rPr>
                <w:i/>
              </w:rPr>
              <w:t>25.5%</w:t>
            </w:r>
          </w:p>
        </w:tc>
        <w:tc>
          <w:tcPr>
            <w:tcW w:w="0" w:type="auto"/>
            <w:shd w:val="clear" w:color="auto" w:fill="auto"/>
          </w:tcPr>
          <w:p w14:paraId="0099C6D6" w14:textId="77777777" w:rsidR="00826904" w:rsidRPr="00222DDF" w:rsidRDefault="00826904" w:rsidP="00F27598">
            <w:pPr>
              <w:pStyle w:val="72TabletextTablesTableFigureBoxstyles"/>
            </w:pPr>
          </w:p>
        </w:tc>
      </w:tr>
      <w:tr w:rsidR="00826904" w:rsidRPr="00222DDF" w14:paraId="46CEF200" w14:textId="77777777" w:rsidTr="00F27598">
        <w:trPr>
          <w:cantSplit/>
        </w:trPr>
        <w:tc>
          <w:tcPr>
            <w:tcW w:w="0" w:type="auto"/>
            <w:shd w:val="clear" w:color="auto" w:fill="auto"/>
            <w:noWrap/>
          </w:tcPr>
          <w:p w14:paraId="591CA18B" w14:textId="77777777" w:rsidR="00826904" w:rsidRPr="00222DDF" w:rsidRDefault="00826904" w:rsidP="00F27598">
            <w:pPr>
              <w:pStyle w:val="72TabletextTablesTableFigureBoxstyles"/>
            </w:pPr>
            <w:r w:rsidRPr="00222DDF">
              <w:t xml:space="preserve">On home oxygen, </w:t>
            </w:r>
            <w:r w:rsidRPr="00222DDF">
              <w:rPr>
                <w:i/>
                <w:iCs/>
              </w:rPr>
              <w:t>n</w:t>
            </w:r>
            <w:r w:rsidRPr="00222DDF">
              <w:t xml:space="preserve"> (%)</w:t>
            </w:r>
          </w:p>
        </w:tc>
        <w:tc>
          <w:tcPr>
            <w:tcW w:w="0" w:type="auto"/>
            <w:shd w:val="clear" w:color="auto" w:fill="auto"/>
            <w:noWrap/>
          </w:tcPr>
          <w:p w14:paraId="3A6E2D2C" w14:textId="77777777" w:rsidR="00826904" w:rsidRPr="00222DDF" w:rsidRDefault="00826904" w:rsidP="00F27598">
            <w:pPr>
              <w:pStyle w:val="72TabletextTablesTableFigureBoxstyles"/>
            </w:pPr>
            <w:r w:rsidRPr="00222DDF">
              <w:t>18</w:t>
            </w:r>
          </w:p>
        </w:tc>
        <w:tc>
          <w:tcPr>
            <w:tcW w:w="0" w:type="auto"/>
            <w:shd w:val="clear" w:color="auto" w:fill="auto"/>
          </w:tcPr>
          <w:p w14:paraId="2FC7C0B6" w14:textId="77777777" w:rsidR="00826904" w:rsidRPr="00222DDF" w:rsidRDefault="00826904" w:rsidP="00F27598">
            <w:pPr>
              <w:pStyle w:val="72TabletextTablesTableFigureBoxstyles"/>
            </w:pPr>
            <w:r w:rsidRPr="00222DDF">
              <w:rPr>
                <w:i/>
              </w:rPr>
              <w:t>7.5%</w:t>
            </w:r>
          </w:p>
        </w:tc>
        <w:tc>
          <w:tcPr>
            <w:tcW w:w="0" w:type="auto"/>
            <w:shd w:val="clear" w:color="auto" w:fill="auto"/>
          </w:tcPr>
          <w:p w14:paraId="1D38C3C9" w14:textId="77777777" w:rsidR="00826904" w:rsidRPr="00222DDF" w:rsidRDefault="00826904" w:rsidP="00F27598">
            <w:pPr>
              <w:pStyle w:val="72TabletextTablesTableFigureBoxstyles"/>
            </w:pPr>
            <w:r w:rsidRPr="00222DDF">
              <w:t>13</w:t>
            </w:r>
          </w:p>
        </w:tc>
        <w:tc>
          <w:tcPr>
            <w:tcW w:w="0" w:type="auto"/>
            <w:shd w:val="clear" w:color="auto" w:fill="auto"/>
          </w:tcPr>
          <w:p w14:paraId="25BBBC4E" w14:textId="77777777" w:rsidR="00826904" w:rsidRPr="00222DDF" w:rsidRDefault="00826904" w:rsidP="00F27598">
            <w:pPr>
              <w:pStyle w:val="72TabletextTablesTableFigureBoxstyles"/>
            </w:pPr>
            <w:r w:rsidRPr="00222DDF">
              <w:rPr>
                <w:i/>
              </w:rPr>
              <w:t>7.3%</w:t>
            </w:r>
          </w:p>
        </w:tc>
        <w:tc>
          <w:tcPr>
            <w:tcW w:w="0" w:type="auto"/>
          </w:tcPr>
          <w:p w14:paraId="2E33BE59" w14:textId="77777777" w:rsidR="00826904" w:rsidRPr="00222DDF" w:rsidRDefault="00826904" w:rsidP="00F27598">
            <w:pPr>
              <w:pStyle w:val="72TabletextTablesTableFigureBoxstyles"/>
            </w:pPr>
            <w:r w:rsidRPr="00222DDF">
              <w:t>31</w:t>
            </w:r>
          </w:p>
        </w:tc>
        <w:tc>
          <w:tcPr>
            <w:tcW w:w="0" w:type="auto"/>
          </w:tcPr>
          <w:p w14:paraId="121A3726" w14:textId="77777777" w:rsidR="00826904" w:rsidRPr="00222DDF" w:rsidRDefault="00826904" w:rsidP="00F27598">
            <w:pPr>
              <w:pStyle w:val="72TabletextTablesTableFigureBoxstyles"/>
            </w:pPr>
            <w:r w:rsidRPr="00222DDF">
              <w:rPr>
                <w:i/>
              </w:rPr>
              <w:t>7.4%</w:t>
            </w:r>
          </w:p>
        </w:tc>
        <w:tc>
          <w:tcPr>
            <w:tcW w:w="0" w:type="auto"/>
            <w:shd w:val="clear" w:color="auto" w:fill="auto"/>
          </w:tcPr>
          <w:p w14:paraId="12C265FA" w14:textId="77777777" w:rsidR="00826904" w:rsidRPr="00222DDF" w:rsidRDefault="00826904" w:rsidP="00F27598">
            <w:pPr>
              <w:pStyle w:val="72TabletextTablesTableFigureBoxstyles"/>
            </w:pPr>
            <w:r w:rsidRPr="00222DDF">
              <w:t>419 (240;179)</w:t>
            </w:r>
          </w:p>
        </w:tc>
      </w:tr>
      <w:tr w:rsidR="00826904" w:rsidRPr="00222DDF" w14:paraId="55BF8CD5" w14:textId="77777777" w:rsidTr="00F27598">
        <w:trPr>
          <w:cantSplit/>
        </w:trPr>
        <w:tc>
          <w:tcPr>
            <w:tcW w:w="0" w:type="auto"/>
            <w:shd w:val="clear" w:color="auto" w:fill="auto"/>
            <w:noWrap/>
          </w:tcPr>
          <w:p w14:paraId="0C26BD19" w14:textId="77777777" w:rsidR="00826904" w:rsidRPr="00222DDF" w:rsidRDefault="00826904" w:rsidP="00F27598">
            <w:pPr>
              <w:pStyle w:val="72TabletextTablesTableFigureBoxstyles"/>
            </w:pPr>
            <w:r w:rsidRPr="00222DDF">
              <w:t xml:space="preserve">Attended PR previously, </w:t>
            </w:r>
            <w:r w:rsidRPr="00222DDF">
              <w:rPr>
                <w:i/>
                <w:iCs/>
              </w:rPr>
              <w:t>n</w:t>
            </w:r>
            <w:r w:rsidRPr="00222DDF">
              <w:t xml:space="preserve"> (%)</w:t>
            </w:r>
          </w:p>
        </w:tc>
        <w:tc>
          <w:tcPr>
            <w:tcW w:w="0" w:type="auto"/>
            <w:shd w:val="clear" w:color="auto" w:fill="auto"/>
            <w:noWrap/>
          </w:tcPr>
          <w:p w14:paraId="45312C6B" w14:textId="77777777" w:rsidR="00826904" w:rsidRPr="00222DDF" w:rsidRDefault="00826904" w:rsidP="00F27598">
            <w:pPr>
              <w:pStyle w:val="72TabletextTablesTableFigureBoxstyles"/>
            </w:pPr>
            <w:r w:rsidRPr="00222DDF">
              <w:t>99</w:t>
            </w:r>
          </w:p>
        </w:tc>
        <w:tc>
          <w:tcPr>
            <w:tcW w:w="0" w:type="auto"/>
            <w:shd w:val="clear" w:color="auto" w:fill="auto"/>
          </w:tcPr>
          <w:p w14:paraId="0A81D187" w14:textId="77777777" w:rsidR="00826904" w:rsidRPr="00222DDF" w:rsidRDefault="00826904" w:rsidP="00F27598">
            <w:pPr>
              <w:pStyle w:val="72TabletextTablesTableFigureBoxstyles"/>
            </w:pPr>
            <w:r w:rsidRPr="00222DDF">
              <w:rPr>
                <w:i/>
              </w:rPr>
              <w:t>40.9%</w:t>
            </w:r>
          </w:p>
        </w:tc>
        <w:tc>
          <w:tcPr>
            <w:tcW w:w="0" w:type="auto"/>
            <w:shd w:val="clear" w:color="auto" w:fill="auto"/>
          </w:tcPr>
          <w:p w14:paraId="314FD48D" w14:textId="77777777" w:rsidR="00826904" w:rsidRPr="00222DDF" w:rsidRDefault="00826904" w:rsidP="00F27598">
            <w:pPr>
              <w:pStyle w:val="72TabletextTablesTableFigureBoxstyles"/>
            </w:pPr>
            <w:r w:rsidRPr="00222DDF">
              <w:t>76</w:t>
            </w:r>
          </w:p>
        </w:tc>
        <w:tc>
          <w:tcPr>
            <w:tcW w:w="0" w:type="auto"/>
            <w:shd w:val="clear" w:color="auto" w:fill="auto"/>
          </w:tcPr>
          <w:p w14:paraId="5E99FB04" w14:textId="77777777" w:rsidR="00826904" w:rsidRPr="00222DDF" w:rsidRDefault="00826904" w:rsidP="00F27598">
            <w:pPr>
              <w:pStyle w:val="72TabletextTablesTableFigureBoxstyles"/>
            </w:pPr>
            <w:r w:rsidRPr="00222DDF">
              <w:rPr>
                <w:i/>
              </w:rPr>
              <w:t>42.2%</w:t>
            </w:r>
          </w:p>
        </w:tc>
        <w:tc>
          <w:tcPr>
            <w:tcW w:w="0" w:type="auto"/>
          </w:tcPr>
          <w:p w14:paraId="543FA178" w14:textId="77777777" w:rsidR="00826904" w:rsidRPr="00222DDF" w:rsidRDefault="00826904" w:rsidP="00F27598">
            <w:pPr>
              <w:pStyle w:val="72TabletextTablesTableFigureBoxstyles"/>
            </w:pPr>
            <w:r w:rsidRPr="00222DDF">
              <w:t>175</w:t>
            </w:r>
          </w:p>
        </w:tc>
        <w:tc>
          <w:tcPr>
            <w:tcW w:w="0" w:type="auto"/>
          </w:tcPr>
          <w:p w14:paraId="28224A58" w14:textId="77777777" w:rsidR="00826904" w:rsidRPr="00222DDF" w:rsidRDefault="00826904" w:rsidP="00F27598">
            <w:pPr>
              <w:pStyle w:val="72TabletextTablesTableFigureBoxstyles"/>
            </w:pPr>
            <w:r w:rsidRPr="00222DDF">
              <w:rPr>
                <w:i/>
              </w:rPr>
              <w:t>41.5%</w:t>
            </w:r>
          </w:p>
        </w:tc>
        <w:tc>
          <w:tcPr>
            <w:tcW w:w="0" w:type="auto"/>
            <w:shd w:val="clear" w:color="auto" w:fill="auto"/>
          </w:tcPr>
          <w:p w14:paraId="468ACBF7" w14:textId="77777777" w:rsidR="00826904" w:rsidRPr="00222DDF" w:rsidRDefault="00826904" w:rsidP="00F27598">
            <w:pPr>
              <w:pStyle w:val="72TabletextTablesTableFigureBoxstyles"/>
            </w:pPr>
            <w:r w:rsidRPr="00222DDF">
              <w:t>422 (242; 180)</w:t>
            </w:r>
          </w:p>
        </w:tc>
      </w:tr>
      <w:tr w:rsidR="00826904" w:rsidRPr="00222DDF" w14:paraId="11227BE0" w14:textId="77777777" w:rsidTr="00F27598">
        <w:trPr>
          <w:cantSplit/>
        </w:trPr>
        <w:tc>
          <w:tcPr>
            <w:tcW w:w="0" w:type="auto"/>
            <w:shd w:val="clear" w:color="auto" w:fill="EBE6F1"/>
            <w:noWrap/>
          </w:tcPr>
          <w:p w14:paraId="308AB9DF" w14:textId="77777777" w:rsidR="00826904" w:rsidRPr="00222DDF" w:rsidRDefault="00826904" w:rsidP="00F27598">
            <w:pPr>
              <w:pStyle w:val="72TabletextTablesTableFigureBoxstyles"/>
              <w:rPr>
                <w:b/>
                <w:bCs/>
              </w:rPr>
            </w:pPr>
            <w:r w:rsidRPr="00222DDF">
              <w:rPr>
                <w:b/>
                <w:bCs/>
              </w:rPr>
              <w:t xml:space="preserve">Other long term health problems </w:t>
            </w:r>
            <w:r w:rsidRPr="00222DDF">
              <w:t>(may have more than one),</w:t>
            </w:r>
            <w:r w:rsidRPr="00222DDF">
              <w:rPr>
                <w:b/>
                <w:bCs/>
              </w:rPr>
              <w:t xml:space="preserve"> </w:t>
            </w:r>
            <w:r w:rsidRPr="00222DDF">
              <w:rPr>
                <w:b/>
                <w:bCs/>
                <w:i/>
                <w:iCs/>
              </w:rPr>
              <w:t>n</w:t>
            </w:r>
            <w:r w:rsidRPr="00222DDF">
              <w:rPr>
                <w:b/>
                <w:bCs/>
              </w:rPr>
              <w:t xml:space="preserve"> (%)</w:t>
            </w:r>
          </w:p>
        </w:tc>
        <w:tc>
          <w:tcPr>
            <w:tcW w:w="0" w:type="auto"/>
            <w:shd w:val="clear" w:color="auto" w:fill="EBE6F1"/>
            <w:noWrap/>
          </w:tcPr>
          <w:p w14:paraId="55096877" w14:textId="77777777" w:rsidR="00826904" w:rsidRPr="00222DDF" w:rsidRDefault="00826904" w:rsidP="00F27598">
            <w:pPr>
              <w:pStyle w:val="72TabletextTablesTableFigureBoxstyles"/>
              <w:rPr>
                <w:b/>
                <w:bCs/>
              </w:rPr>
            </w:pPr>
          </w:p>
        </w:tc>
        <w:tc>
          <w:tcPr>
            <w:tcW w:w="0" w:type="auto"/>
            <w:shd w:val="clear" w:color="auto" w:fill="EBE6F1"/>
          </w:tcPr>
          <w:p w14:paraId="64F98FDE" w14:textId="77777777" w:rsidR="00826904" w:rsidRPr="00222DDF" w:rsidRDefault="00826904" w:rsidP="00F27598">
            <w:pPr>
              <w:pStyle w:val="72TabletextTablesTableFigureBoxstyles"/>
              <w:rPr>
                <w:b/>
                <w:bCs/>
              </w:rPr>
            </w:pPr>
          </w:p>
        </w:tc>
        <w:tc>
          <w:tcPr>
            <w:tcW w:w="0" w:type="auto"/>
            <w:shd w:val="clear" w:color="auto" w:fill="EBE6F1"/>
          </w:tcPr>
          <w:p w14:paraId="55113467" w14:textId="77777777" w:rsidR="00826904" w:rsidRPr="00222DDF" w:rsidRDefault="00826904" w:rsidP="00F27598">
            <w:pPr>
              <w:pStyle w:val="72TabletextTablesTableFigureBoxstyles"/>
              <w:rPr>
                <w:b/>
                <w:bCs/>
              </w:rPr>
            </w:pPr>
          </w:p>
        </w:tc>
        <w:tc>
          <w:tcPr>
            <w:tcW w:w="0" w:type="auto"/>
            <w:shd w:val="clear" w:color="auto" w:fill="EBE6F1"/>
          </w:tcPr>
          <w:p w14:paraId="10143DD2" w14:textId="77777777" w:rsidR="00826904" w:rsidRPr="00222DDF" w:rsidRDefault="00826904" w:rsidP="00F27598">
            <w:pPr>
              <w:pStyle w:val="72TabletextTablesTableFigureBoxstyles"/>
              <w:rPr>
                <w:b/>
                <w:bCs/>
              </w:rPr>
            </w:pPr>
          </w:p>
        </w:tc>
        <w:tc>
          <w:tcPr>
            <w:tcW w:w="0" w:type="auto"/>
            <w:shd w:val="clear" w:color="auto" w:fill="EBE6F1"/>
          </w:tcPr>
          <w:p w14:paraId="73945211" w14:textId="77777777" w:rsidR="00826904" w:rsidRPr="00222DDF" w:rsidRDefault="00826904" w:rsidP="00F27598">
            <w:pPr>
              <w:pStyle w:val="72TabletextTablesTableFigureBoxstyles"/>
              <w:rPr>
                <w:b/>
                <w:bCs/>
              </w:rPr>
            </w:pPr>
          </w:p>
        </w:tc>
        <w:tc>
          <w:tcPr>
            <w:tcW w:w="0" w:type="auto"/>
            <w:shd w:val="clear" w:color="auto" w:fill="EBE6F1"/>
          </w:tcPr>
          <w:p w14:paraId="1C1D3989" w14:textId="77777777" w:rsidR="00826904" w:rsidRPr="00222DDF" w:rsidRDefault="00826904" w:rsidP="00F27598">
            <w:pPr>
              <w:pStyle w:val="72TabletextTablesTableFigureBoxstyles"/>
              <w:rPr>
                <w:b/>
                <w:bCs/>
              </w:rPr>
            </w:pPr>
          </w:p>
        </w:tc>
        <w:tc>
          <w:tcPr>
            <w:tcW w:w="0" w:type="auto"/>
            <w:shd w:val="clear" w:color="auto" w:fill="EBE6F1"/>
          </w:tcPr>
          <w:p w14:paraId="2834EADA" w14:textId="77777777" w:rsidR="00826904" w:rsidRPr="00222DDF" w:rsidRDefault="00826904" w:rsidP="00F27598">
            <w:pPr>
              <w:pStyle w:val="72TabletextTablesTableFigureBoxstyles"/>
              <w:rPr>
                <w:b/>
                <w:bCs/>
              </w:rPr>
            </w:pPr>
            <w:r w:rsidRPr="00222DDF">
              <w:rPr>
                <w:b/>
                <w:bCs/>
              </w:rPr>
              <w:t xml:space="preserve"> 423(242; 181)</w:t>
            </w:r>
          </w:p>
        </w:tc>
      </w:tr>
      <w:tr w:rsidR="00826904" w:rsidRPr="00222DDF" w14:paraId="5310C045" w14:textId="77777777" w:rsidTr="00F27598">
        <w:trPr>
          <w:cantSplit/>
        </w:trPr>
        <w:tc>
          <w:tcPr>
            <w:tcW w:w="0" w:type="auto"/>
            <w:shd w:val="clear" w:color="auto" w:fill="auto"/>
            <w:noWrap/>
          </w:tcPr>
          <w:p w14:paraId="72F6E935" w14:textId="77777777" w:rsidR="00826904" w:rsidRPr="00222DDF" w:rsidRDefault="00826904" w:rsidP="00F27598">
            <w:pPr>
              <w:pStyle w:val="72TabletextTablesTableFigureBoxstyles"/>
            </w:pPr>
            <w:r w:rsidRPr="00222DDF">
              <w:t xml:space="preserve"> Heart disease</w:t>
            </w:r>
          </w:p>
        </w:tc>
        <w:tc>
          <w:tcPr>
            <w:tcW w:w="0" w:type="auto"/>
            <w:shd w:val="clear" w:color="auto" w:fill="auto"/>
            <w:noWrap/>
          </w:tcPr>
          <w:p w14:paraId="055D963C" w14:textId="77777777" w:rsidR="00826904" w:rsidRPr="00222DDF" w:rsidRDefault="00826904" w:rsidP="00F27598">
            <w:pPr>
              <w:pStyle w:val="72TabletextTablesTableFigureBoxstyles"/>
            </w:pPr>
            <w:r w:rsidRPr="00222DDF">
              <w:t>36</w:t>
            </w:r>
          </w:p>
        </w:tc>
        <w:tc>
          <w:tcPr>
            <w:tcW w:w="0" w:type="auto"/>
            <w:shd w:val="clear" w:color="auto" w:fill="auto"/>
          </w:tcPr>
          <w:p w14:paraId="72593890" w14:textId="77777777" w:rsidR="00826904" w:rsidRPr="00222DDF" w:rsidRDefault="00826904" w:rsidP="00F27598">
            <w:pPr>
              <w:pStyle w:val="72TabletextTablesTableFigureBoxstyles"/>
            </w:pPr>
            <w:r w:rsidRPr="00222DDF">
              <w:rPr>
                <w:i/>
              </w:rPr>
              <w:t>14.9%</w:t>
            </w:r>
          </w:p>
        </w:tc>
        <w:tc>
          <w:tcPr>
            <w:tcW w:w="0" w:type="auto"/>
            <w:shd w:val="clear" w:color="auto" w:fill="auto"/>
          </w:tcPr>
          <w:p w14:paraId="63DBD210" w14:textId="77777777" w:rsidR="00826904" w:rsidRPr="00222DDF" w:rsidRDefault="00826904" w:rsidP="00F27598">
            <w:pPr>
              <w:pStyle w:val="72TabletextTablesTableFigureBoxstyles"/>
            </w:pPr>
            <w:r w:rsidRPr="00222DDF">
              <w:t>25</w:t>
            </w:r>
          </w:p>
        </w:tc>
        <w:tc>
          <w:tcPr>
            <w:tcW w:w="0" w:type="auto"/>
            <w:shd w:val="clear" w:color="auto" w:fill="auto"/>
          </w:tcPr>
          <w:p w14:paraId="0316A36E" w14:textId="77777777" w:rsidR="00826904" w:rsidRPr="00222DDF" w:rsidRDefault="00826904" w:rsidP="00F27598">
            <w:pPr>
              <w:pStyle w:val="72TabletextTablesTableFigureBoxstyles"/>
            </w:pPr>
            <w:r w:rsidRPr="00222DDF">
              <w:rPr>
                <w:i/>
              </w:rPr>
              <w:t>13.8%</w:t>
            </w:r>
          </w:p>
        </w:tc>
        <w:tc>
          <w:tcPr>
            <w:tcW w:w="0" w:type="auto"/>
          </w:tcPr>
          <w:p w14:paraId="168870DB" w14:textId="77777777" w:rsidR="00826904" w:rsidRPr="00222DDF" w:rsidRDefault="00826904" w:rsidP="00F27598">
            <w:pPr>
              <w:pStyle w:val="72TabletextTablesTableFigureBoxstyles"/>
            </w:pPr>
            <w:r w:rsidRPr="00222DDF">
              <w:t>61</w:t>
            </w:r>
          </w:p>
        </w:tc>
        <w:tc>
          <w:tcPr>
            <w:tcW w:w="0" w:type="auto"/>
          </w:tcPr>
          <w:p w14:paraId="0B5E3664" w14:textId="77777777" w:rsidR="00826904" w:rsidRPr="00222DDF" w:rsidRDefault="00826904" w:rsidP="00F27598">
            <w:pPr>
              <w:pStyle w:val="72TabletextTablesTableFigureBoxstyles"/>
            </w:pPr>
            <w:r w:rsidRPr="00222DDF">
              <w:rPr>
                <w:i/>
              </w:rPr>
              <w:t>14.4%</w:t>
            </w:r>
          </w:p>
        </w:tc>
        <w:tc>
          <w:tcPr>
            <w:tcW w:w="0" w:type="auto"/>
            <w:shd w:val="clear" w:color="auto" w:fill="auto"/>
          </w:tcPr>
          <w:p w14:paraId="3859409E" w14:textId="77777777" w:rsidR="00826904" w:rsidRPr="00222DDF" w:rsidRDefault="00826904" w:rsidP="00F27598">
            <w:pPr>
              <w:pStyle w:val="72TabletextTablesTableFigureBoxstyles"/>
            </w:pPr>
          </w:p>
        </w:tc>
      </w:tr>
      <w:tr w:rsidR="00826904" w:rsidRPr="00222DDF" w14:paraId="4C633BFC" w14:textId="77777777" w:rsidTr="00F27598">
        <w:trPr>
          <w:cantSplit/>
        </w:trPr>
        <w:tc>
          <w:tcPr>
            <w:tcW w:w="0" w:type="auto"/>
            <w:shd w:val="clear" w:color="auto" w:fill="auto"/>
            <w:noWrap/>
          </w:tcPr>
          <w:p w14:paraId="44ACECDC" w14:textId="77777777" w:rsidR="00826904" w:rsidRPr="00222DDF" w:rsidRDefault="00826904" w:rsidP="00F27598">
            <w:pPr>
              <w:pStyle w:val="72TabletextTablesTableFigureBoxstyles"/>
            </w:pPr>
            <w:r w:rsidRPr="00222DDF">
              <w:t xml:space="preserve"> Diabetes</w:t>
            </w:r>
          </w:p>
        </w:tc>
        <w:tc>
          <w:tcPr>
            <w:tcW w:w="0" w:type="auto"/>
            <w:shd w:val="clear" w:color="auto" w:fill="auto"/>
            <w:noWrap/>
          </w:tcPr>
          <w:p w14:paraId="39078CF0" w14:textId="77777777" w:rsidR="00826904" w:rsidRPr="00222DDF" w:rsidRDefault="00826904" w:rsidP="00F27598">
            <w:pPr>
              <w:pStyle w:val="72TabletextTablesTableFigureBoxstyles"/>
            </w:pPr>
            <w:r w:rsidRPr="00222DDF">
              <w:t>39</w:t>
            </w:r>
          </w:p>
        </w:tc>
        <w:tc>
          <w:tcPr>
            <w:tcW w:w="0" w:type="auto"/>
            <w:shd w:val="clear" w:color="auto" w:fill="auto"/>
          </w:tcPr>
          <w:p w14:paraId="71B6A4EE" w14:textId="77777777" w:rsidR="00826904" w:rsidRPr="00222DDF" w:rsidRDefault="00826904" w:rsidP="00F27598">
            <w:pPr>
              <w:pStyle w:val="72TabletextTablesTableFigureBoxstyles"/>
            </w:pPr>
            <w:r w:rsidRPr="00222DDF">
              <w:rPr>
                <w:i/>
              </w:rPr>
              <w:t>16.1%</w:t>
            </w:r>
          </w:p>
        </w:tc>
        <w:tc>
          <w:tcPr>
            <w:tcW w:w="0" w:type="auto"/>
            <w:shd w:val="clear" w:color="auto" w:fill="auto"/>
          </w:tcPr>
          <w:p w14:paraId="06E24530" w14:textId="77777777" w:rsidR="00826904" w:rsidRPr="00222DDF" w:rsidRDefault="00826904" w:rsidP="00F27598">
            <w:pPr>
              <w:pStyle w:val="72TabletextTablesTableFigureBoxstyles"/>
            </w:pPr>
            <w:r w:rsidRPr="00222DDF">
              <w:t>25</w:t>
            </w:r>
          </w:p>
        </w:tc>
        <w:tc>
          <w:tcPr>
            <w:tcW w:w="0" w:type="auto"/>
            <w:shd w:val="clear" w:color="auto" w:fill="auto"/>
          </w:tcPr>
          <w:p w14:paraId="3184E654" w14:textId="77777777" w:rsidR="00826904" w:rsidRPr="00222DDF" w:rsidRDefault="00826904" w:rsidP="00F27598">
            <w:pPr>
              <w:pStyle w:val="72TabletextTablesTableFigureBoxstyles"/>
            </w:pPr>
            <w:r w:rsidRPr="00222DDF">
              <w:rPr>
                <w:i/>
              </w:rPr>
              <w:t>13.8%</w:t>
            </w:r>
          </w:p>
        </w:tc>
        <w:tc>
          <w:tcPr>
            <w:tcW w:w="0" w:type="auto"/>
          </w:tcPr>
          <w:p w14:paraId="5284FE94" w14:textId="77777777" w:rsidR="00826904" w:rsidRPr="00222DDF" w:rsidRDefault="00826904" w:rsidP="00F27598">
            <w:pPr>
              <w:pStyle w:val="72TabletextTablesTableFigureBoxstyles"/>
            </w:pPr>
            <w:r w:rsidRPr="00222DDF">
              <w:t>64</w:t>
            </w:r>
          </w:p>
        </w:tc>
        <w:tc>
          <w:tcPr>
            <w:tcW w:w="0" w:type="auto"/>
          </w:tcPr>
          <w:p w14:paraId="53275A57" w14:textId="77777777" w:rsidR="00826904" w:rsidRPr="00222DDF" w:rsidRDefault="00826904" w:rsidP="00F27598">
            <w:pPr>
              <w:pStyle w:val="72TabletextTablesTableFigureBoxstyles"/>
            </w:pPr>
            <w:r w:rsidRPr="00222DDF">
              <w:rPr>
                <w:i/>
              </w:rPr>
              <w:t>15.1%</w:t>
            </w:r>
          </w:p>
        </w:tc>
        <w:tc>
          <w:tcPr>
            <w:tcW w:w="0" w:type="auto"/>
            <w:shd w:val="clear" w:color="auto" w:fill="auto"/>
          </w:tcPr>
          <w:p w14:paraId="27C1AEFF" w14:textId="77777777" w:rsidR="00826904" w:rsidRPr="00222DDF" w:rsidRDefault="00826904" w:rsidP="00F27598">
            <w:pPr>
              <w:pStyle w:val="72TabletextTablesTableFigureBoxstyles"/>
            </w:pPr>
          </w:p>
        </w:tc>
      </w:tr>
      <w:tr w:rsidR="00826904" w:rsidRPr="00222DDF" w14:paraId="5CFA5BC3" w14:textId="77777777" w:rsidTr="00F27598">
        <w:trPr>
          <w:cantSplit/>
        </w:trPr>
        <w:tc>
          <w:tcPr>
            <w:tcW w:w="0" w:type="auto"/>
            <w:shd w:val="clear" w:color="auto" w:fill="auto"/>
            <w:noWrap/>
          </w:tcPr>
          <w:p w14:paraId="16011A1A" w14:textId="77777777" w:rsidR="00826904" w:rsidRPr="00222DDF" w:rsidRDefault="00826904" w:rsidP="00F27598">
            <w:pPr>
              <w:pStyle w:val="72TabletextTablesTableFigureBoxstyles"/>
            </w:pPr>
            <w:r w:rsidRPr="00222DDF">
              <w:t xml:space="preserve"> Arthritis</w:t>
            </w:r>
          </w:p>
        </w:tc>
        <w:tc>
          <w:tcPr>
            <w:tcW w:w="0" w:type="auto"/>
            <w:shd w:val="clear" w:color="auto" w:fill="auto"/>
            <w:noWrap/>
          </w:tcPr>
          <w:p w14:paraId="43530BF8" w14:textId="77777777" w:rsidR="00826904" w:rsidRPr="00222DDF" w:rsidRDefault="00826904" w:rsidP="00F27598">
            <w:pPr>
              <w:pStyle w:val="72TabletextTablesTableFigureBoxstyles"/>
            </w:pPr>
            <w:r w:rsidRPr="00222DDF">
              <w:t>91</w:t>
            </w:r>
          </w:p>
        </w:tc>
        <w:tc>
          <w:tcPr>
            <w:tcW w:w="0" w:type="auto"/>
            <w:shd w:val="clear" w:color="auto" w:fill="auto"/>
          </w:tcPr>
          <w:p w14:paraId="63FF0F98" w14:textId="77777777" w:rsidR="00826904" w:rsidRPr="00222DDF" w:rsidRDefault="00826904" w:rsidP="00F27598">
            <w:pPr>
              <w:pStyle w:val="72TabletextTablesTableFigureBoxstyles"/>
            </w:pPr>
            <w:r w:rsidRPr="00222DDF">
              <w:rPr>
                <w:i/>
              </w:rPr>
              <w:t>37.6%</w:t>
            </w:r>
          </w:p>
        </w:tc>
        <w:tc>
          <w:tcPr>
            <w:tcW w:w="0" w:type="auto"/>
            <w:shd w:val="clear" w:color="auto" w:fill="auto"/>
          </w:tcPr>
          <w:p w14:paraId="4B0626A4" w14:textId="77777777" w:rsidR="00826904" w:rsidRPr="00222DDF" w:rsidRDefault="00826904" w:rsidP="00F27598">
            <w:pPr>
              <w:pStyle w:val="72TabletextTablesTableFigureBoxstyles"/>
            </w:pPr>
            <w:r w:rsidRPr="00222DDF">
              <w:t>70</w:t>
            </w:r>
          </w:p>
        </w:tc>
        <w:tc>
          <w:tcPr>
            <w:tcW w:w="0" w:type="auto"/>
            <w:shd w:val="clear" w:color="auto" w:fill="auto"/>
          </w:tcPr>
          <w:p w14:paraId="4605350C" w14:textId="77777777" w:rsidR="00826904" w:rsidRPr="00222DDF" w:rsidRDefault="00826904" w:rsidP="00F27598">
            <w:pPr>
              <w:pStyle w:val="72TabletextTablesTableFigureBoxstyles"/>
            </w:pPr>
            <w:r w:rsidRPr="00222DDF">
              <w:rPr>
                <w:i/>
              </w:rPr>
              <w:t>38.7%</w:t>
            </w:r>
          </w:p>
        </w:tc>
        <w:tc>
          <w:tcPr>
            <w:tcW w:w="0" w:type="auto"/>
          </w:tcPr>
          <w:p w14:paraId="50D0F489" w14:textId="77777777" w:rsidR="00826904" w:rsidRPr="00222DDF" w:rsidRDefault="00826904" w:rsidP="00F27598">
            <w:pPr>
              <w:pStyle w:val="72TabletextTablesTableFigureBoxstyles"/>
            </w:pPr>
            <w:r w:rsidRPr="00222DDF">
              <w:t>161</w:t>
            </w:r>
          </w:p>
        </w:tc>
        <w:tc>
          <w:tcPr>
            <w:tcW w:w="0" w:type="auto"/>
          </w:tcPr>
          <w:p w14:paraId="7B420A2D" w14:textId="77777777" w:rsidR="00826904" w:rsidRPr="00222DDF" w:rsidRDefault="00826904" w:rsidP="00F27598">
            <w:pPr>
              <w:pStyle w:val="72TabletextTablesTableFigureBoxstyles"/>
            </w:pPr>
            <w:r w:rsidRPr="00222DDF">
              <w:rPr>
                <w:i/>
              </w:rPr>
              <w:t>38.1%</w:t>
            </w:r>
          </w:p>
        </w:tc>
        <w:tc>
          <w:tcPr>
            <w:tcW w:w="0" w:type="auto"/>
            <w:shd w:val="clear" w:color="auto" w:fill="auto"/>
          </w:tcPr>
          <w:p w14:paraId="2F8D5B75" w14:textId="77777777" w:rsidR="00826904" w:rsidRPr="00222DDF" w:rsidRDefault="00826904" w:rsidP="00F27598">
            <w:pPr>
              <w:pStyle w:val="72TabletextTablesTableFigureBoxstyles"/>
            </w:pPr>
          </w:p>
        </w:tc>
      </w:tr>
      <w:tr w:rsidR="00826904" w:rsidRPr="00222DDF" w14:paraId="6FCE8421" w14:textId="77777777" w:rsidTr="00F27598">
        <w:trPr>
          <w:cantSplit/>
        </w:trPr>
        <w:tc>
          <w:tcPr>
            <w:tcW w:w="0" w:type="auto"/>
            <w:shd w:val="clear" w:color="auto" w:fill="auto"/>
            <w:noWrap/>
          </w:tcPr>
          <w:p w14:paraId="0B9F33E4" w14:textId="77777777" w:rsidR="00826904" w:rsidRPr="00222DDF" w:rsidRDefault="00826904" w:rsidP="00F27598">
            <w:pPr>
              <w:pStyle w:val="72TabletextTablesTableFigureBoxstyles"/>
            </w:pPr>
            <w:r w:rsidRPr="00222DDF">
              <w:lastRenderedPageBreak/>
              <w:t xml:space="preserve"> High blood pressure</w:t>
            </w:r>
          </w:p>
        </w:tc>
        <w:tc>
          <w:tcPr>
            <w:tcW w:w="0" w:type="auto"/>
            <w:shd w:val="clear" w:color="auto" w:fill="auto"/>
            <w:noWrap/>
          </w:tcPr>
          <w:p w14:paraId="75966274" w14:textId="77777777" w:rsidR="00826904" w:rsidRPr="00222DDF" w:rsidRDefault="00826904" w:rsidP="00F27598">
            <w:pPr>
              <w:pStyle w:val="72TabletextTablesTableFigureBoxstyles"/>
            </w:pPr>
            <w:r w:rsidRPr="00222DDF">
              <w:t>90</w:t>
            </w:r>
          </w:p>
        </w:tc>
        <w:tc>
          <w:tcPr>
            <w:tcW w:w="0" w:type="auto"/>
            <w:shd w:val="clear" w:color="auto" w:fill="auto"/>
          </w:tcPr>
          <w:p w14:paraId="254BF7ED" w14:textId="77777777" w:rsidR="00826904" w:rsidRPr="00222DDF" w:rsidRDefault="00826904" w:rsidP="00F27598">
            <w:pPr>
              <w:pStyle w:val="72TabletextTablesTableFigureBoxstyles"/>
            </w:pPr>
            <w:r w:rsidRPr="00222DDF">
              <w:rPr>
                <w:i/>
              </w:rPr>
              <w:t>37.2%</w:t>
            </w:r>
          </w:p>
        </w:tc>
        <w:tc>
          <w:tcPr>
            <w:tcW w:w="0" w:type="auto"/>
            <w:shd w:val="clear" w:color="auto" w:fill="auto"/>
          </w:tcPr>
          <w:p w14:paraId="6E72F545" w14:textId="77777777" w:rsidR="00826904" w:rsidRPr="00222DDF" w:rsidRDefault="00826904" w:rsidP="00F27598">
            <w:pPr>
              <w:pStyle w:val="72TabletextTablesTableFigureBoxstyles"/>
            </w:pPr>
            <w:r w:rsidRPr="00222DDF">
              <w:t>72</w:t>
            </w:r>
          </w:p>
        </w:tc>
        <w:tc>
          <w:tcPr>
            <w:tcW w:w="0" w:type="auto"/>
            <w:shd w:val="clear" w:color="auto" w:fill="auto"/>
          </w:tcPr>
          <w:p w14:paraId="4B383E6B" w14:textId="77777777" w:rsidR="00826904" w:rsidRPr="00222DDF" w:rsidRDefault="00826904" w:rsidP="00F27598">
            <w:pPr>
              <w:pStyle w:val="72TabletextTablesTableFigureBoxstyles"/>
            </w:pPr>
            <w:r w:rsidRPr="00222DDF">
              <w:rPr>
                <w:i/>
              </w:rPr>
              <w:t>39.8%</w:t>
            </w:r>
          </w:p>
        </w:tc>
        <w:tc>
          <w:tcPr>
            <w:tcW w:w="0" w:type="auto"/>
          </w:tcPr>
          <w:p w14:paraId="47BF6D81" w14:textId="77777777" w:rsidR="00826904" w:rsidRPr="00222DDF" w:rsidRDefault="00826904" w:rsidP="00F27598">
            <w:pPr>
              <w:pStyle w:val="72TabletextTablesTableFigureBoxstyles"/>
            </w:pPr>
            <w:r w:rsidRPr="00222DDF">
              <w:t>162</w:t>
            </w:r>
          </w:p>
        </w:tc>
        <w:tc>
          <w:tcPr>
            <w:tcW w:w="0" w:type="auto"/>
          </w:tcPr>
          <w:p w14:paraId="15D8D784" w14:textId="77777777" w:rsidR="00826904" w:rsidRPr="00222DDF" w:rsidRDefault="00826904" w:rsidP="00F27598">
            <w:pPr>
              <w:pStyle w:val="72TabletextTablesTableFigureBoxstyles"/>
            </w:pPr>
            <w:r w:rsidRPr="00222DDF">
              <w:rPr>
                <w:i/>
              </w:rPr>
              <w:t>38.3%</w:t>
            </w:r>
          </w:p>
        </w:tc>
        <w:tc>
          <w:tcPr>
            <w:tcW w:w="0" w:type="auto"/>
            <w:shd w:val="clear" w:color="auto" w:fill="auto"/>
          </w:tcPr>
          <w:p w14:paraId="3AD09AC6" w14:textId="77777777" w:rsidR="00826904" w:rsidRPr="00222DDF" w:rsidRDefault="00826904" w:rsidP="00F27598">
            <w:pPr>
              <w:pStyle w:val="72TabletextTablesTableFigureBoxstyles"/>
            </w:pPr>
          </w:p>
        </w:tc>
      </w:tr>
      <w:tr w:rsidR="00826904" w:rsidRPr="00222DDF" w14:paraId="3A344D84" w14:textId="77777777" w:rsidTr="00F27598">
        <w:trPr>
          <w:cantSplit/>
        </w:trPr>
        <w:tc>
          <w:tcPr>
            <w:tcW w:w="0" w:type="auto"/>
            <w:shd w:val="clear" w:color="auto" w:fill="auto"/>
            <w:noWrap/>
          </w:tcPr>
          <w:p w14:paraId="60AFDCE6" w14:textId="77777777" w:rsidR="00826904" w:rsidRPr="00222DDF" w:rsidRDefault="00826904" w:rsidP="00F27598">
            <w:pPr>
              <w:pStyle w:val="72TabletextTablesTableFigureBoxstyles"/>
            </w:pPr>
            <w:r w:rsidRPr="00222DDF">
              <w:t xml:space="preserve"> Asthma</w:t>
            </w:r>
          </w:p>
        </w:tc>
        <w:tc>
          <w:tcPr>
            <w:tcW w:w="0" w:type="auto"/>
            <w:shd w:val="clear" w:color="auto" w:fill="auto"/>
            <w:noWrap/>
          </w:tcPr>
          <w:p w14:paraId="55BA4795" w14:textId="77777777" w:rsidR="00826904" w:rsidRPr="00222DDF" w:rsidRDefault="00826904" w:rsidP="00F27598">
            <w:pPr>
              <w:pStyle w:val="72TabletextTablesTableFigureBoxstyles"/>
            </w:pPr>
            <w:r w:rsidRPr="00222DDF">
              <w:t>60</w:t>
            </w:r>
          </w:p>
        </w:tc>
        <w:tc>
          <w:tcPr>
            <w:tcW w:w="0" w:type="auto"/>
            <w:shd w:val="clear" w:color="auto" w:fill="auto"/>
          </w:tcPr>
          <w:p w14:paraId="66590BC6" w14:textId="77777777" w:rsidR="00826904" w:rsidRPr="00222DDF" w:rsidRDefault="00826904" w:rsidP="00F27598">
            <w:pPr>
              <w:pStyle w:val="72TabletextTablesTableFigureBoxstyles"/>
            </w:pPr>
            <w:r w:rsidRPr="00222DDF">
              <w:rPr>
                <w:i/>
              </w:rPr>
              <w:t>24.8%</w:t>
            </w:r>
          </w:p>
        </w:tc>
        <w:tc>
          <w:tcPr>
            <w:tcW w:w="0" w:type="auto"/>
            <w:shd w:val="clear" w:color="auto" w:fill="auto"/>
          </w:tcPr>
          <w:p w14:paraId="0125934F" w14:textId="77777777" w:rsidR="00826904" w:rsidRPr="00222DDF" w:rsidRDefault="00826904" w:rsidP="00F27598">
            <w:pPr>
              <w:pStyle w:val="72TabletextTablesTableFigureBoxstyles"/>
            </w:pPr>
            <w:r w:rsidRPr="00222DDF">
              <w:t>49</w:t>
            </w:r>
          </w:p>
        </w:tc>
        <w:tc>
          <w:tcPr>
            <w:tcW w:w="0" w:type="auto"/>
            <w:shd w:val="clear" w:color="auto" w:fill="auto"/>
          </w:tcPr>
          <w:p w14:paraId="1990F227" w14:textId="77777777" w:rsidR="00826904" w:rsidRPr="00222DDF" w:rsidRDefault="00826904" w:rsidP="00F27598">
            <w:pPr>
              <w:pStyle w:val="72TabletextTablesTableFigureBoxstyles"/>
            </w:pPr>
            <w:r w:rsidRPr="00222DDF">
              <w:rPr>
                <w:i/>
              </w:rPr>
              <w:t>27.1%</w:t>
            </w:r>
          </w:p>
        </w:tc>
        <w:tc>
          <w:tcPr>
            <w:tcW w:w="0" w:type="auto"/>
          </w:tcPr>
          <w:p w14:paraId="68A67B56" w14:textId="77777777" w:rsidR="00826904" w:rsidRPr="00222DDF" w:rsidRDefault="00826904" w:rsidP="00F27598">
            <w:pPr>
              <w:pStyle w:val="72TabletextTablesTableFigureBoxstyles"/>
            </w:pPr>
            <w:r w:rsidRPr="00222DDF">
              <w:t>109</w:t>
            </w:r>
          </w:p>
        </w:tc>
        <w:tc>
          <w:tcPr>
            <w:tcW w:w="0" w:type="auto"/>
          </w:tcPr>
          <w:p w14:paraId="55D68E49" w14:textId="77777777" w:rsidR="00826904" w:rsidRPr="00222DDF" w:rsidRDefault="00826904" w:rsidP="00F27598">
            <w:pPr>
              <w:pStyle w:val="72TabletextTablesTableFigureBoxstyles"/>
            </w:pPr>
            <w:r w:rsidRPr="00222DDF">
              <w:rPr>
                <w:i/>
              </w:rPr>
              <w:t>25.8%</w:t>
            </w:r>
          </w:p>
        </w:tc>
        <w:tc>
          <w:tcPr>
            <w:tcW w:w="0" w:type="auto"/>
            <w:shd w:val="clear" w:color="auto" w:fill="auto"/>
          </w:tcPr>
          <w:p w14:paraId="231D683A" w14:textId="77777777" w:rsidR="00826904" w:rsidRPr="00222DDF" w:rsidRDefault="00826904" w:rsidP="00F27598">
            <w:pPr>
              <w:pStyle w:val="72TabletextTablesTableFigureBoxstyles"/>
            </w:pPr>
          </w:p>
        </w:tc>
      </w:tr>
      <w:tr w:rsidR="00826904" w:rsidRPr="00222DDF" w14:paraId="3B750670" w14:textId="77777777" w:rsidTr="00F27598">
        <w:trPr>
          <w:cantSplit/>
        </w:trPr>
        <w:tc>
          <w:tcPr>
            <w:tcW w:w="0" w:type="auto"/>
            <w:shd w:val="clear" w:color="auto" w:fill="auto"/>
            <w:noWrap/>
          </w:tcPr>
          <w:p w14:paraId="038E8FA2" w14:textId="77777777" w:rsidR="00826904" w:rsidRPr="00222DDF" w:rsidRDefault="00826904" w:rsidP="00F27598">
            <w:pPr>
              <w:pStyle w:val="72TabletextTablesTableFigureBoxstyles"/>
            </w:pPr>
            <w:r w:rsidRPr="00222DDF">
              <w:t xml:space="preserve"> Epilepsy</w:t>
            </w:r>
          </w:p>
        </w:tc>
        <w:tc>
          <w:tcPr>
            <w:tcW w:w="0" w:type="auto"/>
            <w:shd w:val="clear" w:color="auto" w:fill="auto"/>
            <w:noWrap/>
          </w:tcPr>
          <w:p w14:paraId="0F28E2B1" w14:textId="77777777" w:rsidR="00826904" w:rsidRPr="00222DDF" w:rsidRDefault="00826904" w:rsidP="00F27598">
            <w:pPr>
              <w:pStyle w:val="72TabletextTablesTableFigureBoxstyles"/>
            </w:pPr>
            <w:r w:rsidRPr="00222DDF">
              <w:t>7</w:t>
            </w:r>
          </w:p>
        </w:tc>
        <w:tc>
          <w:tcPr>
            <w:tcW w:w="0" w:type="auto"/>
            <w:shd w:val="clear" w:color="auto" w:fill="auto"/>
          </w:tcPr>
          <w:p w14:paraId="2E8D538E" w14:textId="77777777" w:rsidR="00826904" w:rsidRPr="00222DDF" w:rsidRDefault="00826904" w:rsidP="00F27598">
            <w:pPr>
              <w:pStyle w:val="72TabletextTablesTableFigureBoxstyles"/>
            </w:pPr>
            <w:r w:rsidRPr="00222DDF">
              <w:rPr>
                <w:i/>
              </w:rPr>
              <w:t>2.9%</w:t>
            </w:r>
          </w:p>
        </w:tc>
        <w:tc>
          <w:tcPr>
            <w:tcW w:w="0" w:type="auto"/>
            <w:shd w:val="clear" w:color="auto" w:fill="auto"/>
          </w:tcPr>
          <w:p w14:paraId="7ECB2B59" w14:textId="77777777" w:rsidR="00826904" w:rsidRPr="00222DDF" w:rsidRDefault="00826904" w:rsidP="00F27598">
            <w:pPr>
              <w:pStyle w:val="72TabletextTablesTableFigureBoxstyles"/>
            </w:pPr>
            <w:r w:rsidRPr="00222DDF">
              <w:t>2</w:t>
            </w:r>
          </w:p>
        </w:tc>
        <w:tc>
          <w:tcPr>
            <w:tcW w:w="0" w:type="auto"/>
            <w:shd w:val="clear" w:color="auto" w:fill="auto"/>
          </w:tcPr>
          <w:p w14:paraId="534B0172" w14:textId="77777777" w:rsidR="00826904" w:rsidRPr="00222DDF" w:rsidRDefault="00826904" w:rsidP="00F27598">
            <w:pPr>
              <w:pStyle w:val="72TabletextTablesTableFigureBoxstyles"/>
            </w:pPr>
            <w:r w:rsidRPr="00222DDF">
              <w:rPr>
                <w:i/>
              </w:rPr>
              <w:t>1.1%</w:t>
            </w:r>
          </w:p>
        </w:tc>
        <w:tc>
          <w:tcPr>
            <w:tcW w:w="0" w:type="auto"/>
          </w:tcPr>
          <w:p w14:paraId="7F836606" w14:textId="77777777" w:rsidR="00826904" w:rsidRPr="00222DDF" w:rsidRDefault="00826904" w:rsidP="00F27598">
            <w:pPr>
              <w:pStyle w:val="72TabletextTablesTableFigureBoxstyles"/>
            </w:pPr>
            <w:r w:rsidRPr="00222DDF">
              <w:t>9</w:t>
            </w:r>
          </w:p>
        </w:tc>
        <w:tc>
          <w:tcPr>
            <w:tcW w:w="0" w:type="auto"/>
          </w:tcPr>
          <w:p w14:paraId="6EEDFECB" w14:textId="77777777" w:rsidR="00826904" w:rsidRPr="00222DDF" w:rsidRDefault="00826904" w:rsidP="00F27598">
            <w:pPr>
              <w:pStyle w:val="72TabletextTablesTableFigureBoxstyles"/>
            </w:pPr>
            <w:r w:rsidRPr="00222DDF">
              <w:rPr>
                <w:i/>
              </w:rPr>
              <w:t>2.1%</w:t>
            </w:r>
          </w:p>
        </w:tc>
        <w:tc>
          <w:tcPr>
            <w:tcW w:w="0" w:type="auto"/>
            <w:shd w:val="clear" w:color="auto" w:fill="auto"/>
          </w:tcPr>
          <w:p w14:paraId="3B54B373" w14:textId="77777777" w:rsidR="00826904" w:rsidRPr="00222DDF" w:rsidRDefault="00826904" w:rsidP="00F27598">
            <w:pPr>
              <w:pStyle w:val="72TabletextTablesTableFigureBoxstyles"/>
            </w:pPr>
          </w:p>
        </w:tc>
      </w:tr>
      <w:tr w:rsidR="00826904" w:rsidRPr="00222DDF" w14:paraId="2870B11B" w14:textId="77777777" w:rsidTr="00F27598">
        <w:trPr>
          <w:cantSplit/>
        </w:trPr>
        <w:tc>
          <w:tcPr>
            <w:tcW w:w="0" w:type="auto"/>
            <w:shd w:val="clear" w:color="auto" w:fill="auto"/>
            <w:noWrap/>
          </w:tcPr>
          <w:p w14:paraId="1384D15B" w14:textId="77777777" w:rsidR="00826904" w:rsidRPr="00222DDF" w:rsidRDefault="00826904" w:rsidP="00F27598">
            <w:pPr>
              <w:pStyle w:val="72TabletextTablesTableFigureBoxstyles"/>
            </w:pPr>
            <w:r w:rsidRPr="00222DDF">
              <w:t xml:space="preserve"> Other</w:t>
            </w:r>
          </w:p>
        </w:tc>
        <w:tc>
          <w:tcPr>
            <w:tcW w:w="0" w:type="auto"/>
            <w:shd w:val="clear" w:color="auto" w:fill="auto"/>
            <w:noWrap/>
          </w:tcPr>
          <w:p w14:paraId="69603B4A" w14:textId="77777777" w:rsidR="00826904" w:rsidRPr="00222DDF" w:rsidRDefault="00826904" w:rsidP="00F27598">
            <w:pPr>
              <w:pStyle w:val="72TabletextTablesTableFigureBoxstyles"/>
            </w:pPr>
            <w:r w:rsidRPr="00222DDF">
              <w:t>120</w:t>
            </w:r>
          </w:p>
        </w:tc>
        <w:tc>
          <w:tcPr>
            <w:tcW w:w="0" w:type="auto"/>
            <w:shd w:val="clear" w:color="auto" w:fill="auto"/>
          </w:tcPr>
          <w:p w14:paraId="2BCF7EAB" w14:textId="77777777" w:rsidR="00826904" w:rsidRPr="00222DDF" w:rsidRDefault="00826904" w:rsidP="00F27598">
            <w:pPr>
              <w:pStyle w:val="72TabletextTablesTableFigureBoxstyles"/>
            </w:pPr>
            <w:r w:rsidRPr="00222DDF">
              <w:rPr>
                <w:i/>
              </w:rPr>
              <w:t>49.6%</w:t>
            </w:r>
          </w:p>
        </w:tc>
        <w:tc>
          <w:tcPr>
            <w:tcW w:w="0" w:type="auto"/>
            <w:shd w:val="clear" w:color="auto" w:fill="auto"/>
          </w:tcPr>
          <w:p w14:paraId="523B3877" w14:textId="77777777" w:rsidR="00826904" w:rsidRPr="00222DDF" w:rsidRDefault="00826904" w:rsidP="00F27598">
            <w:pPr>
              <w:pStyle w:val="72TabletextTablesTableFigureBoxstyles"/>
            </w:pPr>
            <w:r w:rsidRPr="00222DDF">
              <w:t>91</w:t>
            </w:r>
          </w:p>
        </w:tc>
        <w:tc>
          <w:tcPr>
            <w:tcW w:w="0" w:type="auto"/>
            <w:shd w:val="clear" w:color="auto" w:fill="auto"/>
          </w:tcPr>
          <w:p w14:paraId="44F21EF9" w14:textId="77777777" w:rsidR="00826904" w:rsidRPr="00222DDF" w:rsidRDefault="00826904" w:rsidP="00F27598">
            <w:pPr>
              <w:pStyle w:val="72TabletextTablesTableFigureBoxstyles"/>
            </w:pPr>
            <w:r w:rsidRPr="00222DDF">
              <w:rPr>
                <w:i/>
              </w:rPr>
              <w:t>50.3%</w:t>
            </w:r>
          </w:p>
        </w:tc>
        <w:tc>
          <w:tcPr>
            <w:tcW w:w="0" w:type="auto"/>
          </w:tcPr>
          <w:p w14:paraId="179B05F5" w14:textId="77777777" w:rsidR="00826904" w:rsidRPr="00222DDF" w:rsidRDefault="00826904" w:rsidP="00F27598">
            <w:pPr>
              <w:pStyle w:val="72TabletextTablesTableFigureBoxstyles"/>
            </w:pPr>
            <w:r w:rsidRPr="00222DDF">
              <w:t>211</w:t>
            </w:r>
          </w:p>
        </w:tc>
        <w:tc>
          <w:tcPr>
            <w:tcW w:w="0" w:type="auto"/>
          </w:tcPr>
          <w:p w14:paraId="31405721" w14:textId="77777777" w:rsidR="00826904" w:rsidRPr="00222DDF" w:rsidRDefault="00826904" w:rsidP="00F27598">
            <w:pPr>
              <w:pStyle w:val="72TabletextTablesTableFigureBoxstyles"/>
            </w:pPr>
            <w:r w:rsidRPr="00222DDF">
              <w:rPr>
                <w:i/>
              </w:rPr>
              <w:t>49.9%</w:t>
            </w:r>
          </w:p>
        </w:tc>
        <w:tc>
          <w:tcPr>
            <w:tcW w:w="0" w:type="auto"/>
            <w:shd w:val="clear" w:color="auto" w:fill="auto"/>
          </w:tcPr>
          <w:p w14:paraId="0C5B5FA3" w14:textId="77777777" w:rsidR="00826904" w:rsidRPr="00222DDF" w:rsidRDefault="00826904" w:rsidP="00F27598">
            <w:pPr>
              <w:pStyle w:val="72TabletextTablesTableFigureBoxstyles"/>
            </w:pPr>
          </w:p>
        </w:tc>
      </w:tr>
      <w:tr w:rsidR="00826904" w:rsidRPr="00222DDF" w14:paraId="66593683" w14:textId="77777777" w:rsidTr="00F27598">
        <w:trPr>
          <w:cantSplit/>
        </w:trPr>
        <w:tc>
          <w:tcPr>
            <w:tcW w:w="0" w:type="auto"/>
            <w:shd w:val="clear" w:color="auto" w:fill="auto"/>
            <w:noWrap/>
          </w:tcPr>
          <w:p w14:paraId="064717D4" w14:textId="77777777" w:rsidR="00826904" w:rsidRPr="00222DDF" w:rsidRDefault="00826904" w:rsidP="00F27598">
            <w:pPr>
              <w:pStyle w:val="72TabletextTablesTableFigureBoxstyles"/>
            </w:pPr>
            <w:r w:rsidRPr="00222DDF">
              <w:t xml:space="preserve"> None</w:t>
            </w:r>
          </w:p>
        </w:tc>
        <w:tc>
          <w:tcPr>
            <w:tcW w:w="0" w:type="auto"/>
            <w:shd w:val="clear" w:color="auto" w:fill="auto"/>
            <w:noWrap/>
          </w:tcPr>
          <w:p w14:paraId="7069CA46" w14:textId="77777777" w:rsidR="00826904" w:rsidRPr="00222DDF" w:rsidRDefault="00826904" w:rsidP="00F27598">
            <w:pPr>
              <w:pStyle w:val="72TabletextTablesTableFigureBoxstyles"/>
            </w:pPr>
            <w:r w:rsidRPr="00222DDF">
              <w:t>26</w:t>
            </w:r>
          </w:p>
        </w:tc>
        <w:tc>
          <w:tcPr>
            <w:tcW w:w="0" w:type="auto"/>
            <w:shd w:val="clear" w:color="auto" w:fill="auto"/>
          </w:tcPr>
          <w:p w14:paraId="2581CA5B" w14:textId="77777777" w:rsidR="00826904" w:rsidRPr="00222DDF" w:rsidRDefault="00826904" w:rsidP="00F27598">
            <w:pPr>
              <w:pStyle w:val="72TabletextTablesTableFigureBoxstyles"/>
            </w:pPr>
            <w:r w:rsidRPr="00222DDF">
              <w:rPr>
                <w:i/>
              </w:rPr>
              <w:t>10.7%</w:t>
            </w:r>
          </w:p>
        </w:tc>
        <w:tc>
          <w:tcPr>
            <w:tcW w:w="0" w:type="auto"/>
            <w:shd w:val="clear" w:color="auto" w:fill="auto"/>
          </w:tcPr>
          <w:p w14:paraId="7F3CC053" w14:textId="77777777" w:rsidR="00826904" w:rsidRPr="00222DDF" w:rsidRDefault="00826904" w:rsidP="00F27598">
            <w:pPr>
              <w:pStyle w:val="72TabletextTablesTableFigureBoxstyles"/>
            </w:pPr>
            <w:r w:rsidRPr="00222DDF">
              <w:t>16</w:t>
            </w:r>
          </w:p>
        </w:tc>
        <w:tc>
          <w:tcPr>
            <w:tcW w:w="0" w:type="auto"/>
            <w:shd w:val="clear" w:color="auto" w:fill="auto"/>
          </w:tcPr>
          <w:p w14:paraId="58AB23FE" w14:textId="77777777" w:rsidR="00826904" w:rsidRPr="00222DDF" w:rsidRDefault="00826904" w:rsidP="00F27598">
            <w:pPr>
              <w:pStyle w:val="72TabletextTablesTableFigureBoxstyles"/>
            </w:pPr>
            <w:r w:rsidRPr="00222DDF">
              <w:rPr>
                <w:i/>
              </w:rPr>
              <w:t>8.8%</w:t>
            </w:r>
          </w:p>
        </w:tc>
        <w:tc>
          <w:tcPr>
            <w:tcW w:w="0" w:type="auto"/>
          </w:tcPr>
          <w:p w14:paraId="38909A38" w14:textId="77777777" w:rsidR="00826904" w:rsidRPr="00222DDF" w:rsidRDefault="00826904" w:rsidP="00F27598">
            <w:pPr>
              <w:pStyle w:val="72TabletextTablesTableFigureBoxstyles"/>
            </w:pPr>
            <w:r w:rsidRPr="00222DDF">
              <w:t>42</w:t>
            </w:r>
          </w:p>
        </w:tc>
        <w:tc>
          <w:tcPr>
            <w:tcW w:w="0" w:type="auto"/>
          </w:tcPr>
          <w:p w14:paraId="1E79331B" w14:textId="77777777" w:rsidR="00826904" w:rsidRPr="00222DDF" w:rsidRDefault="00826904" w:rsidP="00F27598">
            <w:pPr>
              <w:pStyle w:val="72TabletextTablesTableFigureBoxstyles"/>
            </w:pPr>
            <w:r w:rsidRPr="00222DDF">
              <w:rPr>
                <w:i/>
              </w:rPr>
              <w:t>9.9%</w:t>
            </w:r>
          </w:p>
        </w:tc>
        <w:tc>
          <w:tcPr>
            <w:tcW w:w="0" w:type="auto"/>
            <w:shd w:val="clear" w:color="auto" w:fill="auto"/>
          </w:tcPr>
          <w:p w14:paraId="2AAA67B4" w14:textId="77777777" w:rsidR="00826904" w:rsidRPr="00222DDF" w:rsidRDefault="00826904" w:rsidP="00F27598">
            <w:pPr>
              <w:pStyle w:val="72TabletextTablesTableFigureBoxstyles"/>
            </w:pPr>
          </w:p>
        </w:tc>
      </w:tr>
      <w:tr w:rsidR="00826904" w:rsidRPr="00222DDF" w14:paraId="32FE88E8" w14:textId="77777777" w:rsidTr="00F27598">
        <w:trPr>
          <w:cantSplit/>
        </w:trPr>
        <w:tc>
          <w:tcPr>
            <w:tcW w:w="0" w:type="auto"/>
            <w:shd w:val="clear" w:color="auto" w:fill="EBE6F1"/>
            <w:noWrap/>
          </w:tcPr>
          <w:p w14:paraId="078D1C6E" w14:textId="77777777" w:rsidR="00826904" w:rsidRPr="00222DDF" w:rsidRDefault="00826904" w:rsidP="00F27598">
            <w:pPr>
              <w:pStyle w:val="72TabletextTablesTableFigureBoxstyles"/>
              <w:rPr>
                <w:b/>
                <w:bCs/>
              </w:rPr>
            </w:pPr>
            <w:r w:rsidRPr="00222DDF">
              <w:rPr>
                <w:b/>
                <w:bCs/>
              </w:rPr>
              <w:t xml:space="preserve">Smoking status, </w:t>
            </w:r>
            <w:r w:rsidRPr="00222DDF">
              <w:rPr>
                <w:b/>
                <w:bCs/>
                <w:i/>
                <w:iCs/>
              </w:rPr>
              <w:t>n</w:t>
            </w:r>
            <w:r w:rsidRPr="00222DDF">
              <w:rPr>
                <w:b/>
                <w:bCs/>
              </w:rPr>
              <w:t xml:space="preserve"> (%)</w:t>
            </w:r>
          </w:p>
        </w:tc>
        <w:tc>
          <w:tcPr>
            <w:tcW w:w="0" w:type="auto"/>
            <w:shd w:val="clear" w:color="auto" w:fill="EBE6F1"/>
            <w:noWrap/>
          </w:tcPr>
          <w:p w14:paraId="4B885D76" w14:textId="77777777" w:rsidR="00826904" w:rsidRPr="00222DDF" w:rsidRDefault="00826904" w:rsidP="00F27598">
            <w:pPr>
              <w:pStyle w:val="72TabletextTablesTableFigureBoxstyles"/>
              <w:rPr>
                <w:b/>
                <w:bCs/>
              </w:rPr>
            </w:pPr>
          </w:p>
        </w:tc>
        <w:tc>
          <w:tcPr>
            <w:tcW w:w="0" w:type="auto"/>
            <w:shd w:val="clear" w:color="auto" w:fill="EBE6F1"/>
          </w:tcPr>
          <w:p w14:paraId="497645DE" w14:textId="77777777" w:rsidR="00826904" w:rsidRPr="00222DDF" w:rsidRDefault="00826904" w:rsidP="00F27598">
            <w:pPr>
              <w:pStyle w:val="72TabletextTablesTableFigureBoxstyles"/>
              <w:rPr>
                <w:b/>
                <w:bCs/>
              </w:rPr>
            </w:pPr>
          </w:p>
        </w:tc>
        <w:tc>
          <w:tcPr>
            <w:tcW w:w="0" w:type="auto"/>
            <w:shd w:val="clear" w:color="auto" w:fill="EBE6F1"/>
          </w:tcPr>
          <w:p w14:paraId="596332DC" w14:textId="77777777" w:rsidR="00826904" w:rsidRPr="00222DDF" w:rsidRDefault="00826904" w:rsidP="00F27598">
            <w:pPr>
              <w:pStyle w:val="72TabletextTablesTableFigureBoxstyles"/>
              <w:rPr>
                <w:b/>
                <w:bCs/>
              </w:rPr>
            </w:pPr>
          </w:p>
        </w:tc>
        <w:tc>
          <w:tcPr>
            <w:tcW w:w="0" w:type="auto"/>
            <w:shd w:val="clear" w:color="auto" w:fill="EBE6F1"/>
          </w:tcPr>
          <w:p w14:paraId="4DA2FA43" w14:textId="77777777" w:rsidR="00826904" w:rsidRPr="00222DDF" w:rsidRDefault="00826904" w:rsidP="00F27598">
            <w:pPr>
              <w:pStyle w:val="72TabletextTablesTableFigureBoxstyles"/>
              <w:rPr>
                <w:b/>
                <w:bCs/>
              </w:rPr>
            </w:pPr>
          </w:p>
        </w:tc>
        <w:tc>
          <w:tcPr>
            <w:tcW w:w="0" w:type="auto"/>
            <w:shd w:val="clear" w:color="auto" w:fill="EBE6F1"/>
          </w:tcPr>
          <w:p w14:paraId="0067BC1A" w14:textId="77777777" w:rsidR="00826904" w:rsidRPr="00222DDF" w:rsidRDefault="00826904" w:rsidP="00F27598">
            <w:pPr>
              <w:pStyle w:val="72TabletextTablesTableFigureBoxstyles"/>
              <w:rPr>
                <w:b/>
                <w:bCs/>
              </w:rPr>
            </w:pPr>
          </w:p>
        </w:tc>
        <w:tc>
          <w:tcPr>
            <w:tcW w:w="0" w:type="auto"/>
            <w:shd w:val="clear" w:color="auto" w:fill="EBE6F1"/>
          </w:tcPr>
          <w:p w14:paraId="26A7EA2B" w14:textId="77777777" w:rsidR="00826904" w:rsidRPr="00222DDF" w:rsidRDefault="00826904" w:rsidP="00F27598">
            <w:pPr>
              <w:pStyle w:val="72TabletextTablesTableFigureBoxstyles"/>
              <w:rPr>
                <w:b/>
                <w:bCs/>
              </w:rPr>
            </w:pPr>
          </w:p>
        </w:tc>
        <w:tc>
          <w:tcPr>
            <w:tcW w:w="0" w:type="auto"/>
            <w:shd w:val="clear" w:color="auto" w:fill="EBE6F1"/>
          </w:tcPr>
          <w:p w14:paraId="12CF3A5C" w14:textId="77777777" w:rsidR="00826904" w:rsidRPr="00222DDF" w:rsidRDefault="00826904" w:rsidP="00F27598">
            <w:pPr>
              <w:pStyle w:val="72TabletextTablesTableFigureBoxstyles"/>
              <w:rPr>
                <w:b/>
                <w:bCs/>
              </w:rPr>
            </w:pPr>
            <w:r w:rsidRPr="00222DDF">
              <w:rPr>
                <w:b/>
                <w:bCs/>
              </w:rPr>
              <w:t>423 (242; 181)</w:t>
            </w:r>
          </w:p>
        </w:tc>
      </w:tr>
      <w:tr w:rsidR="00826904" w:rsidRPr="00222DDF" w14:paraId="118D656E" w14:textId="77777777" w:rsidTr="00F27598">
        <w:trPr>
          <w:cantSplit/>
        </w:trPr>
        <w:tc>
          <w:tcPr>
            <w:tcW w:w="0" w:type="auto"/>
            <w:shd w:val="clear" w:color="auto" w:fill="auto"/>
            <w:noWrap/>
          </w:tcPr>
          <w:p w14:paraId="69D6E992" w14:textId="77777777" w:rsidR="00826904" w:rsidRPr="00222DDF" w:rsidRDefault="00826904" w:rsidP="00F27598">
            <w:pPr>
              <w:pStyle w:val="72TabletextTablesTableFigureBoxstyles"/>
            </w:pPr>
            <w:r w:rsidRPr="00222DDF">
              <w:t xml:space="preserve"> Current smoker</w:t>
            </w:r>
          </w:p>
        </w:tc>
        <w:tc>
          <w:tcPr>
            <w:tcW w:w="0" w:type="auto"/>
            <w:shd w:val="clear" w:color="auto" w:fill="auto"/>
            <w:noWrap/>
          </w:tcPr>
          <w:p w14:paraId="74CB7634" w14:textId="77777777" w:rsidR="00826904" w:rsidRPr="00222DDF" w:rsidRDefault="00826904" w:rsidP="00F27598">
            <w:pPr>
              <w:pStyle w:val="72TabletextTablesTableFigureBoxstyles"/>
            </w:pPr>
            <w:r w:rsidRPr="00222DDF">
              <w:t>74</w:t>
            </w:r>
          </w:p>
        </w:tc>
        <w:tc>
          <w:tcPr>
            <w:tcW w:w="0" w:type="auto"/>
            <w:shd w:val="clear" w:color="auto" w:fill="auto"/>
          </w:tcPr>
          <w:p w14:paraId="3C82A5DF" w14:textId="77777777" w:rsidR="00826904" w:rsidRPr="00222DDF" w:rsidRDefault="00826904" w:rsidP="00F27598">
            <w:pPr>
              <w:pStyle w:val="72TabletextTablesTableFigureBoxstyles"/>
            </w:pPr>
            <w:r w:rsidRPr="00222DDF">
              <w:rPr>
                <w:i/>
              </w:rPr>
              <w:t>30.6%</w:t>
            </w:r>
          </w:p>
        </w:tc>
        <w:tc>
          <w:tcPr>
            <w:tcW w:w="0" w:type="auto"/>
            <w:shd w:val="clear" w:color="auto" w:fill="auto"/>
          </w:tcPr>
          <w:p w14:paraId="7B2234F3" w14:textId="77777777" w:rsidR="00826904" w:rsidRPr="00222DDF" w:rsidRDefault="00826904" w:rsidP="00F27598">
            <w:pPr>
              <w:pStyle w:val="72TabletextTablesTableFigureBoxstyles"/>
            </w:pPr>
            <w:r w:rsidRPr="00222DDF">
              <w:t>54</w:t>
            </w:r>
          </w:p>
        </w:tc>
        <w:tc>
          <w:tcPr>
            <w:tcW w:w="0" w:type="auto"/>
            <w:shd w:val="clear" w:color="auto" w:fill="auto"/>
          </w:tcPr>
          <w:p w14:paraId="6A563F6B" w14:textId="77777777" w:rsidR="00826904" w:rsidRPr="00222DDF" w:rsidRDefault="00826904" w:rsidP="00F27598">
            <w:pPr>
              <w:pStyle w:val="72TabletextTablesTableFigureBoxstyles"/>
            </w:pPr>
            <w:r w:rsidRPr="00222DDF">
              <w:rPr>
                <w:i/>
              </w:rPr>
              <w:t>29.8%</w:t>
            </w:r>
          </w:p>
        </w:tc>
        <w:tc>
          <w:tcPr>
            <w:tcW w:w="0" w:type="auto"/>
          </w:tcPr>
          <w:p w14:paraId="09CBD081" w14:textId="77777777" w:rsidR="00826904" w:rsidRPr="00222DDF" w:rsidRDefault="00826904" w:rsidP="00F27598">
            <w:pPr>
              <w:pStyle w:val="72TabletextTablesTableFigureBoxstyles"/>
            </w:pPr>
            <w:r w:rsidRPr="00222DDF">
              <w:t>128</w:t>
            </w:r>
          </w:p>
        </w:tc>
        <w:tc>
          <w:tcPr>
            <w:tcW w:w="0" w:type="auto"/>
          </w:tcPr>
          <w:p w14:paraId="6B0A962A" w14:textId="77777777" w:rsidR="00826904" w:rsidRPr="00222DDF" w:rsidRDefault="00826904" w:rsidP="00F27598">
            <w:pPr>
              <w:pStyle w:val="72TabletextTablesTableFigureBoxstyles"/>
            </w:pPr>
            <w:r w:rsidRPr="00222DDF">
              <w:rPr>
                <w:i/>
              </w:rPr>
              <w:t>30.3%</w:t>
            </w:r>
          </w:p>
        </w:tc>
        <w:tc>
          <w:tcPr>
            <w:tcW w:w="0" w:type="auto"/>
            <w:shd w:val="clear" w:color="auto" w:fill="auto"/>
          </w:tcPr>
          <w:p w14:paraId="102FB708" w14:textId="77777777" w:rsidR="00826904" w:rsidRPr="00222DDF" w:rsidRDefault="00826904" w:rsidP="00F27598">
            <w:pPr>
              <w:pStyle w:val="72TabletextTablesTableFigureBoxstyles"/>
            </w:pPr>
          </w:p>
        </w:tc>
      </w:tr>
      <w:tr w:rsidR="00826904" w:rsidRPr="00222DDF" w14:paraId="4823D339" w14:textId="77777777" w:rsidTr="00F27598">
        <w:trPr>
          <w:cantSplit/>
        </w:trPr>
        <w:tc>
          <w:tcPr>
            <w:tcW w:w="0" w:type="auto"/>
            <w:shd w:val="clear" w:color="auto" w:fill="auto"/>
            <w:noWrap/>
          </w:tcPr>
          <w:p w14:paraId="7878F749" w14:textId="77777777" w:rsidR="00826904" w:rsidRPr="00222DDF" w:rsidRDefault="00826904" w:rsidP="00F27598">
            <w:pPr>
              <w:pStyle w:val="72TabletextTablesTableFigureBoxstyles"/>
            </w:pPr>
            <w:r w:rsidRPr="00222DDF">
              <w:t xml:space="preserve"> Ex-smoker</w:t>
            </w:r>
          </w:p>
        </w:tc>
        <w:tc>
          <w:tcPr>
            <w:tcW w:w="0" w:type="auto"/>
            <w:shd w:val="clear" w:color="auto" w:fill="auto"/>
            <w:noWrap/>
          </w:tcPr>
          <w:p w14:paraId="53B3B2EA" w14:textId="77777777" w:rsidR="00826904" w:rsidRPr="00222DDF" w:rsidRDefault="00826904" w:rsidP="00F27598">
            <w:pPr>
              <w:pStyle w:val="72TabletextTablesTableFigureBoxstyles"/>
            </w:pPr>
            <w:r w:rsidRPr="00222DDF">
              <w:t>162</w:t>
            </w:r>
          </w:p>
        </w:tc>
        <w:tc>
          <w:tcPr>
            <w:tcW w:w="0" w:type="auto"/>
            <w:shd w:val="clear" w:color="auto" w:fill="auto"/>
          </w:tcPr>
          <w:p w14:paraId="2FE39D8A" w14:textId="77777777" w:rsidR="00826904" w:rsidRPr="00222DDF" w:rsidRDefault="00826904" w:rsidP="00F27598">
            <w:pPr>
              <w:pStyle w:val="72TabletextTablesTableFigureBoxstyles"/>
            </w:pPr>
            <w:r w:rsidRPr="00222DDF">
              <w:rPr>
                <w:i/>
              </w:rPr>
              <w:t>66.9%</w:t>
            </w:r>
          </w:p>
        </w:tc>
        <w:tc>
          <w:tcPr>
            <w:tcW w:w="0" w:type="auto"/>
            <w:shd w:val="clear" w:color="auto" w:fill="auto"/>
          </w:tcPr>
          <w:p w14:paraId="4A1F8B80" w14:textId="77777777" w:rsidR="00826904" w:rsidRPr="00222DDF" w:rsidRDefault="00826904" w:rsidP="00F27598">
            <w:pPr>
              <w:pStyle w:val="72TabletextTablesTableFigureBoxstyles"/>
            </w:pPr>
            <w:r w:rsidRPr="00222DDF">
              <w:t xml:space="preserve">124 </w:t>
            </w:r>
          </w:p>
        </w:tc>
        <w:tc>
          <w:tcPr>
            <w:tcW w:w="0" w:type="auto"/>
            <w:shd w:val="clear" w:color="auto" w:fill="auto"/>
          </w:tcPr>
          <w:p w14:paraId="37379B92" w14:textId="77777777" w:rsidR="00826904" w:rsidRPr="00222DDF" w:rsidRDefault="00826904" w:rsidP="00F27598">
            <w:pPr>
              <w:pStyle w:val="72TabletextTablesTableFigureBoxstyles"/>
            </w:pPr>
            <w:r w:rsidRPr="00222DDF">
              <w:rPr>
                <w:i/>
              </w:rPr>
              <w:t>68.5%</w:t>
            </w:r>
          </w:p>
        </w:tc>
        <w:tc>
          <w:tcPr>
            <w:tcW w:w="0" w:type="auto"/>
          </w:tcPr>
          <w:p w14:paraId="6B58035B" w14:textId="77777777" w:rsidR="00826904" w:rsidRPr="00222DDF" w:rsidRDefault="00826904" w:rsidP="00F27598">
            <w:pPr>
              <w:pStyle w:val="72TabletextTablesTableFigureBoxstyles"/>
            </w:pPr>
            <w:r w:rsidRPr="00222DDF">
              <w:t>286</w:t>
            </w:r>
          </w:p>
        </w:tc>
        <w:tc>
          <w:tcPr>
            <w:tcW w:w="0" w:type="auto"/>
          </w:tcPr>
          <w:p w14:paraId="2A85B9AA" w14:textId="77777777" w:rsidR="00826904" w:rsidRPr="00222DDF" w:rsidRDefault="00826904" w:rsidP="00F27598">
            <w:pPr>
              <w:pStyle w:val="72TabletextTablesTableFigureBoxstyles"/>
            </w:pPr>
            <w:r w:rsidRPr="00222DDF">
              <w:rPr>
                <w:i/>
              </w:rPr>
              <w:t>67.6%</w:t>
            </w:r>
          </w:p>
        </w:tc>
        <w:tc>
          <w:tcPr>
            <w:tcW w:w="0" w:type="auto"/>
            <w:shd w:val="clear" w:color="auto" w:fill="auto"/>
          </w:tcPr>
          <w:p w14:paraId="67306F1F" w14:textId="77777777" w:rsidR="00826904" w:rsidRPr="00222DDF" w:rsidRDefault="00826904" w:rsidP="00F27598">
            <w:pPr>
              <w:pStyle w:val="72TabletextTablesTableFigureBoxstyles"/>
            </w:pPr>
          </w:p>
        </w:tc>
      </w:tr>
      <w:tr w:rsidR="00826904" w:rsidRPr="00222DDF" w14:paraId="2ADA56A7" w14:textId="77777777" w:rsidTr="00F27598">
        <w:trPr>
          <w:cantSplit/>
        </w:trPr>
        <w:tc>
          <w:tcPr>
            <w:tcW w:w="0" w:type="auto"/>
            <w:shd w:val="clear" w:color="auto" w:fill="auto"/>
            <w:noWrap/>
          </w:tcPr>
          <w:p w14:paraId="216B1F2E" w14:textId="77777777" w:rsidR="00826904" w:rsidRPr="00222DDF" w:rsidRDefault="00826904" w:rsidP="00F27598">
            <w:pPr>
              <w:pStyle w:val="72TabletextTablesTableFigureBoxstyles"/>
            </w:pPr>
            <w:r w:rsidRPr="00222DDF">
              <w:t xml:space="preserve"> Never smoked</w:t>
            </w:r>
          </w:p>
        </w:tc>
        <w:tc>
          <w:tcPr>
            <w:tcW w:w="0" w:type="auto"/>
            <w:shd w:val="clear" w:color="auto" w:fill="auto"/>
            <w:noWrap/>
          </w:tcPr>
          <w:p w14:paraId="2597E9A6" w14:textId="77777777" w:rsidR="00826904" w:rsidRPr="00222DDF" w:rsidRDefault="00826904" w:rsidP="00F27598">
            <w:pPr>
              <w:pStyle w:val="72TabletextTablesTableFigureBoxstyles"/>
            </w:pPr>
            <w:r w:rsidRPr="00222DDF">
              <w:t>6</w:t>
            </w:r>
          </w:p>
        </w:tc>
        <w:tc>
          <w:tcPr>
            <w:tcW w:w="0" w:type="auto"/>
            <w:shd w:val="clear" w:color="auto" w:fill="auto"/>
          </w:tcPr>
          <w:p w14:paraId="4FEB5926" w14:textId="77777777" w:rsidR="00826904" w:rsidRPr="00222DDF" w:rsidRDefault="00826904" w:rsidP="00F27598">
            <w:pPr>
              <w:pStyle w:val="72TabletextTablesTableFigureBoxstyles"/>
            </w:pPr>
            <w:r w:rsidRPr="00222DDF">
              <w:rPr>
                <w:i/>
              </w:rPr>
              <w:t>2.5%</w:t>
            </w:r>
          </w:p>
        </w:tc>
        <w:tc>
          <w:tcPr>
            <w:tcW w:w="0" w:type="auto"/>
            <w:shd w:val="clear" w:color="auto" w:fill="auto"/>
          </w:tcPr>
          <w:p w14:paraId="12C7EA76" w14:textId="77777777" w:rsidR="00826904" w:rsidRPr="00222DDF" w:rsidRDefault="00826904" w:rsidP="00F27598">
            <w:pPr>
              <w:pStyle w:val="72TabletextTablesTableFigureBoxstyles"/>
            </w:pPr>
            <w:r w:rsidRPr="00222DDF">
              <w:t xml:space="preserve">3 </w:t>
            </w:r>
          </w:p>
        </w:tc>
        <w:tc>
          <w:tcPr>
            <w:tcW w:w="0" w:type="auto"/>
            <w:shd w:val="clear" w:color="auto" w:fill="auto"/>
          </w:tcPr>
          <w:p w14:paraId="1A7A7AAD" w14:textId="77777777" w:rsidR="00826904" w:rsidRPr="00222DDF" w:rsidRDefault="00826904" w:rsidP="00F27598">
            <w:pPr>
              <w:pStyle w:val="72TabletextTablesTableFigureBoxstyles"/>
            </w:pPr>
            <w:r w:rsidRPr="00222DDF">
              <w:rPr>
                <w:i/>
              </w:rPr>
              <w:t>1.7%</w:t>
            </w:r>
          </w:p>
        </w:tc>
        <w:tc>
          <w:tcPr>
            <w:tcW w:w="0" w:type="auto"/>
          </w:tcPr>
          <w:p w14:paraId="67C0EF19" w14:textId="77777777" w:rsidR="00826904" w:rsidRPr="00222DDF" w:rsidRDefault="00826904" w:rsidP="00F27598">
            <w:pPr>
              <w:pStyle w:val="72TabletextTablesTableFigureBoxstyles"/>
            </w:pPr>
            <w:r w:rsidRPr="00222DDF">
              <w:t>9</w:t>
            </w:r>
          </w:p>
        </w:tc>
        <w:tc>
          <w:tcPr>
            <w:tcW w:w="0" w:type="auto"/>
          </w:tcPr>
          <w:p w14:paraId="6FA19162" w14:textId="77777777" w:rsidR="00826904" w:rsidRPr="00222DDF" w:rsidRDefault="00826904" w:rsidP="00F27598">
            <w:pPr>
              <w:pStyle w:val="72TabletextTablesTableFigureBoxstyles"/>
            </w:pPr>
            <w:r w:rsidRPr="00222DDF">
              <w:rPr>
                <w:i/>
              </w:rPr>
              <w:t>2.1%</w:t>
            </w:r>
          </w:p>
        </w:tc>
        <w:tc>
          <w:tcPr>
            <w:tcW w:w="0" w:type="auto"/>
            <w:shd w:val="clear" w:color="auto" w:fill="auto"/>
          </w:tcPr>
          <w:p w14:paraId="24534DBF" w14:textId="77777777" w:rsidR="00826904" w:rsidRPr="00222DDF" w:rsidRDefault="00826904" w:rsidP="00F27598">
            <w:pPr>
              <w:pStyle w:val="72TabletextTablesTableFigureBoxstyles"/>
            </w:pPr>
          </w:p>
        </w:tc>
      </w:tr>
      <w:tr w:rsidR="00826904" w:rsidRPr="00222DDF" w14:paraId="47465349" w14:textId="77777777" w:rsidTr="00F27598">
        <w:trPr>
          <w:cantSplit/>
        </w:trPr>
        <w:tc>
          <w:tcPr>
            <w:tcW w:w="0" w:type="auto"/>
            <w:shd w:val="clear" w:color="auto" w:fill="auto"/>
            <w:noWrap/>
          </w:tcPr>
          <w:p w14:paraId="153B1C56" w14:textId="77777777" w:rsidR="00826904" w:rsidRPr="00222DDF" w:rsidRDefault="00826904" w:rsidP="00F27598">
            <w:pPr>
              <w:pStyle w:val="72TabletextTablesTableFigureBoxstyles"/>
            </w:pPr>
            <w:r w:rsidRPr="00222DDF">
              <w:t>Current smoker: Pack yrs, Median (IQR)</w:t>
            </w:r>
          </w:p>
        </w:tc>
        <w:tc>
          <w:tcPr>
            <w:tcW w:w="0" w:type="auto"/>
            <w:shd w:val="clear" w:color="auto" w:fill="auto"/>
            <w:noWrap/>
          </w:tcPr>
          <w:p w14:paraId="17BAD6A7" w14:textId="77777777" w:rsidR="00826904" w:rsidRPr="00222DDF" w:rsidRDefault="00826904" w:rsidP="00F27598">
            <w:pPr>
              <w:pStyle w:val="72TabletextTablesTableFigureBoxstyles"/>
            </w:pPr>
            <w:r w:rsidRPr="00222DDF">
              <w:t>14.5</w:t>
            </w:r>
          </w:p>
        </w:tc>
        <w:tc>
          <w:tcPr>
            <w:tcW w:w="0" w:type="auto"/>
            <w:shd w:val="clear" w:color="auto" w:fill="auto"/>
          </w:tcPr>
          <w:p w14:paraId="75C97C1D" w14:textId="77777777" w:rsidR="00826904" w:rsidRPr="00222DDF" w:rsidRDefault="00826904" w:rsidP="00F27598">
            <w:pPr>
              <w:pStyle w:val="72TabletextTablesTableFigureBoxstyles"/>
            </w:pPr>
            <w:r w:rsidRPr="00222DDF">
              <w:t>(7.2, 30.0)</w:t>
            </w:r>
          </w:p>
        </w:tc>
        <w:tc>
          <w:tcPr>
            <w:tcW w:w="0" w:type="auto"/>
            <w:shd w:val="clear" w:color="auto" w:fill="auto"/>
          </w:tcPr>
          <w:p w14:paraId="4DAB4E42" w14:textId="77777777" w:rsidR="00826904" w:rsidRPr="00222DDF" w:rsidRDefault="00826904" w:rsidP="00F27598">
            <w:pPr>
              <w:pStyle w:val="72TabletextTablesTableFigureBoxstyles"/>
            </w:pPr>
            <w:r w:rsidRPr="00222DDF">
              <w:t>25.0</w:t>
            </w:r>
          </w:p>
        </w:tc>
        <w:tc>
          <w:tcPr>
            <w:tcW w:w="0" w:type="auto"/>
            <w:shd w:val="clear" w:color="auto" w:fill="auto"/>
          </w:tcPr>
          <w:p w14:paraId="3FE61F34" w14:textId="77777777" w:rsidR="00826904" w:rsidRPr="00222DDF" w:rsidRDefault="00826904" w:rsidP="00F27598">
            <w:pPr>
              <w:pStyle w:val="72TabletextTablesTableFigureBoxstyles"/>
            </w:pPr>
            <w:r w:rsidRPr="00222DDF">
              <w:t>(5.0, 46.2)</w:t>
            </w:r>
          </w:p>
        </w:tc>
        <w:tc>
          <w:tcPr>
            <w:tcW w:w="0" w:type="auto"/>
          </w:tcPr>
          <w:p w14:paraId="7A47F6F0" w14:textId="77777777" w:rsidR="00826904" w:rsidRPr="00222DDF" w:rsidRDefault="00826904" w:rsidP="00F27598">
            <w:pPr>
              <w:pStyle w:val="72TabletextTablesTableFigureBoxstyles"/>
            </w:pPr>
            <w:r w:rsidRPr="00222DDF">
              <w:t>17.1</w:t>
            </w:r>
          </w:p>
        </w:tc>
        <w:tc>
          <w:tcPr>
            <w:tcW w:w="0" w:type="auto"/>
          </w:tcPr>
          <w:p w14:paraId="35D9485A" w14:textId="77777777" w:rsidR="00826904" w:rsidRPr="00222DDF" w:rsidRDefault="00826904" w:rsidP="00F27598">
            <w:pPr>
              <w:pStyle w:val="72TabletextTablesTableFigureBoxstyles"/>
            </w:pPr>
            <w:r w:rsidRPr="00222DDF">
              <w:t>(6, 34.7)</w:t>
            </w:r>
          </w:p>
        </w:tc>
        <w:tc>
          <w:tcPr>
            <w:tcW w:w="0" w:type="auto"/>
            <w:shd w:val="clear" w:color="auto" w:fill="auto"/>
          </w:tcPr>
          <w:p w14:paraId="6BB98593" w14:textId="77777777" w:rsidR="00826904" w:rsidRPr="00222DDF" w:rsidRDefault="00826904" w:rsidP="00F27598">
            <w:pPr>
              <w:pStyle w:val="72TabletextTablesTableFigureBoxstyles"/>
            </w:pPr>
            <w:r w:rsidRPr="00222DDF">
              <w:t>107 (62; 45)</w:t>
            </w:r>
          </w:p>
        </w:tc>
      </w:tr>
      <w:tr w:rsidR="00826904" w:rsidRPr="00222DDF" w14:paraId="0A306AEB" w14:textId="77777777" w:rsidTr="00F27598">
        <w:trPr>
          <w:cantSplit/>
        </w:trPr>
        <w:tc>
          <w:tcPr>
            <w:tcW w:w="0" w:type="auto"/>
            <w:shd w:val="clear" w:color="auto" w:fill="auto"/>
            <w:noWrap/>
          </w:tcPr>
          <w:p w14:paraId="6FF5ED29" w14:textId="77777777" w:rsidR="00826904" w:rsidRPr="00222DDF" w:rsidRDefault="00826904" w:rsidP="00F27598">
            <w:pPr>
              <w:pStyle w:val="72TabletextTablesTableFigureBoxstyles"/>
            </w:pPr>
            <w:r w:rsidRPr="00222DDF">
              <w:t xml:space="preserve">Current vaper (incl. e-cigarettes), </w:t>
            </w:r>
            <w:r w:rsidRPr="00222DDF">
              <w:rPr>
                <w:i/>
                <w:iCs/>
              </w:rPr>
              <w:t>n</w:t>
            </w:r>
            <w:r w:rsidRPr="00222DDF">
              <w:t xml:space="preserve"> (%)</w:t>
            </w:r>
          </w:p>
        </w:tc>
        <w:tc>
          <w:tcPr>
            <w:tcW w:w="0" w:type="auto"/>
            <w:shd w:val="clear" w:color="auto" w:fill="auto"/>
            <w:noWrap/>
          </w:tcPr>
          <w:p w14:paraId="48982F56" w14:textId="77777777" w:rsidR="00826904" w:rsidRPr="00222DDF" w:rsidRDefault="00826904" w:rsidP="00F27598">
            <w:pPr>
              <w:pStyle w:val="72TabletextTablesTableFigureBoxstyles"/>
            </w:pPr>
            <w:r w:rsidRPr="00222DDF">
              <w:t>7</w:t>
            </w:r>
          </w:p>
        </w:tc>
        <w:tc>
          <w:tcPr>
            <w:tcW w:w="0" w:type="auto"/>
            <w:shd w:val="clear" w:color="auto" w:fill="auto"/>
          </w:tcPr>
          <w:p w14:paraId="115CD062" w14:textId="77777777" w:rsidR="00826904" w:rsidRPr="00222DDF" w:rsidRDefault="00826904" w:rsidP="00F27598">
            <w:pPr>
              <w:pStyle w:val="72TabletextTablesTableFigureBoxstyles"/>
            </w:pPr>
            <w:r w:rsidRPr="00222DDF">
              <w:rPr>
                <w:i/>
              </w:rPr>
              <w:t>14.0%</w:t>
            </w:r>
          </w:p>
        </w:tc>
        <w:tc>
          <w:tcPr>
            <w:tcW w:w="0" w:type="auto"/>
            <w:shd w:val="clear" w:color="auto" w:fill="auto"/>
          </w:tcPr>
          <w:p w14:paraId="30B306C9" w14:textId="77777777" w:rsidR="00826904" w:rsidRPr="00222DDF" w:rsidRDefault="00826904" w:rsidP="00F27598">
            <w:pPr>
              <w:pStyle w:val="72TabletextTablesTableFigureBoxstyles"/>
            </w:pPr>
            <w:r w:rsidRPr="00222DDF">
              <w:t xml:space="preserve">10 </w:t>
            </w:r>
          </w:p>
        </w:tc>
        <w:tc>
          <w:tcPr>
            <w:tcW w:w="0" w:type="auto"/>
            <w:shd w:val="clear" w:color="auto" w:fill="auto"/>
          </w:tcPr>
          <w:p w14:paraId="5F1815EC" w14:textId="77777777" w:rsidR="00826904" w:rsidRPr="00222DDF" w:rsidRDefault="00826904" w:rsidP="00F27598">
            <w:pPr>
              <w:pStyle w:val="72TabletextTablesTableFigureBoxstyles"/>
            </w:pPr>
            <w:r w:rsidRPr="00222DDF">
              <w:rPr>
                <w:i/>
              </w:rPr>
              <w:t>21</w:t>
            </w:r>
            <w:r w:rsidRPr="00222DDF">
              <w:t>.3%</w:t>
            </w:r>
          </w:p>
        </w:tc>
        <w:tc>
          <w:tcPr>
            <w:tcW w:w="0" w:type="auto"/>
          </w:tcPr>
          <w:p w14:paraId="3A0DF4D2" w14:textId="77777777" w:rsidR="00826904" w:rsidRPr="00222DDF" w:rsidRDefault="00826904" w:rsidP="00F27598">
            <w:pPr>
              <w:pStyle w:val="72TabletextTablesTableFigureBoxstyles"/>
            </w:pPr>
            <w:r w:rsidRPr="00222DDF">
              <w:t>17</w:t>
            </w:r>
          </w:p>
        </w:tc>
        <w:tc>
          <w:tcPr>
            <w:tcW w:w="0" w:type="auto"/>
          </w:tcPr>
          <w:p w14:paraId="44760052" w14:textId="77777777" w:rsidR="00826904" w:rsidRPr="00222DDF" w:rsidRDefault="00826904" w:rsidP="00F27598">
            <w:pPr>
              <w:pStyle w:val="72TabletextTablesTableFigureBoxstyles"/>
            </w:pPr>
            <w:r w:rsidRPr="00222DDF">
              <w:rPr>
                <w:i/>
              </w:rPr>
              <w:t>17.5%</w:t>
            </w:r>
          </w:p>
        </w:tc>
        <w:tc>
          <w:tcPr>
            <w:tcW w:w="0" w:type="auto"/>
            <w:shd w:val="clear" w:color="auto" w:fill="auto"/>
          </w:tcPr>
          <w:p w14:paraId="7DF71011" w14:textId="77777777" w:rsidR="00826904" w:rsidRPr="00222DDF" w:rsidRDefault="00826904" w:rsidP="00F27598">
            <w:pPr>
              <w:pStyle w:val="72TabletextTablesTableFigureBoxstyles"/>
            </w:pPr>
            <w:r w:rsidRPr="00222DDF">
              <w:t>97 (50; 47)</w:t>
            </w:r>
          </w:p>
        </w:tc>
      </w:tr>
      <w:tr w:rsidR="00826904" w:rsidRPr="00222DDF" w14:paraId="44CA46C1" w14:textId="77777777" w:rsidTr="00F27598">
        <w:trPr>
          <w:cantSplit/>
        </w:trPr>
        <w:tc>
          <w:tcPr>
            <w:tcW w:w="0" w:type="auto"/>
            <w:gridSpan w:val="6"/>
            <w:shd w:val="clear" w:color="auto" w:fill="EBE6F1"/>
            <w:noWrap/>
          </w:tcPr>
          <w:p w14:paraId="7E826DE4" w14:textId="77777777" w:rsidR="00826904" w:rsidRPr="00222DDF" w:rsidRDefault="00826904" w:rsidP="00F27598">
            <w:pPr>
              <w:pStyle w:val="72TabletextTablesTableFigureBoxstyles"/>
              <w:rPr>
                <w:b/>
                <w:bCs/>
              </w:rPr>
            </w:pPr>
            <w:r w:rsidRPr="00222DDF">
              <w:rPr>
                <w:b/>
                <w:bCs/>
              </w:rPr>
              <w:t xml:space="preserve"> mMRC breathlessness scale, </w:t>
            </w:r>
            <w:r w:rsidRPr="00222DDF">
              <w:rPr>
                <w:b/>
                <w:bCs/>
                <w:i/>
                <w:color w:val="00B0F0"/>
              </w:rPr>
              <w:t>n</w:t>
            </w:r>
            <w:r w:rsidRPr="00222DDF">
              <w:rPr>
                <w:b/>
                <w:bCs/>
              </w:rPr>
              <w:t xml:space="preserve"> (%)</w:t>
            </w:r>
          </w:p>
        </w:tc>
        <w:tc>
          <w:tcPr>
            <w:tcW w:w="0" w:type="auto"/>
            <w:shd w:val="clear" w:color="auto" w:fill="EBE6F1"/>
          </w:tcPr>
          <w:p w14:paraId="6CBED0B1" w14:textId="77777777" w:rsidR="00826904" w:rsidRPr="00222DDF" w:rsidRDefault="00826904" w:rsidP="00F27598">
            <w:pPr>
              <w:pStyle w:val="72TabletextTablesTableFigureBoxstyles"/>
              <w:rPr>
                <w:b/>
                <w:bCs/>
              </w:rPr>
            </w:pPr>
          </w:p>
        </w:tc>
        <w:tc>
          <w:tcPr>
            <w:tcW w:w="0" w:type="auto"/>
            <w:shd w:val="clear" w:color="auto" w:fill="EBE6F1"/>
          </w:tcPr>
          <w:p w14:paraId="6F5902B8" w14:textId="77777777" w:rsidR="00826904" w:rsidRPr="00222DDF" w:rsidRDefault="00826904" w:rsidP="00F27598">
            <w:pPr>
              <w:pStyle w:val="72TabletextTablesTableFigureBoxstyles"/>
              <w:rPr>
                <w:b/>
                <w:bCs/>
              </w:rPr>
            </w:pPr>
            <w:r w:rsidRPr="00222DDF">
              <w:rPr>
                <w:b/>
                <w:bCs/>
              </w:rPr>
              <w:t>443 (242; 181)</w:t>
            </w:r>
          </w:p>
        </w:tc>
      </w:tr>
      <w:tr w:rsidR="00826904" w:rsidRPr="00222DDF" w14:paraId="7B66E165" w14:textId="77777777" w:rsidTr="00F27598">
        <w:trPr>
          <w:cantSplit/>
        </w:trPr>
        <w:tc>
          <w:tcPr>
            <w:tcW w:w="0" w:type="auto"/>
            <w:shd w:val="clear" w:color="auto" w:fill="auto"/>
            <w:noWrap/>
          </w:tcPr>
          <w:p w14:paraId="1F0921F9" w14:textId="77777777" w:rsidR="00826904" w:rsidRPr="00222DDF" w:rsidRDefault="00826904" w:rsidP="00F27598">
            <w:pPr>
              <w:pStyle w:val="72TabletextTablesTableFigureBoxstyles"/>
            </w:pPr>
            <w:r w:rsidRPr="00222DDF">
              <w:t xml:space="preserve"> Not troubled by breathlessness except on strenuous exercise</w:t>
            </w:r>
          </w:p>
        </w:tc>
        <w:tc>
          <w:tcPr>
            <w:tcW w:w="0" w:type="auto"/>
            <w:shd w:val="clear" w:color="auto" w:fill="auto"/>
            <w:noWrap/>
          </w:tcPr>
          <w:p w14:paraId="3C69085A" w14:textId="77777777" w:rsidR="00826904" w:rsidRPr="00222DDF" w:rsidRDefault="00826904" w:rsidP="00F27598">
            <w:pPr>
              <w:pStyle w:val="72TabletextTablesTableFigureBoxstyles"/>
            </w:pPr>
            <w:r w:rsidRPr="00222DDF">
              <w:t>3</w:t>
            </w:r>
          </w:p>
        </w:tc>
        <w:tc>
          <w:tcPr>
            <w:tcW w:w="0" w:type="auto"/>
            <w:shd w:val="clear" w:color="auto" w:fill="auto"/>
          </w:tcPr>
          <w:p w14:paraId="247235B2" w14:textId="77777777" w:rsidR="00826904" w:rsidRPr="00222DDF" w:rsidRDefault="00826904" w:rsidP="00F27598">
            <w:pPr>
              <w:pStyle w:val="72TabletextTablesTableFigureBoxstyles"/>
            </w:pPr>
            <w:r w:rsidRPr="00222DDF">
              <w:rPr>
                <w:i/>
              </w:rPr>
              <w:t>1.2%</w:t>
            </w:r>
          </w:p>
        </w:tc>
        <w:tc>
          <w:tcPr>
            <w:tcW w:w="0" w:type="auto"/>
            <w:shd w:val="clear" w:color="auto" w:fill="auto"/>
          </w:tcPr>
          <w:p w14:paraId="4C82AEB4" w14:textId="77777777" w:rsidR="00826904" w:rsidRPr="00222DDF" w:rsidRDefault="00826904" w:rsidP="00F27598">
            <w:pPr>
              <w:pStyle w:val="72TabletextTablesTableFigureBoxstyles"/>
            </w:pPr>
            <w:r w:rsidRPr="00222DDF">
              <w:t>0</w:t>
            </w:r>
          </w:p>
        </w:tc>
        <w:tc>
          <w:tcPr>
            <w:tcW w:w="0" w:type="auto"/>
            <w:shd w:val="clear" w:color="auto" w:fill="auto"/>
          </w:tcPr>
          <w:p w14:paraId="4C74FC57" w14:textId="77777777" w:rsidR="00826904" w:rsidRPr="00222DDF" w:rsidRDefault="00826904" w:rsidP="00F27598">
            <w:pPr>
              <w:pStyle w:val="72TabletextTablesTableFigureBoxstyles"/>
            </w:pPr>
            <w:r w:rsidRPr="00222DDF">
              <w:rPr>
                <w:i/>
              </w:rPr>
              <w:t>0.0%</w:t>
            </w:r>
          </w:p>
        </w:tc>
        <w:tc>
          <w:tcPr>
            <w:tcW w:w="0" w:type="auto"/>
          </w:tcPr>
          <w:p w14:paraId="3F01845A" w14:textId="77777777" w:rsidR="00826904" w:rsidRPr="00222DDF" w:rsidRDefault="00826904" w:rsidP="00F27598">
            <w:pPr>
              <w:pStyle w:val="72TabletextTablesTableFigureBoxstyles"/>
            </w:pPr>
            <w:r w:rsidRPr="00222DDF">
              <w:t>3</w:t>
            </w:r>
          </w:p>
        </w:tc>
        <w:tc>
          <w:tcPr>
            <w:tcW w:w="0" w:type="auto"/>
          </w:tcPr>
          <w:p w14:paraId="383F3601" w14:textId="77777777" w:rsidR="00826904" w:rsidRPr="00222DDF" w:rsidRDefault="00826904" w:rsidP="00F27598">
            <w:pPr>
              <w:pStyle w:val="72TabletextTablesTableFigureBoxstyles"/>
            </w:pPr>
            <w:r w:rsidRPr="00222DDF">
              <w:rPr>
                <w:i/>
              </w:rPr>
              <w:t>0.7%</w:t>
            </w:r>
          </w:p>
        </w:tc>
        <w:tc>
          <w:tcPr>
            <w:tcW w:w="0" w:type="auto"/>
            <w:shd w:val="clear" w:color="auto" w:fill="auto"/>
          </w:tcPr>
          <w:p w14:paraId="6C079EE0" w14:textId="77777777" w:rsidR="00826904" w:rsidRPr="00222DDF" w:rsidRDefault="00826904" w:rsidP="00F27598">
            <w:pPr>
              <w:pStyle w:val="72TabletextTablesTableFigureBoxstyles"/>
            </w:pPr>
          </w:p>
        </w:tc>
      </w:tr>
      <w:tr w:rsidR="00826904" w:rsidRPr="00222DDF" w14:paraId="460EFDAF" w14:textId="77777777" w:rsidTr="00F27598">
        <w:trPr>
          <w:cantSplit/>
        </w:trPr>
        <w:tc>
          <w:tcPr>
            <w:tcW w:w="0" w:type="auto"/>
            <w:shd w:val="clear" w:color="auto" w:fill="auto"/>
            <w:noWrap/>
          </w:tcPr>
          <w:p w14:paraId="34E1E0CB" w14:textId="77777777" w:rsidR="00826904" w:rsidRPr="00222DDF" w:rsidRDefault="00826904" w:rsidP="00F27598">
            <w:pPr>
              <w:pStyle w:val="72TabletextTablesTableFigureBoxstyles"/>
            </w:pPr>
            <w:r w:rsidRPr="00222DDF">
              <w:t xml:space="preserve"> Short of breath when hurrying on the level or walking up a slight hill</w:t>
            </w:r>
          </w:p>
        </w:tc>
        <w:tc>
          <w:tcPr>
            <w:tcW w:w="0" w:type="auto"/>
            <w:shd w:val="clear" w:color="auto" w:fill="auto"/>
            <w:noWrap/>
          </w:tcPr>
          <w:p w14:paraId="5879A463" w14:textId="77777777" w:rsidR="00826904" w:rsidRPr="00222DDF" w:rsidRDefault="00826904" w:rsidP="00F27598">
            <w:pPr>
              <w:pStyle w:val="72TabletextTablesTableFigureBoxstyles"/>
            </w:pPr>
            <w:r w:rsidRPr="00222DDF">
              <w:t>42</w:t>
            </w:r>
          </w:p>
        </w:tc>
        <w:tc>
          <w:tcPr>
            <w:tcW w:w="0" w:type="auto"/>
            <w:shd w:val="clear" w:color="auto" w:fill="auto"/>
          </w:tcPr>
          <w:p w14:paraId="4DA43F3C" w14:textId="77777777" w:rsidR="00826904" w:rsidRPr="00222DDF" w:rsidRDefault="00826904" w:rsidP="00F27598">
            <w:pPr>
              <w:pStyle w:val="72TabletextTablesTableFigureBoxstyles"/>
            </w:pPr>
            <w:r w:rsidRPr="00222DDF">
              <w:rPr>
                <w:i/>
              </w:rPr>
              <w:t>17.4%</w:t>
            </w:r>
          </w:p>
        </w:tc>
        <w:tc>
          <w:tcPr>
            <w:tcW w:w="0" w:type="auto"/>
            <w:shd w:val="clear" w:color="auto" w:fill="auto"/>
          </w:tcPr>
          <w:p w14:paraId="311AAF66" w14:textId="77777777" w:rsidR="00826904" w:rsidRPr="00222DDF" w:rsidRDefault="00826904" w:rsidP="00F27598">
            <w:pPr>
              <w:pStyle w:val="72TabletextTablesTableFigureBoxstyles"/>
            </w:pPr>
            <w:r w:rsidRPr="00222DDF">
              <w:t>38</w:t>
            </w:r>
          </w:p>
        </w:tc>
        <w:tc>
          <w:tcPr>
            <w:tcW w:w="0" w:type="auto"/>
            <w:shd w:val="clear" w:color="auto" w:fill="auto"/>
          </w:tcPr>
          <w:p w14:paraId="67C7A449" w14:textId="77777777" w:rsidR="00826904" w:rsidRPr="00222DDF" w:rsidRDefault="00826904" w:rsidP="00F27598">
            <w:pPr>
              <w:pStyle w:val="72TabletextTablesTableFigureBoxstyles"/>
            </w:pPr>
            <w:r w:rsidRPr="00222DDF">
              <w:rPr>
                <w:i/>
              </w:rPr>
              <w:t>21.0%</w:t>
            </w:r>
          </w:p>
        </w:tc>
        <w:tc>
          <w:tcPr>
            <w:tcW w:w="0" w:type="auto"/>
          </w:tcPr>
          <w:p w14:paraId="70F66241" w14:textId="77777777" w:rsidR="00826904" w:rsidRPr="00222DDF" w:rsidRDefault="00826904" w:rsidP="00F27598">
            <w:pPr>
              <w:pStyle w:val="72TabletextTablesTableFigureBoxstyles"/>
            </w:pPr>
            <w:r w:rsidRPr="00222DDF">
              <w:t>80</w:t>
            </w:r>
          </w:p>
        </w:tc>
        <w:tc>
          <w:tcPr>
            <w:tcW w:w="0" w:type="auto"/>
          </w:tcPr>
          <w:p w14:paraId="37243A5F" w14:textId="77777777" w:rsidR="00826904" w:rsidRPr="00222DDF" w:rsidRDefault="00826904" w:rsidP="00F27598">
            <w:pPr>
              <w:pStyle w:val="72TabletextTablesTableFigureBoxstyles"/>
            </w:pPr>
            <w:r w:rsidRPr="00222DDF">
              <w:rPr>
                <w:i/>
              </w:rPr>
              <w:t>18.9%</w:t>
            </w:r>
          </w:p>
        </w:tc>
        <w:tc>
          <w:tcPr>
            <w:tcW w:w="0" w:type="auto"/>
            <w:shd w:val="clear" w:color="auto" w:fill="auto"/>
          </w:tcPr>
          <w:p w14:paraId="03E01194" w14:textId="77777777" w:rsidR="00826904" w:rsidRPr="00222DDF" w:rsidRDefault="00826904" w:rsidP="00F27598">
            <w:pPr>
              <w:pStyle w:val="72TabletextTablesTableFigureBoxstyles"/>
            </w:pPr>
          </w:p>
        </w:tc>
      </w:tr>
      <w:tr w:rsidR="00826904" w:rsidRPr="00222DDF" w14:paraId="78579408" w14:textId="77777777" w:rsidTr="00F27598">
        <w:trPr>
          <w:cantSplit/>
        </w:trPr>
        <w:tc>
          <w:tcPr>
            <w:tcW w:w="0" w:type="auto"/>
            <w:shd w:val="clear" w:color="auto" w:fill="auto"/>
            <w:noWrap/>
          </w:tcPr>
          <w:p w14:paraId="4826EEC7" w14:textId="77777777" w:rsidR="00826904" w:rsidRPr="00222DDF" w:rsidRDefault="00826904" w:rsidP="00F27598">
            <w:pPr>
              <w:pStyle w:val="72TabletextTablesTableFigureBoxstyles"/>
            </w:pPr>
            <w:r w:rsidRPr="00222DDF">
              <w:t>Walks slower than other people of the same age on the level</w:t>
            </w:r>
          </w:p>
        </w:tc>
        <w:tc>
          <w:tcPr>
            <w:tcW w:w="0" w:type="auto"/>
            <w:shd w:val="clear" w:color="auto" w:fill="auto"/>
            <w:noWrap/>
          </w:tcPr>
          <w:p w14:paraId="18A317B8" w14:textId="77777777" w:rsidR="00826904" w:rsidRPr="00222DDF" w:rsidRDefault="00826904" w:rsidP="00F27598">
            <w:pPr>
              <w:pStyle w:val="72TabletextTablesTableFigureBoxstyles"/>
            </w:pPr>
            <w:r w:rsidRPr="00222DDF">
              <w:t>79</w:t>
            </w:r>
          </w:p>
        </w:tc>
        <w:tc>
          <w:tcPr>
            <w:tcW w:w="0" w:type="auto"/>
            <w:shd w:val="clear" w:color="auto" w:fill="auto"/>
          </w:tcPr>
          <w:p w14:paraId="43D1B600" w14:textId="77777777" w:rsidR="00826904" w:rsidRPr="00222DDF" w:rsidRDefault="00826904" w:rsidP="00F27598">
            <w:pPr>
              <w:pStyle w:val="72TabletextTablesTableFigureBoxstyles"/>
            </w:pPr>
            <w:r w:rsidRPr="00222DDF">
              <w:rPr>
                <w:i/>
              </w:rPr>
              <w:t>32.6%</w:t>
            </w:r>
          </w:p>
        </w:tc>
        <w:tc>
          <w:tcPr>
            <w:tcW w:w="0" w:type="auto"/>
            <w:shd w:val="clear" w:color="auto" w:fill="auto"/>
          </w:tcPr>
          <w:p w14:paraId="5F3FF4C4" w14:textId="77777777" w:rsidR="00826904" w:rsidRPr="00222DDF" w:rsidRDefault="00826904" w:rsidP="00F27598">
            <w:pPr>
              <w:pStyle w:val="72TabletextTablesTableFigureBoxstyles"/>
            </w:pPr>
            <w:r w:rsidRPr="00222DDF">
              <w:t xml:space="preserve">57 </w:t>
            </w:r>
          </w:p>
        </w:tc>
        <w:tc>
          <w:tcPr>
            <w:tcW w:w="0" w:type="auto"/>
            <w:shd w:val="clear" w:color="auto" w:fill="auto"/>
          </w:tcPr>
          <w:p w14:paraId="339DEA15" w14:textId="77777777" w:rsidR="00826904" w:rsidRPr="00222DDF" w:rsidRDefault="00826904" w:rsidP="00F27598">
            <w:pPr>
              <w:pStyle w:val="72TabletextTablesTableFigureBoxstyles"/>
            </w:pPr>
            <w:r w:rsidRPr="00222DDF">
              <w:rPr>
                <w:i/>
              </w:rPr>
              <w:t>31.5%</w:t>
            </w:r>
          </w:p>
        </w:tc>
        <w:tc>
          <w:tcPr>
            <w:tcW w:w="0" w:type="auto"/>
          </w:tcPr>
          <w:p w14:paraId="4C29EA2A" w14:textId="77777777" w:rsidR="00826904" w:rsidRPr="00222DDF" w:rsidRDefault="00826904" w:rsidP="00F27598">
            <w:pPr>
              <w:pStyle w:val="72TabletextTablesTableFigureBoxstyles"/>
            </w:pPr>
            <w:r w:rsidRPr="00222DDF">
              <w:t>136</w:t>
            </w:r>
          </w:p>
        </w:tc>
        <w:tc>
          <w:tcPr>
            <w:tcW w:w="0" w:type="auto"/>
          </w:tcPr>
          <w:p w14:paraId="7F09327B" w14:textId="77777777" w:rsidR="00826904" w:rsidRPr="00222DDF" w:rsidRDefault="00826904" w:rsidP="00F27598">
            <w:pPr>
              <w:pStyle w:val="72TabletextTablesTableFigureBoxstyles"/>
            </w:pPr>
            <w:r w:rsidRPr="00222DDF">
              <w:rPr>
                <w:i/>
              </w:rPr>
              <w:t>32.2%</w:t>
            </w:r>
          </w:p>
        </w:tc>
        <w:tc>
          <w:tcPr>
            <w:tcW w:w="0" w:type="auto"/>
            <w:shd w:val="clear" w:color="auto" w:fill="auto"/>
          </w:tcPr>
          <w:p w14:paraId="1EE2A819" w14:textId="77777777" w:rsidR="00826904" w:rsidRPr="00222DDF" w:rsidRDefault="00826904" w:rsidP="00F27598">
            <w:pPr>
              <w:pStyle w:val="72TabletextTablesTableFigureBoxstyles"/>
            </w:pPr>
          </w:p>
        </w:tc>
      </w:tr>
      <w:tr w:rsidR="00826904" w:rsidRPr="00222DDF" w14:paraId="1E09FFFD" w14:textId="77777777" w:rsidTr="00F27598">
        <w:trPr>
          <w:cantSplit/>
        </w:trPr>
        <w:tc>
          <w:tcPr>
            <w:tcW w:w="0" w:type="auto"/>
            <w:shd w:val="clear" w:color="auto" w:fill="auto"/>
            <w:noWrap/>
          </w:tcPr>
          <w:p w14:paraId="52D6E5A6" w14:textId="77777777" w:rsidR="00826904" w:rsidRPr="00222DDF" w:rsidRDefault="00826904" w:rsidP="00F27598">
            <w:pPr>
              <w:pStyle w:val="72TabletextTablesTableFigureBoxstyles"/>
            </w:pPr>
            <w:r w:rsidRPr="00222DDF">
              <w:t>Stops for breath after walking about 100 yards or after a few minutes on the level</w:t>
            </w:r>
          </w:p>
        </w:tc>
        <w:tc>
          <w:tcPr>
            <w:tcW w:w="0" w:type="auto"/>
            <w:shd w:val="clear" w:color="auto" w:fill="auto"/>
            <w:noWrap/>
          </w:tcPr>
          <w:p w14:paraId="1934FD21" w14:textId="77777777" w:rsidR="00826904" w:rsidRPr="00222DDF" w:rsidRDefault="00826904" w:rsidP="00F27598">
            <w:pPr>
              <w:pStyle w:val="72TabletextTablesTableFigureBoxstyles"/>
            </w:pPr>
            <w:r w:rsidRPr="00222DDF">
              <w:t>75</w:t>
            </w:r>
          </w:p>
        </w:tc>
        <w:tc>
          <w:tcPr>
            <w:tcW w:w="0" w:type="auto"/>
            <w:shd w:val="clear" w:color="auto" w:fill="auto"/>
          </w:tcPr>
          <w:p w14:paraId="20DF9D14" w14:textId="77777777" w:rsidR="00826904" w:rsidRPr="00222DDF" w:rsidRDefault="00826904" w:rsidP="00F27598">
            <w:pPr>
              <w:pStyle w:val="72TabletextTablesTableFigureBoxstyles"/>
            </w:pPr>
            <w:r w:rsidRPr="00222DDF">
              <w:rPr>
                <w:i/>
              </w:rPr>
              <w:t>31.0%</w:t>
            </w:r>
          </w:p>
        </w:tc>
        <w:tc>
          <w:tcPr>
            <w:tcW w:w="0" w:type="auto"/>
            <w:shd w:val="clear" w:color="auto" w:fill="auto"/>
          </w:tcPr>
          <w:p w14:paraId="3D99C3AF" w14:textId="77777777" w:rsidR="00826904" w:rsidRPr="00222DDF" w:rsidRDefault="00826904" w:rsidP="00F27598">
            <w:pPr>
              <w:pStyle w:val="72TabletextTablesTableFigureBoxstyles"/>
            </w:pPr>
            <w:r w:rsidRPr="00222DDF">
              <w:t xml:space="preserve">51 </w:t>
            </w:r>
          </w:p>
        </w:tc>
        <w:tc>
          <w:tcPr>
            <w:tcW w:w="0" w:type="auto"/>
            <w:shd w:val="clear" w:color="auto" w:fill="auto"/>
          </w:tcPr>
          <w:p w14:paraId="4EF4EBFC" w14:textId="77777777" w:rsidR="00826904" w:rsidRPr="00222DDF" w:rsidRDefault="00826904" w:rsidP="00F27598">
            <w:pPr>
              <w:pStyle w:val="72TabletextTablesTableFigureBoxstyles"/>
            </w:pPr>
            <w:r w:rsidRPr="00222DDF">
              <w:rPr>
                <w:i/>
              </w:rPr>
              <w:t>28.2%</w:t>
            </w:r>
          </w:p>
        </w:tc>
        <w:tc>
          <w:tcPr>
            <w:tcW w:w="0" w:type="auto"/>
          </w:tcPr>
          <w:p w14:paraId="250E1377" w14:textId="77777777" w:rsidR="00826904" w:rsidRPr="00222DDF" w:rsidRDefault="00826904" w:rsidP="00F27598">
            <w:pPr>
              <w:pStyle w:val="72TabletextTablesTableFigureBoxstyles"/>
            </w:pPr>
            <w:r w:rsidRPr="00222DDF">
              <w:t>126</w:t>
            </w:r>
          </w:p>
        </w:tc>
        <w:tc>
          <w:tcPr>
            <w:tcW w:w="0" w:type="auto"/>
          </w:tcPr>
          <w:p w14:paraId="280D8BCE" w14:textId="77777777" w:rsidR="00826904" w:rsidRPr="00222DDF" w:rsidRDefault="00826904" w:rsidP="00F27598">
            <w:pPr>
              <w:pStyle w:val="72TabletextTablesTableFigureBoxstyles"/>
            </w:pPr>
            <w:r w:rsidRPr="00222DDF">
              <w:rPr>
                <w:i/>
              </w:rPr>
              <w:t>29.8%</w:t>
            </w:r>
          </w:p>
        </w:tc>
        <w:tc>
          <w:tcPr>
            <w:tcW w:w="0" w:type="auto"/>
            <w:shd w:val="clear" w:color="auto" w:fill="auto"/>
          </w:tcPr>
          <w:p w14:paraId="2AB933EE" w14:textId="77777777" w:rsidR="00826904" w:rsidRPr="00222DDF" w:rsidRDefault="00826904" w:rsidP="00F27598">
            <w:pPr>
              <w:pStyle w:val="72TabletextTablesTableFigureBoxstyles"/>
            </w:pPr>
          </w:p>
        </w:tc>
      </w:tr>
      <w:tr w:rsidR="00826904" w:rsidRPr="00222DDF" w14:paraId="0942F22D" w14:textId="77777777" w:rsidTr="00F27598">
        <w:trPr>
          <w:cantSplit/>
        </w:trPr>
        <w:tc>
          <w:tcPr>
            <w:tcW w:w="0" w:type="auto"/>
            <w:shd w:val="clear" w:color="auto" w:fill="auto"/>
            <w:noWrap/>
          </w:tcPr>
          <w:p w14:paraId="00AE4E2D" w14:textId="77777777" w:rsidR="00826904" w:rsidRPr="00222DDF" w:rsidRDefault="00826904" w:rsidP="00F27598">
            <w:pPr>
              <w:pStyle w:val="72TabletextTablesTableFigureBoxstyles"/>
            </w:pPr>
            <w:r w:rsidRPr="00222DDF">
              <w:t>Too breathless to leave the house or breathless when dressing or undressing</w:t>
            </w:r>
          </w:p>
        </w:tc>
        <w:tc>
          <w:tcPr>
            <w:tcW w:w="0" w:type="auto"/>
            <w:shd w:val="clear" w:color="auto" w:fill="auto"/>
            <w:noWrap/>
          </w:tcPr>
          <w:p w14:paraId="39F9CFD7" w14:textId="77777777" w:rsidR="00826904" w:rsidRPr="00222DDF" w:rsidRDefault="00826904" w:rsidP="00F27598">
            <w:pPr>
              <w:pStyle w:val="72TabletextTablesTableFigureBoxstyles"/>
            </w:pPr>
            <w:r w:rsidRPr="00222DDF">
              <w:t>43</w:t>
            </w:r>
          </w:p>
        </w:tc>
        <w:tc>
          <w:tcPr>
            <w:tcW w:w="0" w:type="auto"/>
            <w:shd w:val="clear" w:color="auto" w:fill="auto"/>
          </w:tcPr>
          <w:p w14:paraId="3FA74D7D" w14:textId="77777777" w:rsidR="00826904" w:rsidRPr="00222DDF" w:rsidRDefault="00826904" w:rsidP="00F27598">
            <w:pPr>
              <w:pStyle w:val="72TabletextTablesTableFigureBoxstyles"/>
            </w:pPr>
            <w:r w:rsidRPr="00222DDF">
              <w:rPr>
                <w:i/>
              </w:rPr>
              <w:t>17.8%</w:t>
            </w:r>
          </w:p>
        </w:tc>
        <w:tc>
          <w:tcPr>
            <w:tcW w:w="0" w:type="auto"/>
            <w:shd w:val="clear" w:color="auto" w:fill="auto"/>
          </w:tcPr>
          <w:p w14:paraId="1054864F" w14:textId="77777777" w:rsidR="00826904" w:rsidRPr="00222DDF" w:rsidRDefault="00826904" w:rsidP="00F27598">
            <w:pPr>
              <w:pStyle w:val="72TabletextTablesTableFigureBoxstyles"/>
            </w:pPr>
            <w:r w:rsidRPr="00222DDF">
              <w:t xml:space="preserve">35 </w:t>
            </w:r>
          </w:p>
        </w:tc>
        <w:tc>
          <w:tcPr>
            <w:tcW w:w="0" w:type="auto"/>
            <w:shd w:val="clear" w:color="auto" w:fill="auto"/>
          </w:tcPr>
          <w:p w14:paraId="15B14CA2" w14:textId="77777777" w:rsidR="00826904" w:rsidRPr="00222DDF" w:rsidRDefault="00826904" w:rsidP="00F27598">
            <w:pPr>
              <w:pStyle w:val="72TabletextTablesTableFigureBoxstyles"/>
            </w:pPr>
            <w:r w:rsidRPr="00222DDF">
              <w:rPr>
                <w:i/>
              </w:rPr>
              <w:t>19.3%</w:t>
            </w:r>
          </w:p>
        </w:tc>
        <w:tc>
          <w:tcPr>
            <w:tcW w:w="0" w:type="auto"/>
          </w:tcPr>
          <w:p w14:paraId="4DD5A4B7" w14:textId="77777777" w:rsidR="00826904" w:rsidRPr="00222DDF" w:rsidRDefault="00826904" w:rsidP="00F27598">
            <w:pPr>
              <w:pStyle w:val="72TabletextTablesTableFigureBoxstyles"/>
            </w:pPr>
            <w:r w:rsidRPr="00222DDF">
              <w:t>78</w:t>
            </w:r>
          </w:p>
        </w:tc>
        <w:tc>
          <w:tcPr>
            <w:tcW w:w="0" w:type="auto"/>
          </w:tcPr>
          <w:p w14:paraId="181CCD5C" w14:textId="77777777" w:rsidR="00826904" w:rsidRPr="00222DDF" w:rsidRDefault="00826904" w:rsidP="00F27598">
            <w:pPr>
              <w:pStyle w:val="72TabletextTablesTableFigureBoxstyles"/>
            </w:pPr>
            <w:r w:rsidRPr="00222DDF">
              <w:rPr>
                <w:i/>
              </w:rPr>
              <w:t>18.4%</w:t>
            </w:r>
          </w:p>
        </w:tc>
        <w:tc>
          <w:tcPr>
            <w:tcW w:w="0" w:type="auto"/>
            <w:shd w:val="clear" w:color="auto" w:fill="auto"/>
          </w:tcPr>
          <w:p w14:paraId="23FF03D6" w14:textId="77777777" w:rsidR="00826904" w:rsidRPr="00222DDF" w:rsidRDefault="00826904" w:rsidP="00F27598">
            <w:pPr>
              <w:pStyle w:val="72TabletextTablesTableFigureBoxstyles"/>
            </w:pPr>
          </w:p>
        </w:tc>
      </w:tr>
      <w:tr w:rsidR="00826904" w:rsidRPr="00222DDF" w14:paraId="1447FECF" w14:textId="77777777" w:rsidTr="00F27598">
        <w:trPr>
          <w:cantSplit/>
        </w:trPr>
        <w:tc>
          <w:tcPr>
            <w:tcW w:w="0" w:type="auto"/>
            <w:gridSpan w:val="8"/>
            <w:shd w:val="clear" w:color="auto" w:fill="auto"/>
            <w:noWrap/>
          </w:tcPr>
          <w:p w14:paraId="68515C1F" w14:textId="77777777" w:rsidR="00826904" w:rsidRPr="00A05C46" w:rsidRDefault="00826904" w:rsidP="00F27598">
            <w:pPr>
              <w:pStyle w:val="75TablenotesTablesTableFigureBoxstyles"/>
            </w:pPr>
            <w:r w:rsidRPr="00222DDF">
              <w:rPr>
                <w:vertAlign w:val="superscript"/>
              </w:rPr>
              <w:t>a</w:t>
            </w:r>
            <w:r w:rsidRPr="00222DDF">
              <w:t xml:space="preserve"> Either number (percentage) or median (interquartile range (IQR)), as indicated in the first column. Percentages for categorical variables take as their denominator the number with complete </w:t>
            </w:r>
            <w:r w:rsidRPr="00222DDF">
              <w:rPr>
                <w:highlight w:val="magenta"/>
              </w:rPr>
              <w:t>data</w:t>
            </w:r>
            <w:r w:rsidRPr="00222DDF">
              <w:t>, and hence sum to 100% across</w:t>
            </w:r>
            <w:r>
              <w:t xml:space="preserve"> categories that are exclusive.</w:t>
            </w:r>
          </w:p>
        </w:tc>
      </w:tr>
    </w:tbl>
    <w:bookmarkEnd w:id="666"/>
    <w:bookmarkEnd w:id="667"/>
    <w:p w14:paraId="2907141B" w14:textId="77777777" w:rsidR="00826904" w:rsidRPr="00222DDF" w:rsidRDefault="00826904" w:rsidP="00826904">
      <w:pPr>
        <w:pStyle w:val="602TextfoTextstylesTextstyles"/>
      </w:pPr>
      <w:r w:rsidRPr="00222DDF">
        <w:t xml:space="preserve">We recruited 43 carers to the study. They were randomised with the participants: 24 to intervention group and 19 to control. Their characteristics are summarised in </w:t>
      </w:r>
      <w:r w:rsidRPr="00222DDF">
        <w:rPr>
          <w:i/>
          <w:color w:val="FF0000"/>
        </w:rPr>
        <w:t>Table 8</w:t>
      </w:r>
      <w:r w:rsidRPr="00222DDF">
        <w:t>. Characteristics are similar between intervention and control arm participants.</w:t>
      </w:r>
    </w:p>
    <w:p w14:paraId="0F9B1F89" w14:textId="77777777" w:rsidR="00826904" w:rsidRPr="00222DDF" w:rsidRDefault="00826904" w:rsidP="00826904">
      <w:pPr>
        <w:pStyle w:val="70TablelegendTablesTableFigureBoxstyles"/>
      </w:pPr>
      <w:bookmarkStart w:id="670" w:name="OLE_LINK214"/>
      <w:bookmarkStart w:id="671" w:name="OLE_LINK215"/>
      <w:r w:rsidRPr="00A05C46">
        <w:rPr>
          <w:b/>
        </w:rPr>
        <w:t>TABLE 8</w:t>
      </w:r>
      <w:r w:rsidRPr="00A05C46">
        <w:rPr>
          <w:b/>
        </w:rPr>
        <w:t> </w:t>
      </w:r>
      <w:r w:rsidRPr="00222DDF">
        <w:t>Baseline carer demographics</w:t>
      </w:r>
      <w:bookmarkEnd w:id="670"/>
      <w:bookmarkEnd w:id="671"/>
    </w:p>
    <w:tbl>
      <w:tblPr>
        <w:tblW w:w="0" w:type="auto"/>
        <w:tblCellMar>
          <w:top w:w="40" w:type="dxa"/>
          <w:left w:w="60" w:type="dxa"/>
          <w:bottom w:w="40" w:type="dxa"/>
          <w:right w:w="60" w:type="dxa"/>
        </w:tblCellMar>
        <w:tblLook w:val="04A0" w:firstRow="1" w:lastRow="0" w:firstColumn="1" w:lastColumn="0" w:noHBand="0" w:noVBand="1"/>
      </w:tblPr>
      <w:tblGrid>
        <w:gridCol w:w="2673"/>
        <w:gridCol w:w="710"/>
        <w:gridCol w:w="1062"/>
        <w:gridCol w:w="560"/>
        <w:gridCol w:w="1053"/>
        <w:gridCol w:w="401"/>
        <w:gridCol w:w="732"/>
        <w:gridCol w:w="1829"/>
      </w:tblGrid>
      <w:tr w:rsidR="00826904" w:rsidRPr="00222DDF" w14:paraId="097E2352" w14:textId="77777777" w:rsidTr="00F27598">
        <w:trPr>
          <w:cantSplit/>
        </w:trPr>
        <w:tc>
          <w:tcPr>
            <w:tcW w:w="0" w:type="auto"/>
            <w:shd w:val="clear" w:color="auto" w:fill="DCD3E6"/>
            <w:noWrap/>
          </w:tcPr>
          <w:p w14:paraId="4D15886F" w14:textId="77777777" w:rsidR="00826904" w:rsidRPr="00222DDF" w:rsidRDefault="00826904" w:rsidP="00F27598">
            <w:pPr>
              <w:pStyle w:val="710TableheadTablesTableFigureBoxstyles"/>
              <w:rPr>
                <w:vertAlign w:val="superscript"/>
              </w:rPr>
            </w:pPr>
            <w:r w:rsidRPr="00222DDF">
              <w:t>Summary measure</w:t>
            </w:r>
            <w:r w:rsidRPr="00222DDF">
              <w:rPr>
                <w:vertAlign w:val="superscript"/>
              </w:rPr>
              <w:t>a</w:t>
            </w:r>
          </w:p>
        </w:tc>
        <w:tc>
          <w:tcPr>
            <w:tcW w:w="0" w:type="auto"/>
            <w:gridSpan w:val="4"/>
            <w:shd w:val="clear" w:color="auto" w:fill="DCD3E6"/>
          </w:tcPr>
          <w:p w14:paraId="4E1FF6F8" w14:textId="77777777" w:rsidR="00826904" w:rsidRPr="00222DDF" w:rsidRDefault="00826904" w:rsidP="00F27598">
            <w:pPr>
              <w:pStyle w:val="705TableheadgroupTablesTableFigureBoxstyles"/>
            </w:pPr>
            <w:r w:rsidRPr="00222DDF">
              <w:t>Trial arm</w:t>
            </w:r>
          </w:p>
        </w:tc>
        <w:tc>
          <w:tcPr>
            <w:tcW w:w="0" w:type="auto"/>
            <w:gridSpan w:val="2"/>
            <w:shd w:val="clear" w:color="auto" w:fill="DCD3E6"/>
          </w:tcPr>
          <w:p w14:paraId="3B527078" w14:textId="77777777" w:rsidR="00826904" w:rsidRPr="00222DDF" w:rsidRDefault="00826904" w:rsidP="00F27598">
            <w:pPr>
              <w:pStyle w:val="705TableheadgroupTablesTableFigureBoxstyles"/>
            </w:pPr>
            <w:r w:rsidRPr="00222DDF">
              <w:t>Overall</w:t>
            </w:r>
          </w:p>
        </w:tc>
        <w:tc>
          <w:tcPr>
            <w:tcW w:w="0" w:type="auto"/>
            <w:shd w:val="clear" w:color="auto" w:fill="DCD3E6"/>
          </w:tcPr>
          <w:p w14:paraId="64B18668" w14:textId="77777777" w:rsidR="00826904" w:rsidRPr="00222DDF" w:rsidRDefault="00826904" w:rsidP="00F27598">
            <w:pPr>
              <w:pStyle w:val="710TableheadTablesTableFigureBoxstyles"/>
              <w:rPr>
                <w:bCs/>
              </w:rPr>
            </w:pPr>
            <w:r w:rsidRPr="00222DDF">
              <w:rPr>
                <w:bCs/>
                <w:i/>
                <w:iCs/>
              </w:rPr>
              <w:t xml:space="preserve">n </w:t>
            </w:r>
            <w:r w:rsidRPr="00222DDF">
              <w:t>(</w:t>
            </w:r>
            <w:r w:rsidRPr="00222DDF">
              <w:rPr>
                <w:highlight w:val="magenta"/>
              </w:rPr>
              <w:t>data</w:t>
            </w:r>
            <w:r w:rsidRPr="00222DDF">
              <w:t xml:space="preserve"> available)</w:t>
            </w:r>
          </w:p>
        </w:tc>
      </w:tr>
      <w:tr w:rsidR="00826904" w:rsidRPr="00222DDF" w14:paraId="32F92884" w14:textId="77777777" w:rsidTr="00F27598">
        <w:trPr>
          <w:cantSplit/>
        </w:trPr>
        <w:tc>
          <w:tcPr>
            <w:tcW w:w="0" w:type="auto"/>
            <w:shd w:val="clear" w:color="auto" w:fill="EBE6F1"/>
            <w:noWrap/>
          </w:tcPr>
          <w:p w14:paraId="471DA49B" w14:textId="77777777" w:rsidR="00826904" w:rsidRPr="00222DDF" w:rsidRDefault="00826904" w:rsidP="00F27598">
            <w:pPr>
              <w:pStyle w:val="710TableheadTablesTableFigureBoxstyles"/>
            </w:pPr>
          </w:p>
        </w:tc>
        <w:tc>
          <w:tcPr>
            <w:tcW w:w="0" w:type="auto"/>
            <w:gridSpan w:val="2"/>
            <w:shd w:val="clear" w:color="auto" w:fill="EBE6F1"/>
            <w:noWrap/>
            <w:vAlign w:val="bottom"/>
          </w:tcPr>
          <w:p w14:paraId="5740A167" w14:textId="77777777" w:rsidR="00826904" w:rsidRPr="00222DDF" w:rsidRDefault="00826904" w:rsidP="00F27598">
            <w:pPr>
              <w:pStyle w:val="705TableheadgroupTablesTableFigureBoxstyles"/>
            </w:pPr>
            <w:r w:rsidRPr="00222DDF">
              <w:t xml:space="preserve">Intervention </w:t>
            </w:r>
            <w:r w:rsidRPr="00222DDF">
              <w:rPr>
                <w:i/>
                <w:iCs/>
              </w:rPr>
              <w:t xml:space="preserve">n = </w:t>
            </w:r>
            <w:r w:rsidRPr="00222DDF">
              <w:t>23</w:t>
            </w:r>
          </w:p>
        </w:tc>
        <w:tc>
          <w:tcPr>
            <w:tcW w:w="0" w:type="auto"/>
            <w:gridSpan w:val="2"/>
            <w:shd w:val="clear" w:color="auto" w:fill="EBE6F1"/>
            <w:noWrap/>
            <w:vAlign w:val="bottom"/>
          </w:tcPr>
          <w:p w14:paraId="657CD71D" w14:textId="77777777" w:rsidR="00826904" w:rsidRPr="00222DDF" w:rsidRDefault="00826904" w:rsidP="00F27598">
            <w:pPr>
              <w:pStyle w:val="705TableheadgroupTablesTableFigureBoxstyles"/>
            </w:pPr>
            <w:r w:rsidRPr="00222DDF">
              <w:t xml:space="preserve">Usual care </w:t>
            </w:r>
            <w:r w:rsidRPr="00222DDF">
              <w:rPr>
                <w:i/>
                <w:iCs/>
              </w:rPr>
              <w:t xml:space="preserve">n = </w:t>
            </w:r>
            <w:r w:rsidRPr="00222DDF">
              <w:t>19</w:t>
            </w:r>
          </w:p>
        </w:tc>
        <w:tc>
          <w:tcPr>
            <w:tcW w:w="0" w:type="auto"/>
            <w:gridSpan w:val="2"/>
            <w:shd w:val="clear" w:color="auto" w:fill="EBE6F1"/>
          </w:tcPr>
          <w:p w14:paraId="0155668E" w14:textId="77777777" w:rsidR="00826904" w:rsidRPr="00222DDF" w:rsidRDefault="00826904" w:rsidP="00F27598">
            <w:pPr>
              <w:pStyle w:val="705TableheadgroupTablesTableFigureBoxstyles"/>
            </w:pPr>
          </w:p>
        </w:tc>
        <w:tc>
          <w:tcPr>
            <w:tcW w:w="0" w:type="auto"/>
            <w:shd w:val="clear" w:color="auto" w:fill="EBE6F1"/>
          </w:tcPr>
          <w:p w14:paraId="444C0218" w14:textId="77777777" w:rsidR="00826904" w:rsidRPr="00222DDF" w:rsidRDefault="00826904" w:rsidP="00F27598">
            <w:pPr>
              <w:pStyle w:val="710TableheadTablesTableFigureBoxstyles"/>
              <w:rPr>
                <w:bCs/>
              </w:rPr>
            </w:pPr>
            <w:r w:rsidRPr="00222DDF">
              <w:rPr>
                <w:bCs/>
              </w:rPr>
              <w:t xml:space="preserve">All </w:t>
            </w:r>
            <w:r w:rsidRPr="00222DDF">
              <w:t>(Intervention; usual care)</w:t>
            </w:r>
          </w:p>
        </w:tc>
      </w:tr>
      <w:tr w:rsidR="00826904" w:rsidRPr="00222DDF" w14:paraId="2FCB33E6" w14:textId="77777777" w:rsidTr="00F27598">
        <w:trPr>
          <w:cantSplit/>
        </w:trPr>
        <w:tc>
          <w:tcPr>
            <w:tcW w:w="0" w:type="auto"/>
            <w:shd w:val="clear" w:color="auto" w:fill="auto"/>
            <w:noWrap/>
          </w:tcPr>
          <w:p w14:paraId="1B940E12" w14:textId="77777777" w:rsidR="00826904" w:rsidRPr="00222DDF" w:rsidRDefault="00826904" w:rsidP="00F27598">
            <w:pPr>
              <w:pStyle w:val="72TabletextTablesTableFigureBoxstyles"/>
            </w:pPr>
            <w:r w:rsidRPr="00222DDF">
              <w:t>Age (years), Median (IQR)</w:t>
            </w:r>
          </w:p>
        </w:tc>
        <w:tc>
          <w:tcPr>
            <w:tcW w:w="0" w:type="auto"/>
            <w:shd w:val="clear" w:color="auto" w:fill="auto"/>
            <w:noWrap/>
            <w:vAlign w:val="bottom"/>
          </w:tcPr>
          <w:p w14:paraId="19EC9245" w14:textId="77777777" w:rsidR="00826904" w:rsidRPr="00222DDF" w:rsidRDefault="00826904" w:rsidP="00F27598">
            <w:pPr>
              <w:pStyle w:val="72TabletextTablesTableFigureBoxstyles"/>
            </w:pPr>
            <w:r w:rsidRPr="00222DDF">
              <w:t>66.5</w:t>
            </w:r>
          </w:p>
        </w:tc>
        <w:tc>
          <w:tcPr>
            <w:tcW w:w="0" w:type="auto"/>
            <w:shd w:val="clear" w:color="auto" w:fill="auto"/>
            <w:vAlign w:val="bottom"/>
          </w:tcPr>
          <w:p w14:paraId="23B430B8" w14:textId="77777777" w:rsidR="00826904" w:rsidRPr="00222DDF" w:rsidRDefault="00826904" w:rsidP="00F27598">
            <w:pPr>
              <w:pStyle w:val="72TabletextTablesTableFigureBoxstyles"/>
            </w:pPr>
            <w:r w:rsidRPr="00222DDF">
              <w:t>(54.5, 74)</w:t>
            </w:r>
          </w:p>
        </w:tc>
        <w:tc>
          <w:tcPr>
            <w:tcW w:w="0" w:type="auto"/>
            <w:shd w:val="clear" w:color="auto" w:fill="auto"/>
            <w:vAlign w:val="bottom"/>
          </w:tcPr>
          <w:p w14:paraId="52BDB98A" w14:textId="77777777" w:rsidR="00826904" w:rsidRPr="00222DDF" w:rsidRDefault="00826904" w:rsidP="00F27598">
            <w:pPr>
              <w:pStyle w:val="72TabletextTablesTableFigureBoxstyles"/>
            </w:pPr>
            <w:r w:rsidRPr="00222DDF">
              <w:t>68</w:t>
            </w:r>
          </w:p>
        </w:tc>
        <w:tc>
          <w:tcPr>
            <w:tcW w:w="0" w:type="auto"/>
            <w:shd w:val="clear" w:color="auto" w:fill="auto"/>
            <w:vAlign w:val="bottom"/>
          </w:tcPr>
          <w:p w14:paraId="5383D3E6" w14:textId="77777777" w:rsidR="00826904" w:rsidRPr="00222DDF" w:rsidRDefault="00826904" w:rsidP="00F27598">
            <w:pPr>
              <w:pStyle w:val="72TabletextTablesTableFigureBoxstyles"/>
            </w:pPr>
            <w:r w:rsidRPr="00222DDF">
              <w:t>(64, 74)</w:t>
            </w:r>
          </w:p>
        </w:tc>
        <w:tc>
          <w:tcPr>
            <w:tcW w:w="0" w:type="auto"/>
            <w:vAlign w:val="bottom"/>
          </w:tcPr>
          <w:p w14:paraId="0365068F" w14:textId="77777777" w:rsidR="00826904" w:rsidRPr="00222DDF" w:rsidRDefault="00826904" w:rsidP="00F27598">
            <w:pPr>
              <w:pStyle w:val="72TabletextTablesTableFigureBoxstyles"/>
            </w:pPr>
            <w:r w:rsidRPr="00222DDF">
              <w:t>68</w:t>
            </w:r>
          </w:p>
        </w:tc>
        <w:tc>
          <w:tcPr>
            <w:tcW w:w="0" w:type="auto"/>
            <w:vAlign w:val="bottom"/>
          </w:tcPr>
          <w:p w14:paraId="55B953EB" w14:textId="77777777" w:rsidR="00826904" w:rsidRPr="00222DDF" w:rsidRDefault="00826904" w:rsidP="00F27598">
            <w:pPr>
              <w:pStyle w:val="72TabletextTablesTableFigureBoxstyles"/>
            </w:pPr>
            <w:r w:rsidRPr="00222DDF">
              <w:t>(62, 74)</w:t>
            </w:r>
          </w:p>
        </w:tc>
        <w:tc>
          <w:tcPr>
            <w:tcW w:w="0" w:type="auto"/>
            <w:shd w:val="clear" w:color="auto" w:fill="auto"/>
            <w:vAlign w:val="bottom"/>
          </w:tcPr>
          <w:p w14:paraId="41D55283" w14:textId="77777777" w:rsidR="00826904" w:rsidRPr="00222DDF" w:rsidRDefault="00826904" w:rsidP="00F27598">
            <w:pPr>
              <w:pStyle w:val="72TabletextTablesTableFigureBoxstyles"/>
            </w:pPr>
            <w:r w:rsidRPr="00222DDF">
              <w:t>42 (24; 18)</w:t>
            </w:r>
          </w:p>
        </w:tc>
      </w:tr>
      <w:tr w:rsidR="00826904" w:rsidRPr="00222DDF" w14:paraId="018A7B84" w14:textId="77777777" w:rsidTr="00F27598">
        <w:trPr>
          <w:cantSplit/>
        </w:trPr>
        <w:tc>
          <w:tcPr>
            <w:tcW w:w="0" w:type="auto"/>
            <w:shd w:val="clear" w:color="auto" w:fill="EBE6F1"/>
            <w:noWrap/>
          </w:tcPr>
          <w:p w14:paraId="2192BCE6" w14:textId="77777777" w:rsidR="00826904" w:rsidRPr="00222DDF" w:rsidRDefault="00826904" w:rsidP="00F27598">
            <w:pPr>
              <w:pStyle w:val="72TabletextTablesTableFigureBoxstyles"/>
              <w:rPr>
                <w:b/>
                <w:bCs/>
              </w:rPr>
            </w:pPr>
            <w:r w:rsidRPr="00222DDF">
              <w:rPr>
                <w:b/>
                <w:bCs/>
              </w:rPr>
              <w:t>Gender</w:t>
            </w:r>
          </w:p>
        </w:tc>
        <w:tc>
          <w:tcPr>
            <w:tcW w:w="0" w:type="auto"/>
            <w:shd w:val="clear" w:color="auto" w:fill="EBE6F1"/>
            <w:noWrap/>
            <w:vAlign w:val="bottom"/>
          </w:tcPr>
          <w:p w14:paraId="15657BD4" w14:textId="77777777" w:rsidR="00826904" w:rsidRPr="00222DDF" w:rsidRDefault="00826904" w:rsidP="00F27598">
            <w:pPr>
              <w:pStyle w:val="72TabletextTablesTableFigureBoxstyles"/>
              <w:rPr>
                <w:b/>
                <w:bCs/>
              </w:rPr>
            </w:pPr>
          </w:p>
        </w:tc>
        <w:tc>
          <w:tcPr>
            <w:tcW w:w="0" w:type="auto"/>
            <w:shd w:val="clear" w:color="auto" w:fill="EBE6F1"/>
            <w:vAlign w:val="bottom"/>
          </w:tcPr>
          <w:p w14:paraId="714C374C" w14:textId="77777777" w:rsidR="00826904" w:rsidRPr="00222DDF" w:rsidRDefault="00826904" w:rsidP="00F27598">
            <w:pPr>
              <w:pStyle w:val="72TabletextTablesTableFigureBoxstyles"/>
              <w:rPr>
                <w:b/>
                <w:bCs/>
                <w:i/>
              </w:rPr>
            </w:pPr>
          </w:p>
        </w:tc>
        <w:tc>
          <w:tcPr>
            <w:tcW w:w="0" w:type="auto"/>
            <w:shd w:val="clear" w:color="auto" w:fill="EBE6F1"/>
            <w:vAlign w:val="bottom"/>
          </w:tcPr>
          <w:p w14:paraId="13F26329" w14:textId="77777777" w:rsidR="00826904" w:rsidRPr="00222DDF" w:rsidRDefault="00826904" w:rsidP="00F27598">
            <w:pPr>
              <w:pStyle w:val="72TabletextTablesTableFigureBoxstyles"/>
              <w:rPr>
                <w:b/>
                <w:bCs/>
              </w:rPr>
            </w:pPr>
          </w:p>
        </w:tc>
        <w:tc>
          <w:tcPr>
            <w:tcW w:w="0" w:type="auto"/>
            <w:shd w:val="clear" w:color="auto" w:fill="EBE6F1"/>
            <w:vAlign w:val="bottom"/>
          </w:tcPr>
          <w:p w14:paraId="54D2DBCF" w14:textId="77777777" w:rsidR="00826904" w:rsidRPr="00222DDF" w:rsidRDefault="00826904" w:rsidP="00F27598">
            <w:pPr>
              <w:pStyle w:val="72TabletextTablesTableFigureBoxstyles"/>
              <w:rPr>
                <w:b/>
                <w:bCs/>
                <w:i/>
              </w:rPr>
            </w:pPr>
          </w:p>
        </w:tc>
        <w:tc>
          <w:tcPr>
            <w:tcW w:w="0" w:type="auto"/>
            <w:shd w:val="clear" w:color="auto" w:fill="EBE6F1"/>
          </w:tcPr>
          <w:p w14:paraId="38476BB7" w14:textId="77777777" w:rsidR="00826904" w:rsidRPr="00222DDF" w:rsidRDefault="00826904" w:rsidP="00F27598">
            <w:pPr>
              <w:pStyle w:val="72TabletextTablesTableFigureBoxstyles"/>
              <w:rPr>
                <w:b/>
                <w:bCs/>
              </w:rPr>
            </w:pPr>
          </w:p>
        </w:tc>
        <w:tc>
          <w:tcPr>
            <w:tcW w:w="0" w:type="auto"/>
            <w:shd w:val="clear" w:color="auto" w:fill="EBE6F1"/>
          </w:tcPr>
          <w:p w14:paraId="26FC2B51" w14:textId="77777777" w:rsidR="00826904" w:rsidRPr="00222DDF" w:rsidRDefault="00826904" w:rsidP="00F27598">
            <w:pPr>
              <w:pStyle w:val="72TabletextTablesTableFigureBoxstyles"/>
              <w:rPr>
                <w:b/>
                <w:bCs/>
              </w:rPr>
            </w:pPr>
          </w:p>
        </w:tc>
        <w:tc>
          <w:tcPr>
            <w:tcW w:w="0" w:type="auto"/>
            <w:shd w:val="clear" w:color="auto" w:fill="EBE6F1"/>
            <w:vAlign w:val="bottom"/>
          </w:tcPr>
          <w:p w14:paraId="3316821E" w14:textId="77777777" w:rsidR="00826904" w:rsidRPr="00222DDF" w:rsidRDefault="00826904" w:rsidP="00F27598">
            <w:pPr>
              <w:pStyle w:val="72TabletextTablesTableFigureBoxstyles"/>
              <w:rPr>
                <w:b/>
                <w:bCs/>
              </w:rPr>
            </w:pPr>
            <w:r w:rsidRPr="00222DDF">
              <w:rPr>
                <w:b/>
                <w:bCs/>
              </w:rPr>
              <w:t>43 (24; 19)</w:t>
            </w:r>
          </w:p>
        </w:tc>
      </w:tr>
      <w:tr w:rsidR="00826904" w:rsidRPr="00222DDF" w14:paraId="190B897E" w14:textId="77777777" w:rsidTr="00F27598">
        <w:trPr>
          <w:cantSplit/>
        </w:trPr>
        <w:tc>
          <w:tcPr>
            <w:tcW w:w="0" w:type="auto"/>
            <w:shd w:val="clear" w:color="auto" w:fill="auto"/>
            <w:noWrap/>
          </w:tcPr>
          <w:p w14:paraId="38B1166C" w14:textId="77777777" w:rsidR="00826904" w:rsidRPr="00222DDF" w:rsidRDefault="00826904" w:rsidP="00F27598">
            <w:pPr>
              <w:pStyle w:val="72TabletextTablesTableFigureBoxstyles"/>
            </w:pPr>
            <w:r w:rsidRPr="00222DDF">
              <w:t xml:space="preserve"> Male, </w:t>
            </w:r>
            <w:r w:rsidRPr="00222DDF">
              <w:rPr>
                <w:i/>
                <w:color w:val="00B0F0"/>
              </w:rPr>
              <w:t>n</w:t>
            </w:r>
            <w:r w:rsidRPr="00222DDF">
              <w:t xml:space="preserve"> (%)</w:t>
            </w:r>
          </w:p>
        </w:tc>
        <w:tc>
          <w:tcPr>
            <w:tcW w:w="0" w:type="auto"/>
            <w:shd w:val="clear" w:color="auto" w:fill="auto"/>
            <w:noWrap/>
            <w:vAlign w:val="bottom"/>
          </w:tcPr>
          <w:p w14:paraId="7CB61229" w14:textId="77777777" w:rsidR="00826904" w:rsidRPr="00222DDF" w:rsidRDefault="00826904" w:rsidP="00F27598">
            <w:pPr>
              <w:pStyle w:val="72TabletextTablesTableFigureBoxstyles"/>
            </w:pPr>
            <w:r w:rsidRPr="00222DDF">
              <w:t xml:space="preserve">6 </w:t>
            </w:r>
          </w:p>
        </w:tc>
        <w:tc>
          <w:tcPr>
            <w:tcW w:w="0" w:type="auto"/>
            <w:shd w:val="clear" w:color="auto" w:fill="auto"/>
            <w:vAlign w:val="bottom"/>
          </w:tcPr>
          <w:p w14:paraId="6FE3ADE5" w14:textId="77777777" w:rsidR="00826904" w:rsidRPr="00222DDF" w:rsidRDefault="00826904" w:rsidP="00F27598">
            <w:pPr>
              <w:pStyle w:val="72TabletextTablesTableFigureBoxstyles"/>
            </w:pPr>
            <w:r w:rsidRPr="00222DDF">
              <w:t>25.0%</w:t>
            </w:r>
          </w:p>
        </w:tc>
        <w:tc>
          <w:tcPr>
            <w:tcW w:w="0" w:type="auto"/>
            <w:shd w:val="clear" w:color="auto" w:fill="auto"/>
            <w:vAlign w:val="bottom"/>
          </w:tcPr>
          <w:p w14:paraId="0C9325E7" w14:textId="77777777" w:rsidR="00826904" w:rsidRPr="00222DDF" w:rsidRDefault="00826904" w:rsidP="00F27598">
            <w:pPr>
              <w:pStyle w:val="72TabletextTablesTableFigureBoxstyles"/>
            </w:pPr>
            <w:r w:rsidRPr="00222DDF">
              <w:t xml:space="preserve">6 </w:t>
            </w:r>
          </w:p>
        </w:tc>
        <w:tc>
          <w:tcPr>
            <w:tcW w:w="0" w:type="auto"/>
            <w:shd w:val="clear" w:color="auto" w:fill="auto"/>
            <w:vAlign w:val="bottom"/>
          </w:tcPr>
          <w:p w14:paraId="0421BE34" w14:textId="77777777" w:rsidR="00826904" w:rsidRPr="00222DDF" w:rsidRDefault="00826904" w:rsidP="00F27598">
            <w:pPr>
              <w:pStyle w:val="72TabletextTablesTableFigureBoxstyles"/>
            </w:pPr>
            <w:r w:rsidRPr="00222DDF">
              <w:t>31.6%</w:t>
            </w:r>
          </w:p>
        </w:tc>
        <w:tc>
          <w:tcPr>
            <w:tcW w:w="0" w:type="auto"/>
            <w:vAlign w:val="bottom"/>
          </w:tcPr>
          <w:p w14:paraId="1D8A759C" w14:textId="77777777" w:rsidR="00826904" w:rsidRPr="00222DDF" w:rsidRDefault="00826904" w:rsidP="00F27598">
            <w:pPr>
              <w:pStyle w:val="72TabletextTablesTableFigureBoxstyles"/>
            </w:pPr>
            <w:r w:rsidRPr="00222DDF">
              <w:t>12</w:t>
            </w:r>
          </w:p>
        </w:tc>
        <w:tc>
          <w:tcPr>
            <w:tcW w:w="0" w:type="auto"/>
          </w:tcPr>
          <w:p w14:paraId="63CE954C" w14:textId="77777777" w:rsidR="00826904" w:rsidRPr="00222DDF" w:rsidRDefault="00826904" w:rsidP="00F27598">
            <w:pPr>
              <w:pStyle w:val="72TabletextTablesTableFigureBoxstyles"/>
            </w:pPr>
            <w:r w:rsidRPr="00222DDF">
              <w:t>28.0%</w:t>
            </w:r>
          </w:p>
        </w:tc>
        <w:tc>
          <w:tcPr>
            <w:tcW w:w="0" w:type="auto"/>
            <w:shd w:val="clear" w:color="auto" w:fill="auto"/>
            <w:vAlign w:val="bottom"/>
          </w:tcPr>
          <w:p w14:paraId="07426439" w14:textId="77777777" w:rsidR="00826904" w:rsidRPr="00222DDF" w:rsidRDefault="00826904" w:rsidP="00F27598">
            <w:pPr>
              <w:pStyle w:val="72TabletextTablesTableFigureBoxstyles"/>
            </w:pPr>
          </w:p>
        </w:tc>
      </w:tr>
      <w:tr w:rsidR="00826904" w:rsidRPr="00222DDF" w14:paraId="70D596E1" w14:textId="77777777" w:rsidTr="00F27598">
        <w:trPr>
          <w:cantSplit/>
        </w:trPr>
        <w:tc>
          <w:tcPr>
            <w:tcW w:w="0" w:type="auto"/>
            <w:shd w:val="clear" w:color="auto" w:fill="auto"/>
            <w:noWrap/>
          </w:tcPr>
          <w:p w14:paraId="6AA675BF" w14:textId="77777777" w:rsidR="00826904" w:rsidRPr="00222DDF" w:rsidRDefault="00826904" w:rsidP="00F27598">
            <w:pPr>
              <w:pStyle w:val="72TabletextTablesTableFigureBoxstyles"/>
            </w:pPr>
            <w:r w:rsidRPr="00222DDF">
              <w:t xml:space="preserve"> Female, </w:t>
            </w:r>
            <w:r w:rsidRPr="00222DDF">
              <w:rPr>
                <w:i/>
                <w:color w:val="00B0F0"/>
              </w:rPr>
              <w:t>n</w:t>
            </w:r>
            <w:r w:rsidRPr="00222DDF">
              <w:t xml:space="preserve"> (%)</w:t>
            </w:r>
          </w:p>
        </w:tc>
        <w:tc>
          <w:tcPr>
            <w:tcW w:w="0" w:type="auto"/>
            <w:shd w:val="clear" w:color="auto" w:fill="auto"/>
            <w:noWrap/>
            <w:vAlign w:val="bottom"/>
          </w:tcPr>
          <w:p w14:paraId="0F000B76" w14:textId="77777777" w:rsidR="00826904" w:rsidRPr="00222DDF" w:rsidRDefault="00826904" w:rsidP="00F27598">
            <w:pPr>
              <w:pStyle w:val="72TabletextTablesTableFigureBoxstyles"/>
            </w:pPr>
            <w:r w:rsidRPr="00222DDF">
              <w:t xml:space="preserve">18 </w:t>
            </w:r>
          </w:p>
        </w:tc>
        <w:tc>
          <w:tcPr>
            <w:tcW w:w="0" w:type="auto"/>
            <w:shd w:val="clear" w:color="auto" w:fill="auto"/>
            <w:vAlign w:val="bottom"/>
          </w:tcPr>
          <w:p w14:paraId="0FC47700" w14:textId="77777777" w:rsidR="00826904" w:rsidRPr="00222DDF" w:rsidRDefault="00826904" w:rsidP="00F27598">
            <w:pPr>
              <w:pStyle w:val="72TabletextTablesTableFigureBoxstyles"/>
            </w:pPr>
            <w:r w:rsidRPr="00222DDF">
              <w:t>75.0%</w:t>
            </w:r>
          </w:p>
        </w:tc>
        <w:tc>
          <w:tcPr>
            <w:tcW w:w="0" w:type="auto"/>
            <w:shd w:val="clear" w:color="auto" w:fill="auto"/>
            <w:vAlign w:val="bottom"/>
          </w:tcPr>
          <w:p w14:paraId="7F15F943" w14:textId="77777777" w:rsidR="00826904" w:rsidRPr="00222DDF" w:rsidRDefault="00826904" w:rsidP="00F27598">
            <w:pPr>
              <w:pStyle w:val="72TabletextTablesTableFigureBoxstyles"/>
            </w:pPr>
            <w:r w:rsidRPr="00222DDF">
              <w:t xml:space="preserve">13 </w:t>
            </w:r>
          </w:p>
        </w:tc>
        <w:tc>
          <w:tcPr>
            <w:tcW w:w="0" w:type="auto"/>
            <w:shd w:val="clear" w:color="auto" w:fill="auto"/>
            <w:vAlign w:val="bottom"/>
          </w:tcPr>
          <w:p w14:paraId="09087D5F" w14:textId="77777777" w:rsidR="00826904" w:rsidRPr="00222DDF" w:rsidRDefault="00826904" w:rsidP="00F27598">
            <w:pPr>
              <w:pStyle w:val="72TabletextTablesTableFigureBoxstyles"/>
            </w:pPr>
            <w:r w:rsidRPr="00222DDF">
              <w:t>68.4%</w:t>
            </w:r>
          </w:p>
        </w:tc>
        <w:tc>
          <w:tcPr>
            <w:tcW w:w="0" w:type="auto"/>
            <w:vAlign w:val="bottom"/>
          </w:tcPr>
          <w:p w14:paraId="25BE6D12" w14:textId="77777777" w:rsidR="00826904" w:rsidRPr="00222DDF" w:rsidRDefault="00826904" w:rsidP="00F27598">
            <w:pPr>
              <w:pStyle w:val="72TabletextTablesTableFigureBoxstyles"/>
            </w:pPr>
            <w:r w:rsidRPr="00222DDF">
              <w:t>31</w:t>
            </w:r>
          </w:p>
        </w:tc>
        <w:tc>
          <w:tcPr>
            <w:tcW w:w="0" w:type="auto"/>
          </w:tcPr>
          <w:p w14:paraId="156B10ED" w14:textId="77777777" w:rsidR="00826904" w:rsidRPr="00222DDF" w:rsidRDefault="00826904" w:rsidP="00F27598">
            <w:pPr>
              <w:pStyle w:val="72TabletextTablesTableFigureBoxstyles"/>
            </w:pPr>
            <w:r w:rsidRPr="00222DDF">
              <w:t>72.1%</w:t>
            </w:r>
          </w:p>
        </w:tc>
        <w:tc>
          <w:tcPr>
            <w:tcW w:w="0" w:type="auto"/>
            <w:shd w:val="clear" w:color="auto" w:fill="auto"/>
            <w:vAlign w:val="bottom"/>
          </w:tcPr>
          <w:p w14:paraId="47750F37" w14:textId="77777777" w:rsidR="00826904" w:rsidRPr="00222DDF" w:rsidRDefault="00826904" w:rsidP="00F27598">
            <w:pPr>
              <w:pStyle w:val="72TabletextTablesTableFigureBoxstyles"/>
            </w:pPr>
          </w:p>
        </w:tc>
      </w:tr>
      <w:tr w:rsidR="00826904" w:rsidRPr="00222DDF" w14:paraId="3FA112AE" w14:textId="77777777" w:rsidTr="00F27598">
        <w:trPr>
          <w:cantSplit/>
        </w:trPr>
        <w:tc>
          <w:tcPr>
            <w:tcW w:w="0" w:type="auto"/>
            <w:shd w:val="clear" w:color="auto" w:fill="EBE6F1"/>
            <w:noWrap/>
          </w:tcPr>
          <w:p w14:paraId="4D0A3724" w14:textId="77777777" w:rsidR="00826904" w:rsidRPr="00222DDF" w:rsidRDefault="00826904" w:rsidP="00F27598">
            <w:pPr>
              <w:pStyle w:val="72TabletextTablesTableFigureBoxstyles"/>
              <w:rPr>
                <w:b/>
                <w:bCs/>
              </w:rPr>
            </w:pPr>
            <w:r w:rsidRPr="00222DDF">
              <w:rPr>
                <w:b/>
                <w:bCs/>
              </w:rPr>
              <w:t xml:space="preserve">Relationship to participant </w:t>
            </w:r>
            <w:r w:rsidRPr="00222DDF">
              <w:rPr>
                <w:b/>
                <w:bCs/>
                <w:i/>
                <w:iCs/>
              </w:rPr>
              <w:t>n</w:t>
            </w:r>
            <w:r w:rsidRPr="00222DDF">
              <w:rPr>
                <w:b/>
                <w:bCs/>
              </w:rPr>
              <w:t xml:space="preserve"> (%)</w:t>
            </w:r>
          </w:p>
        </w:tc>
        <w:tc>
          <w:tcPr>
            <w:tcW w:w="0" w:type="auto"/>
            <w:shd w:val="clear" w:color="auto" w:fill="EBE6F1"/>
            <w:noWrap/>
          </w:tcPr>
          <w:p w14:paraId="1BF22E3B" w14:textId="77777777" w:rsidR="00826904" w:rsidRPr="00222DDF" w:rsidRDefault="00826904" w:rsidP="00F27598">
            <w:pPr>
              <w:pStyle w:val="72TabletextTablesTableFigureBoxstyles"/>
              <w:rPr>
                <w:b/>
                <w:bCs/>
              </w:rPr>
            </w:pPr>
          </w:p>
        </w:tc>
        <w:tc>
          <w:tcPr>
            <w:tcW w:w="0" w:type="auto"/>
            <w:shd w:val="clear" w:color="auto" w:fill="EBE6F1"/>
          </w:tcPr>
          <w:p w14:paraId="34E45238" w14:textId="77777777" w:rsidR="00826904" w:rsidRPr="00222DDF" w:rsidRDefault="00826904" w:rsidP="00F27598">
            <w:pPr>
              <w:pStyle w:val="72TabletextTablesTableFigureBoxstyles"/>
              <w:rPr>
                <w:b/>
                <w:bCs/>
                <w:i/>
              </w:rPr>
            </w:pPr>
          </w:p>
        </w:tc>
        <w:tc>
          <w:tcPr>
            <w:tcW w:w="0" w:type="auto"/>
            <w:shd w:val="clear" w:color="auto" w:fill="EBE6F1"/>
          </w:tcPr>
          <w:p w14:paraId="3632FE71" w14:textId="77777777" w:rsidR="00826904" w:rsidRPr="00222DDF" w:rsidRDefault="00826904" w:rsidP="00F27598">
            <w:pPr>
              <w:pStyle w:val="72TabletextTablesTableFigureBoxstyles"/>
              <w:rPr>
                <w:b/>
                <w:bCs/>
              </w:rPr>
            </w:pPr>
          </w:p>
        </w:tc>
        <w:tc>
          <w:tcPr>
            <w:tcW w:w="0" w:type="auto"/>
            <w:shd w:val="clear" w:color="auto" w:fill="EBE6F1"/>
          </w:tcPr>
          <w:p w14:paraId="5D58158F" w14:textId="77777777" w:rsidR="00826904" w:rsidRPr="00222DDF" w:rsidRDefault="00826904" w:rsidP="00F27598">
            <w:pPr>
              <w:pStyle w:val="72TabletextTablesTableFigureBoxstyles"/>
              <w:rPr>
                <w:b/>
                <w:bCs/>
                <w:i/>
              </w:rPr>
            </w:pPr>
          </w:p>
        </w:tc>
        <w:tc>
          <w:tcPr>
            <w:tcW w:w="0" w:type="auto"/>
            <w:shd w:val="clear" w:color="auto" w:fill="EBE6F1"/>
          </w:tcPr>
          <w:p w14:paraId="173FE6FE" w14:textId="77777777" w:rsidR="00826904" w:rsidRPr="00222DDF" w:rsidRDefault="00826904" w:rsidP="00F27598">
            <w:pPr>
              <w:pStyle w:val="72TabletextTablesTableFigureBoxstyles"/>
              <w:rPr>
                <w:b/>
                <w:bCs/>
              </w:rPr>
            </w:pPr>
          </w:p>
        </w:tc>
        <w:tc>
          <w:tcPr>
            <w:tcW w:w="0" w:type="auto"/>
            <w:shd w:val="clear" w:color="auto" w:fill="EBE6F1"/>
          </w:tcPr>
          <w:p w14:paraId="098D622A" w14:textId="77777777" w:rsidR="00826904" w:rsidRPr="00222DDF" w:rsidRDefault="00826904" w:rsidP="00F27598">
            <w:pPr>
              <w:pStyle w:val="72TabletextTablesTableFigureBoxstyles"/>
              <w:rPr>
                <w:b/>
                <w:bCs/>
              </w:rPr>
            </w:pPr>
          </w:p>
        </w:tc>
        <w:tc>
          <w:tcPr>
            <w:tcW w:w="0" w:type="auto"/>
            <w:shd w:val="clear" w:color="auto" w:fill="EBE6F1"/>
          </w:tcPr>
          <w:p w14:paraId="0FFB881A" w14:textId="77777777" w:rsidR="00826904" w:rsidRPr="00222DDF" w:rsidRDefault="00826904" w:rsidP="00F27598">
            <w:pPr>
              <w:pStyle w:val="72TabletextTablesTableFigureBoxstyles"/>
              <w:rPr>
                <w:b/>
                <w:bCs/>
              </w:rPr>
            </w:pPr>
            <w:r w:rsidRPr="00222DDF">
              <w:rPr>
                <w:b/>
                <w:bCs/>
              </w:rPr>
              <w:t>42 (23; 19)</w:t>
            </w:r>
          </w:p>
        </w:tc>
      </w:tr>
      <w:tr w:rsidR="00826904" w:rsidRPr="00222DDF" w14:paraId="51E83495" w14:textId="77777777" w:rsidTr="00F27598">
        <w:trPr>
          <w:cantSplit/>
        </w:trPr>
        <w:tc>
          <w:tcPr>
            <w:tcW w:w="0" w:type="auto"/>
            <w:shd w:val="clear" w:color="auto" w:fill="auto"/>
            <w:noWrap/>
            <w:vAlign w:val="bottom"/>
          </w:tcPr>
          <w:p w14:paraId="215670C2" w14:textId="77777777" w:rsidR="00826904" w:rsidRPr="00222DDF" w:rsidRDefault="00826904" w:rsidP="00F27598">
            <w:pPr>
              <w:pStyle w:val="72TabletextTablesTableFigureBoxstyles"/>
            </w:pPr>
            <w:r w:rsidRPr="00222DDF">
              <w:t xml:space="preserve">Son </w:t>
            </w:r>
          </w:p>
        </w:tc>
        <w:tc>
          <w:tcPr>
            <w:tcW w:w="0" w:type="auto"/>
            <w:shd w:val="clear" w:color="auto" w:fill="auto"/>
            <w:noWrap/>
            <w:vAlign w:val="bottom"/>
          </w:tcPr>
          <w:p w14:paraId="0C308A43" w14:textId="77777777" w:rsidR="00826904" w:rsidRPr="00222DDF" w:rsidRDefault="00826904" w:rsidP="00F27598">
            <w:pPr>
              <w:pStyle w:val="72TabletextTablesTableFigureBoxstyles"/>
            </w:pPr>
            <w:r w:rsidRPr="00222DDF">
              <w:t xml:space="preserve">1 </w:t>
            </w:r>
          </w:p>
        </w:tc>
        <w:tc>
          <w:tcPr>
            <w:tcW w:w="0" w:type="auto"/>
            <w:shd w:val="clear" w:color="auto" w:fill="auto"/>
            <w:vAlign w:val="bottom"/>
          </w:tcPr>
          <w:p w14:paraId="3D34E044" w14:textId="77777777" w:rsidR="00826904" w:rsidRPr="00222DDF" w:rsidRDefault="00826904" w:rsidP="00F27598">
            <w:pPr>
              <w:pStyle w:val="72TabletextTablesTableFigureBoxstyles"/>
            </w:pPr>
            <w:r w:rsidRPr="00222DDF">
              <w:t>4.3%</w:t>
            </w:r>
          </w:p>
        </w:tc>
        <w:tc>
          <w:tcPr>
            <w:tcW w:w="0" w:type="auto"/>
            <w:shd w:val="clear" w:color="auto" w:fill="auto"/>
            <w:vAlign w:val="bottom"/>
          </w:tcPr>
          <w:p w14:paraId="308C65D3"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152B1052" w14:textId="77777777" w:rsidR="00826904" w:rsidRPr="00222DDF" w:rsidRDefault="00826904" w:rsidP="00F27598">
            <w:pPr>
              <w:pStyle w:val="72TabletextTablesTableFigureBoxstyles"/>
            </w:pPr>
            <w:r w:rsidRPr="00222DDF">
              <w:t>0.0%</w:t>
            </w:r>
          </w:p>
        </w:tc>
        <w:tc>
          <w:tcPr>
            <w:tcW w:w="0" w:type="auto"/>
          </w:tcPr>
          <w:p w14:paraId="301DC3E6" w14:textId="77777777" w:rsidR="00826904" w:rsidRPr="00222DDF" w:rsidRDefault="00826904" w:rsidP="00F27598">
            <w:pPr>
              <w:pStyle w:val="72TabletextTablesTableFigureBoxstyles"/>
            </w:pPr>
            <w:r w:rsidRPr="00222DDF">
              <w:t>1</w:t>
            </w:r>
          </w:p>
        </w:tc>
        <w:tc>
          <w:tcPr>
            <w:tcW w:w="0" w:type="auto"/>
          </w:tcPr>
          <w:p w14:paraId="00F12B8B" w14:textId="77777777" w:rsidR="00826904" w:rsidRPr="00222DDF" w:rsidRDefault="00826904" w:rsidP="00F27598">
            <w:pPr>
              <w:pStyle w:val="72TabletextTablesTableFigureBoxstyles"/>
            </w:pPr>
            <w:r w:rsidRPr="00222DDF">
              <w:t>2.3%</w:t>
            </w:r>
          </w:p>
        </w:tc>
        <w:tc>
          <w:tcPr>
            <w:tcW w:w="0" w:type="auto"/>
            <w:shd w:val="clear" w:color="auto" w:fill="auto"/>
          </w:tcPr>
          <w:p w14:paraId="3F2036EF" w14:textId="77777777" w:rsidR="00826904" w:rsidRPr="00222DDF" w:rsidRDefault="00826904" w:rsidP="00F27598">
            <w:pPr>
              <w:pStyle w:val="72TabletextTablesTableFigureBoxstyles"/>
            </w:pPr>
          </w:p>
        </w:tc>
      </w:tr>
      <w:tr w:rsidR="00826904" w:rsidRPr="00222DDF" w14:paraId="7274DB1F" w14:textId="77777777" w:rsidTr="00F27598">
        <w:trPr>
          <w:cantSplit/>
        </w:trPr>
        <w:tc>
          <w:tcPr>
            <w:tcW w:w="0" w:type="auto"/>
            <w:shd w:val="clear" w:color="auto" w:fill="auto"/>
            <w:noWrap/>
            <w:vAlign w:val="bottom"/>
          </w:tcPr>
          <w:p w14:paraId="5436218D" w14:textId="77777777" w:rsidR="00826904" w:rsidRPr="00222DDF" w:rsidRDefault="00826904" w:rsidP="00F27598">
            <w:pPr>
              <w:pStyle w:val="72TabletextTablesTableFigureBoxstyles"/>
            </w:pPr>
            <w:r w:rsidRPr="00222DDF">
              <w:t>Daughter</w:t>
            </w:r>
          </w:p>
        </w:tc>
        <w:tc>
          <w:tcPr>
            <w:tcW w:w="0" w:type="auto"/>
            <w:shd w:val="clear" w:color="auto" w:fill="auto"/>
            <w:noWrap/>
            <w:vAlign w:val="bottom"/>
          </w:tcPr>
          <w:p w14:paraId="3BB20DDE" w14:textId="77777777" w:rsidR="00826904" w:rsidRPr="00222DDF" w:rsidRDefault="00826904" w:rsidP="00F27598">
            <w:pPr>
              <w:pStyle w:val="72TabletextTablesTableFigureBoxstyles"/>
            </w:pPr>
            <w:r w:rsidRPr="00222DDF">
              <w:t>2</w:t>
            </w:r>
          </w:p>
        </w:tc>
        <w:tc>
          <w:tcPr>
            <w:tcW w:w="0" w:type="auto"/>
            <w:shd w:val="clear" w:color="auto" w:fill="auto"/>
            <w:vAlign w:val="bottom"/>
          </w:tcPr>
          <w:p w14:paraId="38CAC9DA" w14:textId="77777777" w:rsidR="00826904" w:rsidRPr="00222DDF" w:rsidRDefault="00826904" w:rsidP="00F27598">
            <w:pPr>
              <w:pStyle w:val="72TabletextTablesTableFigureBoxstyles"/>
            </w:pPr>
            <w:r w:rsidRPr="00222DDF">
              <w:t>8.7%</w:t>
            </w:r>
          </w:p>
        </w:tc>
        <w:tc>
          <w:tcPr>
            <w:tcW w:w="0" w:type="auto"/>
            <w:shd w:val="clear" w:color="auto" w:fill="auto"/>
            <w:vAlign w:val="bottom"/>
          </w:tcPr>
          <w:p w14:paraId="56AE7F9E" w14:textId="77777777" w:rsidR="00826904" w:rsidRPr="00222DDF" w:rsidRDefault="00826904" w:rsidP="00F27598">
            <w:pPr>
              <w:pStyle w:val="72TabletextTablesTableFigureBoxstyles"/>
            </w:pPr>
            <w:r w:rsidRPr="00222DDF">
              <w:t>1</w:t>
            </w:r>
          </w:p>
        </w:tc>
        <w:tc>
          <w:tcPr>
            <w:tcW w:w="0" w:type="auto"/>
            <w:shd w:val="clear" w:color="auto" w:fill="auto"/>
            <w:vAlign w:val="bottom"/>
          </w:tcPr>
          <w:p w14:paraId="7F62BEEA" w14:textId="77777777" w:rsidR="00826904" w:rsidRPr="00222DDF" w:rsidRDefault="00826904" w:rsidP="00F27598">
            <w:pPr>
              <w:pStyle w:val="72TabletextTablesTableFigureBoxstyles"/>
            </w:pPr>
            <w:r w:rsidRPr="00222DDF">
              <w:t>5.3%</w:t>
            </w:r>
          </w:p>
        </w:tc>
        <w:tc>
          <w:tcPr>
            <w:tcW w:w="0" w:type="auto"/>
          </w:tcPr>
          <w:p w14:paraId="0A431424" w14:textId="77777777" w:rsidR="00826904" w:rsidRPr="00222DDF" w:rsidRDefault="00826904" w:rsidP="00F27598">
            <w:pPr>
              <w:pStyle w:val="72TabletextTablesTableFigureBoxstyles"/>
            </w:pPr>
            <w:r w:rsidRPr="00222DDF">
              <w:t>3</w:t>
            </w:r>
          </w:p>
        </w:tc>
        <w:tc>
          <w:tcPr>
            <w:tcW w:w="0" w:type="auto"/>
          </w:tcPr>
          <w:p w14:paraId="4A6869BE" w14:textId="77777777" w:rsidR="00826904" w:rsidRPr="00222DDF" w:rsidRDefault="00826904" w:rsidP="00F27598">
            <w:pPr>
              <w:pStyle w:val="72TabletextTablesTableFigureBoxstyles"/>
            </w:pPr>
            <w:r w:rsidRPr="00222DDF">
              <w:t>7.1%</w:t>
            </w:r>
          </w:p>
        </w:tc>
        <w:tc>
          <w:tcPr>
            <w:tcW w:w="0" w:type="auto"/>
            <w:shd w:val="clear" w:color="auto" w:fill="auto"/>
          </w:tcPr>
          <w:p w14:paraId="22AD6E80" w14:textId="77777777" w:rsidR="00826904" w:rsidRPr="00222DDF" w:rsidRDefault="00826904" w:rsidP="00F27598">
            <w:pPr>
              <w:pStyle w:val="72TabletextTablesTableFigureBoxstyles"/>
            </w:pPr>
          </w:p>
        </w:tc>
      </w:tr>
      <w:tr w:rsidR="00826904" w:rsidRPr="00222DDF" w14:paraId="40B5C5B7" w14:textId="77777777" w:rsidTr="00F27598">
        <w:trPr>
          <w:cantSplit/>
        </w:trPr>
        <w:tc>
          <w:tcPr>
            <w:tcW w:w="0" w:type="auto"/>
            <w:shd w:val="clear" w:color="auto" w:fill="auto"/>
            <w:noWrap/>
            <w:vAlign w:val="bottom"/>
          </w:tcPr>
          <w:p w14:paraId="08071E10" w14:textId="77777777" w:rsidR="00826904" w:rsidRPr="00222DDF" w:rsidRDefault="00826904" w:rsidP="00F27598">
            <w:pPr>
              <w:pStyle w:val="72TabletextTablesTableFigureBoxstyles"/>
            </w:pPr>
            <w:r w:rsidRPr="00222DDF">
              <w:lastRenderedPageBreak/>
              <w:t>Other family member</w:t>
            </w:r>
          </w:p>
        </w:tc>
        <w:tc>
          <w:tcPr>
            <w:tcW w:w="0" w:type="auto"/>
            <w:shd w:val="clear" w:color="auto" w:fill="auto"/>
            <w:noWrap/>
            <w:vAlign w:val="bottom"/>
          </w:tcPr>
          <w:p w14:paraId="14191193" w14:textId="77777777" w:rsidR="00826904" w:rsidRPr="00222DDF" w:rsidRDefault="00826904" w:rsidP="00F27598">
            <w:pPr>
              <w:pStyle w:val="72TabletextTablesTableFigureBoxstyles"/>
            </w:pPr>
            <w:r w:rsidRPr="00222DDF">
              <w:t xml:space="preserve">0 </w:t>
            </w:r>
          </w:p>
        </w:tc>
        <w:tc>
          <w:tcPr>
            <w:tcW w:w="0" w:type="auto"/>
            <w:shd w:val="clear" w:color="auto" w:fill="auto"/>
            <w:vAlign w:val="bottom"/>
          </w:tcPr>
          <w:p w14:paraId="20C3EC00" w14:textId="77777777" w:rsidR="00826904" w:rsidRPr="00222DDF" w:rsidRDefault="00826904" w:rsidP="00F27598">
            <w:pPr>
              <w:pStyle w:val="72TabletextTablesTableFigureBoxstyles"/>
            </w:pPr>
            <w:r w:rsidRPr="00222DDF">
              <w:t>0.0%</w:t>
            </w:r>
          </w:p>
        </w:tc>
        <w:tc>
          <w:tcPr>
            <w:tcW w:w="0" w:type="auto"/>
            <w:shd w:val="clear" w:color="auto" w:fill="auto"/>
            <w:vAlign w:val="bottom"/>
          </w:tcPr>
          <w:p w14:paraId="17418D4D"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48D67985" w14:textId="77777777" w:rsidR="00826904" w:rsidRPr="00222DDF" w:rsidRDefault="00826904" w:rsidP="00F27598">
            <w:pPr>
              <w:pStyle w:val="72TabletextTablesTableFigureBoxstyles"/>
            </w:pPr>
            <w:r w:rsidRPr="00222DDF">
              <w:t>0.0%</w:t>
            </w:r>
          </w:p>
        </w:tc>
        <w:tc>
          <w:tcPr>
            <w:tcW w:w="0" w:type="auto"/>
          </w:tcPr>
          <w:p w14:paraId="6700C625" w14:textId="77777777" w:rsidR="00826904" w:rsidRPr="00222DDF" w:rsidRDefault="00826904" w:rsidP="00F27598">
            <w:pPr>
              <w:pStyle w:val="72TabletextTablesTableFigureBoxstyles"/>
            </w:pPr>
            <w:r w:rsidRPr="00222DDF">
              <w:t>0</w:t>
            </w:r>
          </w:p>
        </w:tc>
        <w:tc>
          <w:tcPr>
            <w:tcW w:w="0" w:type="auto"/>
          </w:tcPr>
          <w:p w14:paraId="23BE69B0" w14:textId="77777777" w:rsidR="00826904" w:rsidRPr="00222DDF" w:rsidRDefault="00826904" w:rsidP="00F27598">
            <w:pPr>
              <w:pStyle w:val="72TabletextTablesTableFigureBoxstyles"/>
            </w:pPr>
            <w:r w:rsidRPr="00222DDF">
              <w:t>0.0%</w:t>
            </w:r>
          </w:p>
        </w:tc>
        <w:tc>
          <w:tcPr>
            <w:tcW w:w="0" w:type="auto"/>
            <w:shd w:val="clear" w:color="auto" w:fill="auto"/>
          </w:tcPr>
          <w:p w14:paraId="5AE93C29" w14:textId="77777777" w:rsidR="00826904" w:rsidRPr="00222DDF" w:rsidRDefault="00826904" w:rsidP="00F27598">
            <w:pPr>
              <w:pStyle w:val="72TabletextTablesTableFigureBoxstyles"/>
            </w:pPr>
          </w:p>
        </w:tc>
      </w:tr>
      <w:tr w:rsidR="00826904" w:rsidRPr="00222DDF" w14:paraId="3C35B187" w14:textId="77777777" w:rsidTr="00F27598">
        <w:trPr>
          <w:cantSplit/>
        </w:trPr>
        <w:tc>
          <w:tcPr>
            <w:tcW w:w="0" w:type="auto"/>
            <w:shd w:val="clear" w:color="auto" w:fill="auto"/>
            <w:noWrap/>
            <w:vAlign w:val="bottom"/>
          </w:tcPr>
          <w:p w14:paraId="186EC8A3" w14:textId="77777777" w:rsidR="00826904" w:rsidRPr="00222DDF" w:rsidRDefault="00826904" w:rsidP="00F27598">
            <w:pPr>
              <w:pStyle w:val="72TabletextTablesTableFigureBoxstyles"/>
            </w:pPr>
            <w:r w:rsidRPr="00222DDF">
              <w:t>Spouse</w:t>
            </w:r>
            <w:r w:rsidRPr="00222DDF">
              <w:rPr>
                <w:color w:val="00B0F0"/>
              </w:rPr>
              <w:t>/</w:t>
            </w:r>
            <w:r w:rsidRPr="00222DDF">
              <w:t>partner</w:t>
            </w:r>
          </w:p>
        </w:tc>
        <w:tc>
          <w:tcPr>
            <w:tcW w:w="0" w:type="auto"/>
            <w:shd w:val="clear" w:color="auto" w:fill="auto"/>
            <w:noWrap/>
            <w:vAlign w:val="bottom"/>
          </w:tcPr>
          <w:p w14:paraId="6D13CFCE" w14:textId="77777777" w:rsidR="00826904" w:rsidRPr="00222DDF" w:rsidRDefault="00826904" w:rsidP="00F27598">
            <w:pPr>
              <w:pStyle w:val="72TabletextTablesTableFigureBoxstyles"/>
            </w:pPr>
            <w:r w:rsidRPr="00222DDF">
              <w:t>20</w:t>
            </w:r>
          </w:p>
        </w:tc>
        <w:tc>
          <w:tcPr>
            <w:tcW w:w="0" w:type="auto"/>
            <w:shd w:val="clear" w:color="auto" w:fill="auto"/>
            <w:vAlign w:val="bottom"/>
          </w:tcPr>
          <w:p w14:paraId="2C1813B0" w14:textId="77777777" w:rsidR="00826904" w:rsidRPr="00222DDF" w:rsidRDefault="00826904" w:rsidP="00F27598">
            <w:pPr>
              <w:pStyle w:val="72TabletextTablesTableFigureBoxstyles"/>
            </w:pPr>
            <w:r w:rsidRPr="00222DDF">
              <w:t>87.0%</w:t>
            </w:r>
          </w:p>
        </w:tc>
        <w:tc>
          <w:tcPr>
            <w:tcW w:w="0" w:type="auto"/>
            <w:shd w:val="clear" w:color="auto" w:fill="auto"/>
            <w:vAlign w:val="bottom"/>
          </w:tcPr>
          <w:p w14:paraId="32B81889" w14:textId="77777777" w:rsidR="00826904" w:rsidRPr="00222DDF" w:rsidRDefault="00826904" w:rsidP="00F27598">
            <w:pPr>
              <w:pStyle w:val="72TabletextTablesTableFigureBoxstyles"/>
            </w:pPr>
            <w:r w:rsidRPr="00222DDF">
              <w:t>18</w:t>
            </w:r>
          </w:p>
        </w:tc>
        <w:tc>
          <w:tcPr>
            <w:tcW w:w="0" w:type="auto"/>
            <w:shd w:val="clear" w:color="auto" w:fill="auto"/>
            <w:vAlign w:val="bottom"/>
          </w:tcPr>
          <w:p w14:paraId="5B921230" w14:textId="77777777" w:rsidR="00826904" w:rsidRPr="00222DDF" w:rsidRDefault="00826904" w:rsidP="00F27598">
            <w:pPr>
              <w:pStyle w:val="72TabletextTablesTableFigureBoxstyles"/>
            </w:pPr>
            <w:r w:rsidRPr="00222DDF">
              <w:t>94.7%</w:t>
            </w:r>
          </w:p>
        </w:tc>
        <w:tc>
          <w:tcPr>
            <w:tcW w:w="0" w:type="auto"/>
          </w:tcPr>
          <w:p w14:paraId="0DD0B426" w14:textId="77777777" w:rsidR="00826904" w:rsidRPr="00222DDF" w:rsidRDefault="00826904" w:rsidP="00F27598">
            <w:pPr>
              <w:pStyle w:val="72TabletextTablesTableFigureBoxstyles"/>
            </w:pPr>
            <w:r w:rsidRPr="00222DDF">
              <w:t>38</w:t>
            </w:r>
          </w:p>
        </w:tc>
        <w:tc>
          <w:tcPr>
            <w:tcW w:w="0" w:type="auto"/>
          </w:tcPr>
          <w:p w14:paraId="1A9BE12F" w14:textId="77777777" w:rsidR="00826904" w:rsidRPr="00222DDF" w:rsidRDefault="00826904" w:rsidP="00F27598">
            <w:pPr>
              <w:pStyle w:val="72TabletextTablesTableFigureBoxstyles"/>
            </w:pPr>
            <w:r w:rsidRPr="00222DDF">
              <w:t>90.5%</w:t>
            </w:r>
          </w:p>
        </w:tc>
        <w:tc>
          <w:tcPr>
            <w:tcW w:w="0" w:type="auto"/>
            <w:shd w:val="clear" w:color="auto" w:fill="auto"/>
          </w:tcPr>
          <w:p w14:paraId="691A9792" w14:textId="77777777" w:rsidR="00826904" w:rsidRPr="00222DDF" w:rsidRDefault="00826904" w:rsidP="00F27598">
            <w:pPr>
              <w:pStyle w:val="72TabletextTablesTableFigureBoxstyles"/>
            </w:pPr>
          </w:p>
        </w:tc>
      </w:tr>
      <w:tr w:rsidR="00826904" w:rsidRPr="00222DDF" w14:paraId="56EBF930" w14:textId="77777777" w:rsidTr="00F27598">
        <w:trPr>
          <w:cantSplit/>
        </w:trPr>
        <w:tc>
          <w:tcPr>
            <w:tcW w:w="0" w:type="auto"/>
            <w:gridSpan w:val="8"/>
            <w:shd w:val="clear" w:color="auto" w:fill="auto"/>
            <w:noWrap/>
            <w:vAlign w:val="bottom"/>
          </w:tcPr>
          <w:p w14:paraId="72E85AB0" w14:textId="77777777" w:rsidR="00826904" w:rsidRPr="001D5BB8" w:rsidRDefault="00826904" w:rsidP="00F27598">
            <w:pPr>
              <w:pStyle w:val="75TablenotesTablesTableFigureBoxstyles"/>
            </w:pPr>
            <w:r w:rsidRPr="00222DDF">
              <w:rPr>
                <w:vertAlign w:val="superscript"/>
              </w:rPr>
              <w:t>a</w:t>
            </w:r>
            <w:r w:rsidRPr="00222DDF">
              <w:t xml:space="preserve">Either number (percentage) or median (interquartile range (IQR)), as indicated in the first column. Percentages for categorical variables take as their denominator the number with complete </w:t>
            </w:r>
            <w:r w:rsidRPr="00222DDF">
              <w:rPr>
                <w:highlight w:val="magenta"/>
              </w:rPr>
              <w:t>data</w:t>
            </w:r>
            <w:r w:rsidRPr="00222DDF">
              <w:t>, and hence sum to 100% across categories that are exclusive.</w:t>
            </w:r>
          </w:p>
        </w:tc>
      </w:tr>
    </w:tbl>
    <w:p w14:paraId="35C38BF7" w14:textId="77777777" w:rsidR="00826904" w:rsidRDefault="00826904" w:rsidP="00826904">
      <w:pPr>
        <w:pStyle w:val="602TextfoTextstylesTextstyles"/>
      </w:pPr>
      <w:r w:rsidRPr="00222DDF">
        <w:t xml:space="preserve">Baseline patient questionnaire scores are shown in </w:t>
      </w:r>
      <w:r w:rsidRPr="00222DDF">
        <w:rPr>
          <w:i/>
          <w:color w:val="FF0000"/>
        </w:rPr>
        <w:t>Table 9</w:t>
      </w:r>
      <w:r w:rsidRPr="00222DDF">
        <w:t xml:space="preserve">. See Chapter 3 </w:t>
      </w:r>
      <w:r w:rsidRPr="00222DDF">
        <w:rPr>
          <w:color w:val="00B0F0"/>
        </w:rPr>
        <w:t>‘</w:t>
      </w:r>
      <w:r w:rsidRPr="00222DDF">
        <w:t>Outcome measures</w:t>
      </w:r>
      <w:r w:rsidRPr="00222DDF">
        <w:rPr>
          <w:color w:val="00B0F0"/>
        </w:rPr>
        <w:t>’</w:t>
      </w:r>
      <w:r w:rsidRPr="00222DDF">
        <w:t xml:space="preserve"> for a description of the instruments used.</w:t>
      </w:r>
    </w:p>
    <w:p w14:paraId="29DD614B" w14:textId="77777777" w:rsidR="00826904" w:rsidRPr="00222DDF" w:rsidRDefault="00826904" w:rsidP="00826904">
      <w:pPr>
        <w:pStyle w:val="70TablelegendTablesTableFigureBoxstyles"/>
      </w:pPr>
      <w:bookmarkStart w:id="672" w:name="OLE_LINK216"/>
      <w:bookmarkStart w:id="673" w:name="OLE_LINK217"/>
      <w:r w:rsidRPr="001D5BB8">
        <w:rPr>
          <w:b/>
        </w:rPr>
        <w:t>TABLE 9</w:t>
      </w:r>
      <w:r w:rsidRPr="001D5BB8">
        <w:rPr>
          <w:b/>
        </w:rPr>
        <w:t> </w:t>
      </w:r>
      <w:r w:rsidRPr="00222DDF">
        <w:t>Baseline patient questionnaires</w:t>
      </w:r>
      <w:bookmarkEnd w:id="672"/>
      <w:bookmarkEnd w:id="673"/>
    </w:p>
    <w:tbl>
      <w:tblPr>
        <w:tblW w:w="0" w:type="auto"/>
        <w:tblCellMar>
          <w:top w:w="40" w:type="dxa"/>
          <w:left w:w="60" w:type="dxa"/>
          <w:bottom w:w="40" w:type="dxa"/>
          <w:right w:w="60" w:type="dxa"/>
        </w:tblCellMar>
        <w:tblLook w:val="04A0" w:firstRow="1" w:lastRow="0" w:firstColumn="1" w:lastColumn="0" w:noHBand="0" w:noVBand="1"/>
      </w:tblPr>
      <w:tblGrid>
        <w:gridCol w:w="3733"/>
        <w:gridCol w:w="644"/>
        <w:gridCol w:w="1010"/>
        <w:gridCol w:w="585"/>
        <w:gridCol w:w="916"/>
        <w:gridCol w:w="450"/>
        <w:gridCol w:w="539"/>
        <w:gridCol w:w="1143"/>
      </w:tblGrid>
      <w:tr w:rsidR="00826904" w:rsidRPr="00222DDF" w14:paraId="7DAC5745" w14:textId="77777777" w:rsidTr="00F27598">
        <w:trPr>
          <w:cantSplit/>
        </w:trPr>
        <w:tc>
          <w:tcPr>
            <w:tcW w:w="0" w:type="auto"/>
            <w:shd w:val="clear" w:color="auto" w:fill="DCD3E6"/>
            <w:noWrap/>
          </w:tcPr>
          <w:p w14:paraId="2CEA3691" w14:textId="77777777" w:rsidR="00826904" w:rsidRPr="00222DDF" w:rsidRDefault="00826904" w:rsidP="00F27598">
            <w:pPr>
              <w:pStyle w:val="710TableheadTablesTableFigureBoxstyles"/>
              <w:rPr>
                <w:vertAlign w:val="superscript"/>
              </w:rPr>
            </w:pPr>
            <w:bookmarkStart w:id="674" w:name="OLE_LINK5729"/>
            <w:bookmarkStart w:id="675" w:name="OLE_LINK5730"/>
            <w:bookmarkStart w:id="676" w:name="OLE_LINK6406"/>
            <w:r w:rsidRPr="00222DDF">
              <w:t>Summary measure</w:t>
            </w:r>
            <w:r w:rsidRPr="00222DDF">
              <w:rPr>
                <w:vertAlign w:val="superscript"/>
              </w:rPr>
              <w:t>a</w:t>
            </w:r>
          </w:p>
        </w:tc>
        <w:tc>
          <w:tcPr>
            <w:tcW w:w="0" w:type="auto"/>
            <w:gridSpan w:val="4"/>
            <w:shd w:val="clear" w:color="auto" w:fill="DCD3E6"/>
          </w:tcPr>
          <w:p w14:paraId="303C149F" w14:textId="77777777" w:rsidR="00826904" w:rsidRPr="00222DDF" w:rsidRDefault="00826904" w:rsidP="00F27598">
            <w:pPr>
              <w:pStyle w:val="705TableheadgroupTablesTableFigureBoxstyles"/>
            </w:pPr>
            <w:r w:rsidRPr="00222DDF">
              <w:t>Trial arm</w:t>
            </w:r>
          </w:p>
        </w:tc>
        <w:tc>
          <w:tcPr>
            <w:tcW w:w="0" w:type="auto"/>
            <w:gridSpan w:val="2"/>
            <w:shd w:val="clear" w:color="auto" w:fill="DCD3E6"/>
          </w:tcPr>
          <w:p w14:paraId="0BEFD73B" w14:textId="77777777" w:rsidR="00826904" w:rsidRPr="00222DDF" w:rsidRDefault="00826904" w:rsidP="00F27598">
            <w:pPr>
              <w:pStyle w:val="705TableheadgroupTablesTableFigureBoxstyles"/>
            </w:pPr>
          </w:p>
        </w:tc>
        <w:tc>
          <w:tcPr>
            <w:tcW w:w="0" w:type="auto"/>
            <w:shd w:val="clear" w:color="auto" w:fill="DCD3E6"/>
          </w:tcPr>
          <w:p w14:paraId="0B20A025" w14:textId="77777777" w:rsidR="00826904" w:rsidRPr="00222DDF" w:rsidRDefault="00826904" w:rsidP="00F27598">
            <w:pPr>
              <w:pStyle w:val="710TableheadTablesTableFigureBoxstyles"/>
              <w:rPr>
                <w:bCs/>
              </w:rPr>
            </w:pPr>
            <w:r w:rsidRPr="00222DDF">
              <w:rPr>
                <w:bCs/>
                <w:i/>
                <w:iCs/>
              </w:rPr>
              <w:t xml:space="preserve">n </w:t>
            </w:r>
            <w:r w:rsidRPr="00222DDF">
              <w:t>(</w:t>
            </w:r>
            <w:r w:rsidRPr="00222DDF">
              <w:rPr>
                <w:highlight w:val="magenta"/>
              </w:rPr>
              <w:t>data</w:t>
            </w:r>
            <w:r w:rsidRPr="00222DDF">
              <w:t xml:space="preserve"> available)</w:t>
            </w:r>
          </w:p>
        </w:tc>
      </w:tr>
      <w:tr w:rsidR="00826904" w:rsidRPr="00222DDF" w14:paraId="0899AD72" w14:textId="77777777" w:rsidTr="00F27598">
        <w:trPr>
          <w:cantSplit/>
        </w:trPr>
        <w:tc>
          <w:tcPr>
            <w:tcW w:w="0" w:type="auto"/>
            <w:shd w:val="clear" w:color="auto" w:fill="EBE6F1"/>
            <w:noWrap/>
          </w:tcPr>
          <w:p w14:paraId="579CFC3C" w14:textId="77777777" w:rsidR="00826904" w:rsidRPr="00222DDF" w:rsidRDefault="00826904" w:rsidP="00F27598">
            <w:pPr>
              <w:pStyle w:val="710TableheadTablesTableFigureBoxstyles"/>
            </w:pPr>
          </w:p>
        </w:tc>
        <w:tc>
          <w:tcPr>
            <w:tcW w:w="0" w:type="auto"/>
            <w:gridSpan w:val="2"/>
            <w:shd w:val="clear" w:color="auto" w:fill="EBE6F1"/>
            <w:noWrap/>
            <w:vAlign w:val="bottom"/>
          </w:tcPr>
          <w:p w14:paraId="3C85618A" w14:textId="77777777" w:rsidR="00826904" w:rsidRPr="00222DDF" w:rsidRDefault="00826904" w:rsidP="00F27598">
            <w:pPr>
              <w:pStyle w:val="705TableheadgroupTablesTableFigureBoxstyles"/>
            </w:pPr>
            <w:r w:rsidRPr="00222DDF">
              <w:t xml:space="preserve">Intervention </w:t>
            </w:r>
            <w:r w:rsidRPr="00222DDF">
              <w:rPr>
                <w:i/>
                <w:iCs/>
              </w:rPr>
              <w:t xml:space="preserve">n = </w:t>
            </w:r>
            <w:r w:rsidRPr="00222DDF">
              <w:t>242</w:t>
            </w:r>
          </w:p>
        </w:tc>
        <w:tc>
          <w:tcPr>
            <w:tcW w:w="0" w:type="auto"/>
            <w:gridSpan w:val="2"/>
            <w:shd w:val="clear" w:color="auto" w:fill="EBE6F1"/>
            <w:noWrap/>
            <w:vAlign w:val="bottom"/>
          </w:tcPr>
          <w:p w14:paraId="63FBB982" w14:textId="77777777" w:rsidR="00826904" w:rsidRPr="00222DDF" w:rsidRDefault="00826904" w:rsidP="00F27598">
            <w:pPr>
              <w:pStyle w:val="705TableheadgroupTablesTableFigureBoxstyles"/>
            </w:pPr>
            <w:r w:rsidRPr="00222DDF">
              <w:t xml:space="preserve">Usual care </w:t>
            </w:r>
            <w:r w:rsidRPr="00222DDF">
              <w:rPr>
                <w:i/>
                <w:iCs/>
              </w:rPr>
              <w:t xml:space="preserve">n = </w:t>
            </w:r>
            <w:r w:rsidRPr="00222DDF">
              <w:t>181</w:t>
            </w:r>
          </w:p>
        </w:tc>
        <w:tc>
          <w:tcPr>
            <w:tcW w:w="0" w:type="auto"/>
            <w:gridSpan w:val="2"/>
            <w:shd w:val="clear" w:color="auto" w:fill="EBE6F1"/>
          </w:tcPr>
          <w:p w14:paraId="4B0889EA" w14:textId="77777777" w:rsidR="00826904" w:rsidRPr="00222DDF" w:rsidRDefault="00826904" w:rsidP="00F27598">
            <w:pPr>
              <w:pStyle w:val="705TableheadgroupTablesTableFigureBoxstyles"/>
            </w:pPr>
            <w:r w:rsidRPr="00222DDF">
              <w:t>Overall</w:t>
            </w:r>
          </w:p>
        </w:tc>
        <w:tc>
          <w:tcPr>
            <w:tcW w:w="0" w:type="auto"/>
            <w:shd w:val="clear" w:color="auto" w:fill="EBE6F1"/>
          </w:tcPr>
          <w:p w14:paraId="219FC01C" w14:textId="77777777" w:rsidR="00826904" w:rsidRPr="00222DDF" w:rsidRDefault="00826904" w:rsidP="00F27598">
            <w:pPr>
              <w:pStyle w:val="710TableheadTablesTableFigureBoxstyles"/>
              <w:rPr>
                <w:bCs/>
              </w:rPr>
            </w:pPr>
            <w:r w:rsidRPr="00222DDF">
              <w:rPr>
                <w:bCs/>
              </w:rPr>
              <w:t xml:space="preserve">All </w:t>
            </w:r>
            <w:r w:rsidRPr="00222DDF">
              <w:t>(Intervention; usual care)</w:t>
            </w:r>
          </w:p>
        </w:tc>
      </w:tr>
      <w:tr w:rsidR="00826904" w:rsidRPr="00222DDF" w14:paraId="4081D399" w14:textId="77777777" w:rsidTr="00F27598">
        <w:trPr>
          <w:cantSplit/>
        </w:trPr>
        <w:tc>
          <w:tcPr>
            <w:tcW w:w="0" w:type="auto"/>
            <w:gridSpan w:val="6"/>
            <w:shd w:val="clear" w:color="auto" w:fill="EBE6F1"/>
            <w:noWrap/>
          </w:tcPr>
          <w:p w14:paraId="0A9F9588" w14:textId="77777777" w:rsidR="00826904" w:rsidRPr="001D5BB8" w:rsidRDefault="00826904" w:rsidP="00F27598">
            <w:pPr>
              <w:pStyle w:val="72TabletextTablesTableFigureBoxstyles"/>
              <w:rPr>
                <w:b/>
              </w:rPr>
            </w:pPr>
            <w:r w:rsidRPr="001D5BB8">
              <w:rPr>
                <w:b/>
              </w:rPr>
              <w:t>Hospital Anxiety and Depression Scale – Mean (SD)</w:t>
            </w:r>
          </w:p>
        </w:tc>
        <w:tc>
          <w:tcPr>
            <w:tcW w:w="0" w:type="auto"/>
            <w:shd w:val="clear" w:color="auto" w:fill="EBE6F1"/>
          </w:tcPr>
          <w:p w14:paraId="27382ED7" w14:textId="77777777" w:rsidR="00826904" w:rsidRPr="00222DDF" w:rsidRDefault="00826904" w:rsidP="00F27598">
            <w:pPr>
              <w:pStyle w:val="72TabletextTablesTableFigureBoxstyles"/>
            </w:pPr>
          </w:p>
        </w:tc>
        <w:tc>
          <w:tcPr>
            <w:tcW w:w="0" w:type="auto"/>
            <w:shd w:val="clear" w:color="auto" w:fill="EBE6F1"/>
          </w:tcPr>
          <w:p w14:paraId="3169BCEE" w14:textId="77777777" w:rsidR="00826904" w:rsidRPr="00222DDF" w:rsidRDefault="00826904" w:rsidP="00F27598">
            <w:pPr>
              <w:pStyle w:val="72TabletextTablesTableFigureBoxstyles"/>
            </w:pPr>
            <w:r w:rsidRPr="00222DDF">
              <w:t>422 (242; 180)</w:t>
            </w:r>
          </w:p>
        </w:tc>
      </w:tr>
      <w:tr w:rsidR="00826904" w:rsidRPr="00222DDF" w14:paraId="2B4B5115" w14:textId="77777777" w:rsidTr="00F27598">
        <w:trPr>
          <w:cantSplit/>
        </w:trPr>
        <w:tc>
          <w:tcPr>
            <w:tcW w:w="0" w:type="auto"/>
            <w:shd w:val="clear" w:color="auto" w:fill="auto"/>
            <w:noWrap/>
            <w:vAlign w:val="bottom"/>
          </w:tcPr>
          <w:p w14:paraId="4F9F65F4" w14:textId="77777777" w:rsidR="00826904" w:rsidRPr="00222DDF" w:rsidRDefault="00826904" w:rsidP="00F27598">
            <w:pPr>
              <w:pStyle w:val="72TabletextTablesTableFigureBoxstyles"/>
            </w:pPr>
            <w:r w:rsidRPr="00222DDF">
              <w:t>HADS-A total score</w:t>
            </w:r>
          </w:p>
        </w:tc>
        <w:tc>
          <w:tcPr>
            <w:tcW w:w="0" w:type="auto"/>
            <w:shd w:val="clear" w:color="auto" w:fill="auto"/>
            <w:noWrap/>
            <w:vAlign w:val="bottom"/>
          </w:tcPr>
          <w:p w14:paraId="31172585" w14:textId="77777777" w:rsidR="00826904" w:rsidRPr="00222DDF" w:rsidRDefault="00826904" w:rsidP="00F27598">
            <w:pPr>
              <w:pStyle w:val="72TabletextTablesTableFigureBoxstyles"/>
            </w:pPr>
            <w:r w:rsidRPr="00222DDF">
              <w:t>9.7</w:t>
            </w:r>
          </w:p>
        </w:tc>
        <w:tc>
          <w:tcPr>
            <w:tcW w:w="0" w:type="auto"/>
            <w:shd w:val="clear" w:color="auto" w:fill="auto"/>
            <w:vAlign w:val="bottom"/>
          </w:tcPr>
          <w:p w14:paraId="60073E06" w14:textId="77777777" w:rsidR="00826904" w:rsidRPr="00222DDF" w:rsidRDefault="00826904" w:rsidP="00F27598">
            <w:pPr>
              <w:pStyle w:val="72TabletextTablesTableFigureBoxstyles"/>
            </w:pPr>
            <w:r w:rsidRPr="00222DDF">
              <w:t>(3.1)</w:t>
            </w:r>
          </w:p>
        </w:tc>
        <w:tc>
          <w:tcPr>
            <w:tcW w:w="0" w:type="auto"/>
            <w:shd w:val="clear" w:color="auto" w:fill="auto"/>
            <w:vAlign w:val="bottom"/>
          </w:tcPr>
          <w:p w14:paraId="10E35CCD" w14:textId="77777777" w:rsidR="00826904" w:rsidRPr="00222DDF" w:rsidRDefault="00826904" w:rsidP="00F27598">
            <w:pPr>
              <w:pStyle w:val="72TabletextTablesTableFigureBoxstyles"/>
            </w:pPr>
            <w:r w:rsidRPr="00222DDF">
              <w:t>9.9</w:t>
            </w:r>
          </w:p>
        </w:tc>
        <w:tc>
          <w:tcPr>
            <w:tcW w:w="0" w:type="auto"/>
            <w:shd w:val="clear" w:color="auto" w:fill="auto"/>
            <w:vAlign w:val="bottom"/>
          </w:tcPr>
          <w:p w14:paraId="7D6BD82B" w14:textId="77777777" w:rsidR="00826904" w:rsidRPr="00222DDF" w:rsidRDefault="00826904" w:rsidP="00F27598">
            <w:pPr>
              <w:pStyle w:val="72TabletextTablesTableFigureBoxstyles"/>
            </w:pPr>
            <w:r w:rsidRPr="00222DDF">
              <w:t>(3.3)</w:t>
            </w:r>
          </w:p>
        </w:tc>
        <w:tc>
          <w:tcPr>
            <w:tcW w:w="0" w:type="auto"/>
          </w:tcPr>
          <w:p w14:paraId="2D50F690" w14:textId="77777777" w:rsidR="00826904" w:rsidRPr="00222DDF" w:rsidRDefault="00826904" w:rsidP="00F27598">
            <w:pPr>
              <w:pStyle w:val="72TabletextTablesTableFigureBoxstyles"/>
            </w:pPr>
            <w:r w:rsidRPr="00222DDF">
              <w:t>9.8</w:t>
            </w:r>
          </w:p>
        </w:tc>
        <w:tc>
          <w:tcPr>
            <w:tcW w:w="0" w:type="auto"/>
          </w:tcPr>
          <w:p w14:paraId="160FBF6B" w14:textId="77777777" w:rsidR="00826904" w:rsidRPr="00222DDF" w:rsidRDefault="00826904" w:rsidP="00F27598">
            <w:pPr>
              <w:pStyle w:val="72TabletextTablesTableFigureBoxstyles"/>
            </w:pPr>
            <w:r w:rsidRPr="00222DDF">
              <w:t>(3.2)</w:t>
            </w:r>
          </w:p>
        </w:tc>
        <w:tc>
          <w:tcPr>
            <w:tcW w:w="0" w:type="auto"/>
            <w:shd w:val="clear" w:color="auto" w:fill="auto"/>
          </w:tcPr>
          <w:p w14:paraId="752F1BD3" w14:textId="77777777" w:rsidR="00826904" w:rsidRPr="00222DDF" w:rsidRDefault="00826904" w:rsidP="00F27598">
            <w:pPr>
              <w:pStyle w:val="72TabletextTablesTableFigureBoxstyles"/>
            </w:pPr>
            <w:r w:rsidRPr="00222DDF">
              <w:t>423 (242,181)</w:t>
            </w:r>
          </w:p>
        </w:tc>
      </w:tr>
      <w:tr w:rsidR="00826904" w:rsidRPr="00222DDF" w14:paraId="49830FB8" w14:textId="77777777" w:rsidTr="00F27598">
        <w:trPr>
          <w:cantSplit/>
        </w:trPr>
        <w:tc>
          <w:tcPr>
            <w:tcW w:w="0" w:type="auto"/>
            <w:shd w:val="clear" w:color="auto" w:fill="auto"/>
            <w:noWrap/>
            <w:vAlign w:val="bottom"/>
          </w:tcPr>
          <w:p w14:paraId="03726DF8" w14:textId="77777777" w:rsidR="00826904" w:rsidRPr="00222DDF" w:rsidRDefault="00826904" w:rsidP="00F27598">
            <w:pPr>
              <w:pStyle w:val="72TabletextTablesTableFigureBoxstyles"/>
            </w:pPr>
            <w:r w:rsidRPr="00222DDF">
              <w:t>HADS-D total score</w:t>
            </w:r>
          </w:p>
        </w:tc>
        <w:tc>
          <w:tcPr>
            <w:tcW w:w="0" w:type="auto"/>
            <w:shd w:val="clear" w:color="auto" w:fill="auto"/>
            <w:noWrap/>
            <w:vAlign w:val="bottom"/>
          </w:tcPr>
          <w:p w14:paraId="57F186AE" w14:textId="77777777" w:rsidR="00826904" w:rsidRPr="00222DDF" w:rsidRDefault="00826904" w:rsidP="00F27598">
            <w:pPr>
              <w:pStyle w:val="72TabletextTablesTableFigureBoxstyles"/>
            </w:pPr>
            <w:r w:rsidRPr="00222DDF">
              <w:t>9.2</w:t>
            </w:r>
          </w:p>
        </w:tc>
        <w:tc>
          <w:tcPr>
            <w:tcW w:w="0" w:type="auto"/>
            <w:shd w:val="clear" w:color="auto" w:fill="auto"/>
            <w:vAlign w:val="bottom"/>
          </w:tcPr>
          <w:p w14:paraId="67C894E7" w14:textId="77777777" w:rsidR="00826904" w:rsidRPr="00222DDF" w:rsidRDefault="00826904" w:rsidP="00F27598">
            <w:pPr>
              <w:pStyle w:val="72TabletextTablesTableFigureBoxstyles"/>
            </w:pPr>
            <w:r w:rsidRPr="00222DDF">
              <w:t>(3.1)</w:t>
            </w:r>
          </w:p>
        </w:tc>
        <w:tc>
          <w:tcPr>
            <w:tcW w:w="0" w:type="auto"/>
            <w:shd w:val="clear" w:color="auto" w:fill="auto"/>
            <w:vAlign w:val="bottom"/>
          </w:tcPr>
          <w:p w14:paraId="15055E01" w14:textId="77777777" w:rsidR="00826904" w:rsidRPr="00222DDF" w:rsidRDefault="00826904" w:rsidP="00F27598">
            <w:pPr>
              <w:pStyle w:val="72TabletextTablesTableFigureBoxstyles"/>
            </w:pPr>
            <w:r w:rsidRPr="00222DDF">
              <w:t>9.1</w:t>
            </w:r>
          </w:p>
        </w:tc>
        <w:tc>
          <w:tcPr>
            <w:tcW w:w="0" w:type="auto"/>
            <w:shd w:val="clear" w:color="auto" w:fill="auto"/>
            <w:vAlign w:val="bottom"/>
          </w:tcPr>
          <w:p w14:paraId="09F3F80D" w14:textId="77777777" w:rsidR="00826904" w:rsidRPr="00222DDF" w:rsidRDefault="00826904" w:rsidP="00F27598">
            <w:pPr>
              <w:pStyle w:val="72TabletextTablesTableFigureBoxstyles"/>
            </w:pPr>
            <w:r w:rsidRPr="00222DDF">
              <w:t>(3.1)</w:t>
            </w:r>
          </w:p>
        </w:tc>
        <w:tc>
          <w:tcPr>
            <w:tcW w:w="0" w:type="auto"/>
          </w:tcPr>
          <w:p w14:paraId="6F7FBA3A" w14:textId="77777777" w:rsidR="00826904" w:rsidRPr="00222DDF" w:rsidRDefault="00826904" w:rsidP="00F27598">
            <w:pPr>
              <w:pStyle w:val="72TabletextTablesTableFigureBoxstyles"/>
            </w:pPr>
            <w:r w:rsidRPr="00222DDF">
              <w:t>9.1</w:t>
            </w:r>
          </w:p>
        </w:tc>
        <w:tc>
          <w:tcPr>
            <w:tcW w:w="0" w:type="auto"/>
          </w:tcPr>
          <w:p w14:paraId="1218230E" w14:textId="77777777" w:rsidR="00826904" w:rsidRPr="00222DDF" w:rsidRDefault="00826904" w:rsidP="00F27598">
            <w:pPr>
              <w:pStyle w:val="72TabletextTablesTableFigureBoxstyles"/>
            </w:pPr>
            <w:r w:rsidRPr="00222DDF">
              <w:t>(3.1)</w:t>
            </w:r>
          </w:p>
        </w:tc>
        <w:tc>
          <w:tcPr>
            <w:tcW w:w="0" w:type="auto"/>
            <w:shd w:val="clear" w:color="auto" w:fill="auto"/>
          </w:tcPr>
          <w:p w14:paraId="43059DC9" w14:textId="77777777" w:rsidR="00826904" w:rsidRPr="00222DDF" w:rsidRDefault="00826904" w:rsidP="00F27598">
            <w:pPr>
              <w:pStyle w:val="72TabletextTablesTableFigureBoxstyles"/>
            </w:pPr>
            <w:r w:rsidRPr="00222DDF">
              <w:t>423 (242,181)</w:t>
            </w:r>
          </w:p>
        </w:tc>
      </w:tr>
      <w:tr w:rsidR="00826904" w:rsidRPr="00222DDF" w14:paraId="59AA1A68" w14:textId="77777777" w:rsidTr="00F27598">
        <w:trPr>
          <w:cantSplit/>
        </w:trPr>
        <w:tc>
          <w:tcPr>
            <w:tcW w:w="0" w:type="auto"/>
            <w:gridSpan w:val="7"/>
            <w:shd w:val="clear" w:color="auto" w:fill="EBE6F1"/>
            <w:noWrap/>
          </w:tcPr>
          <w:p w14:paraId="43FEEEAB" w14:textId="77777777" w:rsidR="00826904" w:rsidRPr="001D5BB8" w:rsidRDefault="00826904" w:rsidP="00F27598">
            <w:pPr>
              <w:pStyle w:val="72TabletextTablesTableFigureBoxstyles"/>
              <w:rPr>
                <w:b/>
              </w:rPr>
            </w:pPr>
            <w:bookmarkStart w:id="677" w:name="OLE_LINK5702"/>
            <w:bookmarkStart w:id="678" w:name="OLE_LINK5703"/>
            <w:bookmarkStart w:id="679" w:name="OLE_LINK5706"/>
            <w:r w:rsidRPr="001D5BB8">
              <w:rPr>
                <w:b/>
              </w:rPr>
              <w:t>Beck Depression Inventory II and Beck Anxiety Inventory – Mean (SD)</w:t>
            </w:r>
          </w:p>
        </w:tc>
        <w:tc>
          <w:tcPr>
            <w:tcW w:w="0" w:type="auto"/>
            <w:shd w:val="clear" w:color="auto" w:fill="EBE6F1"/>
          </w:tcPr>
          <w:p w14:paraId="2616F462" w14:textId="77777777" w:rsidR="00826904" w:rsidRPr="00222DDF" w:rsidRDefault="00826904" w:rsidP="00F27598">
            <w:pPr>
              <w:pStyle w:val="72TabletextTablesTableFigureBoxstyles"/>
            </w:pPr>
          </w:p>
        </w:tc>
      </w:tr>
      <w:tr w:rsidR="00826904" w:rsidRPr="00222DDF" w14:paraId="19CC7C41" w14:textId="77777777" w:rsidTr="00F27598">
        <w:trPr>
          <w:cantSplit/>
        </w:trPr>
        <w:tc>
          <w:tcPr>
            <w:tcW w:w="0" w:type="auto"/>
            <w:shd w:val="clear" w:color="auto" w:fill="auto"/>
            <w:noWrap/>
            <w:vAlign w:val="bottom"/>
          </w:tcPr>
          <w:p w14:paraId="6DC3FA92" w14:textId="77777777" w:rsidR="00826904" w:rsidRPr="00222DDF" w:rsidRDefault="00826904" w:rsidP="00F27598">
            <w:pPr>
              <w:pStyle w:val="72TabletextTablesTableFigureBoxstyles"/>
            </w:pPr>
            <w:r w:rsidRPr="00222DDF">
              <w:t>BDI total score</w:t>
            </w:r>
          </w:p>
        </w:tc>
        <w:tc>
          <w:tcPr>
            <w:tcW w:w="0" w:type="auto"/>
            <w:shd w:val="clear" w:color="auto" w:fill="auto"/>
            <w:noWrap/>
            <w:vAlign w:val="bottom"/>
          </w:tcPr>
          <w:p w14:paraId="1270975F" w14:textId="77777777" w:rsidR="00826904" w:rsidRPr="00222DDF" w:rsidRDefault="00826904" w:rsidP="00F27598">
            <w:pPr>
              <w:pStyle w:val="72TabletextTablesTableFigureBoxstyles"/>
            </w:pPr>
            <w:r w:rsidRPr="00222DDF">
              <w:t>20.2</w:t>
            </w:r>
          </w:p>
        </w:tc>
        <w:tc>
          <w:tcPr>
            <w:tcW w:w="0" w:type="auto"/>
            <w:shd w:val="clear" w:color="auto" w:fill="auto"/>
            <w:vAlign w:val="bottom"/>
          </w:tcPr>
          <w:p w14:paraId="046BD362" w14:textId="77777777" w:rsidR="00826904" w:rsidRPr="00222DDF" w:rsidRDefault="00826904" w:rsidP="00F27598">
            <w:pPr>
              <w:pStyle w:val="72TabletextTablesTableFigureBoxstyles"/>
            </w:pPr>
            <w:r w:rsidRPr="00222DDF">
              <w:t>(8.8)</w:t>
            </w:r>
          </w:p>
        </w:tc>
        <w:tc>
          <w:tcPr>
            <w:tcW w:w="0" w:type="auto"/>
            <w:shd w:val="clear" w:color="auto" w:fill="auto"/>
            <w:vAlign w:val="bottom"/>
          </w:tcPr>
          <w:p w14:paraId="37990F19" w14:textId="77777777" w:rsidR="00826904" w:rsidRPr="00222DDF" w:rsidRDefault="00826904" w:rsidP="00F27598">
            <w:pPr>
              <w:pStyle w:val="72TabletextTablesTableFigureBoxstyles"/>
            </w:pPr>
            <w:r w:rsidRPr="00222DDF">
              <w:t>20.7</w:t>
            </w:r>
          </w:p>
        </w:tc>
        <w:tc>
          <w:tcPr>
            <w:tcW w:w="0" w:type="auto"/>
            <w:shd w:val="clear" w:color="auto" w:fill="auto"/>
            <w:vAlign w:val="bottom"/>
          </w:tcPr>
          <w:p w14:paraId="05E50A47" w14:textId="77777777" w:rsidR="00826904" w:rsidRPr="00222DDF" w:rsidRDefault="00826904" w:rsidP="00F27598">
            <w:pPr>
              <w:pStyle w:val="72TabletextTablesTableFigureBoxstyles"/>
            </w:pPr>
            <w:r w:rsidRPr="00222DDF">
              <w:t>(10.2)</w:t>
            </w:r>
          </w:p>
        </w:tc>
        <w:tc>
          <w:tcPr>
            <w:tcW w:w="0" w:type="auto"/>
          </w:tcPr>
          <w:p w14:paraId="3EC7F140" w14:textId="77777777" w:rsidR="00826904" w:rsidRPr="00222DDF" w:rsidRDefault="00826904" w:rsidP="00F27598">
            <w:pPr>
              <w:pStyle w:val="72TabletextTablesTableFigureBoxstyles"/>
            </w:pPr>
            <w:r w:rsidRPr="00222DDF">
              <w:t>20.4</w:t>
            </w:r>
          </w:p>
        </w:tc>
        <w:tc>
          <w:tcPr>
            <w:tcW w:w="0" w:type="auto"/>
          </w:tcPr>
          <w:p w14:paraId="177F0B94" w14:textId="77777777" w:rsidR="00826904" w:rsidRPr="00222DDF" w:rsidRDefault="00826904" w:rsidP="00F27598">
            <w:pPr>
              <w:pStyle w:val="72TabletextTablesTableFigureBoxstyles"/>
            </w:pPr>
            <w:r w:rsidRPr="00222DDF">
              <w:t>(9.4)</w:t>
            </w:r>
          </w:p>
        </w:tc>
        <w:tc>
          <w:tcPr>
            <w:tcW w:w="0" w:type="auto"/>
            <w:shd w:val="clear" w:color="auto" w:fill="auto"/>
          </w:tcPr>
          <w:p w14:paraId="7FEBF2BF" w14:textId="77777777" w:rsidR="00826904" w:rsidRPr="00222DDF" w:rsidRDefault="00826904" w:rsidP="00F27598">
            <w:pPr>
              <w:pStyle w:val="72TabletextTablesTableFigureBoxstyles"/>
            </w:pPr>
            <w:r w:rsidRPr="00222DDF">
              <w:t>402 (234, 168)</w:t>
            </w:r>
          </w:p>
        </w:tc>
      </w:tr>
      <w:bookmarkEnd w:id="677"/>
      <w:bookmarkEnd w:id="678"/>
      <w:bookmarkEnd w:id="679"/>
      <w:tr w:rsidR="00826904" w:rsidRPr="00222DDF" w14:paraId="1BF4E495" w14:textId="77777777" w:rsidTr="00F27598">
        <w:trPr>
          <w:cantSplit/>
        </w:trPr>
        <w:tc>
          <w:tcPr>
            <w:tcW w:w="0" w:type="auto"/>
            <w:shd w:val="clear" w:color="auto" w:fill="auto"/>
            <w:noWrap/>
            <w:vAlign w:val="bottom"/>
          </w:tcPr>
          <w:p w14:paraId="54C78E9F" w14:textId="77777777" w:rsidR="00826904" w:rsidRPr="00222DDF" w:rsidRDefault="00826904" w:rsidP="00F27598">
            <w:pPr>
              <w:pStyle w:val="72TabletextTablesTableFigureBoxstyles"/>
              <w:rPr>
                <w:vertAlign w:val="superscript"/>
              </w:rPr>
            </w:pPr>
            <w:r w:rsidRPr="00222DDF">
              <w:t>BAI total score</w:t>
            </w:r>
          </w:p>
        </w:tc>
        <w:tc>
          <w:tcPr>
            <w:tcW w:w="0" w:type="auto"/>
            <w:shd w:val="clear" w:color="auto" w:fill="auto"/>
            <w:noWrap/>
            <w:vAlign w:val="bottom"/>
          </w:tcPr>
          <w:p w14:paraId="06B74EC5" w14:textId="77777777" w:rsidR="00826904" w:rsidRPr="00222DDF" w:rsidRDefault="00826904" w:rsidP="00F27598">
            <w:pPr>
              <w:pStyle w:val="72TabletextTablesTableFigureBoxstyles"/>
            </w:pPr>
            <w:r w:rsidRPr="00222DDF">
              <w:t>16.6</w:t>
            </w:r>
          </w:p>
        </w:tc>
        <w:tc>
          <w:tcPr>
            <w:tcW w:w="0" w:type="auto"/>
            <w:shd w:val="clear" w:color="auto" w:fill="auto"/>
            <w:vAlign w:val="bottom"/>
          </w:tcPr>
          <w:p w14:paraId="41558959" w14:textId="77777777" w:rsidR="00826904" w:rsidRPr="00222DDF" w:rsidRDefault="00826904" w:rsidP="00F27598">
            <w:pPr>
              <w:pStyle w:val="72TabletextTablesTableFigureBoxstyles"/>
            </w:pPr>
            <w:r w:rsidRPr="00222DDF">
              <w:t>(10.3)</w:t>
            </w:r>
          </w:p>
        </w:tc>
        <w:tc>
          <w:tcPr>
            <w:tcW w:w="0" w:type="auto"/>
            <w:shd w:val="clear" w:color="auto" w:fill="auto"/>
            <w:vAlign w:val="bottom"/>
          </w:tcPr>
          <w:p w14:paraId="0982F480" w14:textId="77777777" w:rsidR="00826904" w:rsidRPr="00222DDF" w:rsidRDefault="00826904" w:rsidP="00F27598">
            <w:pPr>
              <w:pStyle w:val="72TabletextTablesTableFigureBoxstyles"/>
            </w:pPr>
            <w:r w:rsidRPr="00222DDF">
              <w:t>16.6</w:t>
            </w:r>
          </w:p>
        </w:tc>
        <w:tc>
          <w:tcPr>
            <w:tcW w:w="0" w:type="auto"/>
            <w:shd w:val="clear" w:color="auto" w:fill="auto"/>
            <w:vAlign w:val="bottom"/>
          </w:tcPr>
          <w:p w14:paraId="7FEA8BD1" w14:textId="77777777" w:rsidR="00826904" w:rsidRPr="00222DDF" w:rsidRDefault="00826904" w:rsidP="00F27598">
            <w:pPr>
              <w:pStyle w:val="72TabletextTablesTableFigureBoxstyles"/>
            </w:pPr>
            <w:r w:rsidRPr="00222DDF">
              <w:t>(10.2)</w:t>
            </w:r>
          </w:p>
        </w:tc>
        <w:tc>
          <w:tcPr>
            <w:tcW w:w="0" w:type="auto"/>
          </w:tcPr>
          <w:p w14:paraId="6402CF67" w14:textId="77777777" w:rsidR="00826904" w:rsidRPr="00222DDF" w:rsidRDefault="00826904" w:rsidP="00F27598">
            <w:pPr>
              <w:pStyle w:val="72TabletextTablesTableFigureBoxstyles"/>
            </w:pPr>
            <w:r w:rsidRPr="00222DDF">
              <w:t>16.6</w:t>
            </w:r>
          </w:p>
        </w:tc>
        <w:tc>
          <w:tcPr>
            <w:tcW w:w="0" w:type="auto"/>
          </w:tcPr>
          <w:p w14:paraId="5ADB93A2" w14:textId="77777777" w:rsidR="00826904" w:rsidRPr="00222DDF" w:rsidRDefault="00826904" w:rsidP="00F27598">
            <w:pPr>
              <w:pStyle w:val="72TabletextTablesTableFigureBoxstyles"/>
            </w:pPr>
            <w:r w:rsidRPr="00222DDF">
              <w:t>(10.2)</w:t>
            </w:r>
          </w:p>
        </w:tc>
        <w:tc>
          <w:tcPr>
            <w:tcW w:w="0" w:type="auto"/>
            <w:shd w:val="clear" w:color="auto" w:fill="auto"/>
          </w:tcPr>
          <w:p w14:paraId="34BB994D" w14:textId="77777777" w:rsidR="00826904" w:rsidRPr="00222DDF" w:rsidRDefault="00826904" w:rsidP="00F27598">
            <w:pPr>
              <w:pStyle w:val="72TabletextTablesTableFigureBoxstyles"/>
            </w:pPr>
            <w:r w:rsidRPr="00222DDF">
              <w:t>389 (223,166)</w:t>
            </w:r>
          </w:p>
        </w:tc>
      </w:tr>
      <w:tr w:rsidR="00826904" w:rsidRPr="00222DDF" w14:paraId="07CBFAE3" w14:textId="77777777" w:rsidTr="00F27598">
        <w:trPr>
          <w:cantSplit/>
        </w:trPr>
        <w:tc>
          <w:tcPr>
            <w:tcW w:w="0" w:type="auto"/>
            <w:gridSpan w:val="6"/>
            <w:shd w:val="clear" w:color="auto" w:fill="EBE6F1"/>
            <w:noWrap/>
          </w:tcPr>
          <w:p w14:paraId="1CF1F828" w14:textId="77777777" w:rsidR="00826904" w:rsidRPr="001D5BB8" w:rsidRDefault="00826904" w:rsidP="00F27598">
            <w:pPr>
              <w:pStyle w:val="72TabletextTablesTableFigureBoxstyles"/>
              <w:rPr>
                <w:b/>
              </w:rPr>
            </w:pPr>
            <w:bookmarkStart w:id="680" w:name="OLE_LINK5711"/>
            <w:bookmarkStart w:id="681" w:name="OLE_LINK5712"/>
            <w:bookmarkEnd w:id="674"/>
            <w:bookmarkEnd w:id="675"/>
            <w:bookmarkEnd w:id="676"/>
            <w:r w:rsidRPr="001D5BB8">
              <w:rPr>
                <w:b/>
              </w:rPr>
              <w:t>St George</w:t>
            </w:r>
            <w:r w:rsidRPr="001D5BB8">
              <w:rPr>
                <w:b/>
                <w:color w:val="00B0F0"/>
              </w:rPr>
              <w:t>’</w:t>
            </w:r>
            <w:r w:rsidRPr="001D5BB8">
              <w:rPr>
                <w:b/>
              </w:rPr>
              <w:t>s Respiratory Questionnaire – Mean (SD)</w:t>
            </w:r>
          </w:p>
        </w:tc>
        <w:tc>
          <w:tcPr>
            <w:tcW w:w="0" w:type="auto"/>
            <w:shd w:val="clear" w:color="auto" w:fill="EBE6F1"/>
          </w:tcPr>
          <w:p w14:paraId="09C9C9B6" w14:textId="77777777" w:rsidR="00826904" w:rsidRPr="00222DDF" w:rsidRDefault="00826904" w:rsidP="00F27598">
            <w:pPr>
              <w:pStyle w:val="72TabletextTablesTableFigureBoxstyles"/>
            </w:pPr>
          </w:p>
        </w:tc>
        <w:tc>
          <w:tcPr>
            <w:tcW w:w="0" w:type="auto"/>
            <w:shd w:val="clear" w:color="auto" w:fill="EBE6F1"/>
          </w:tcPr>
          <w:p w14:paraId="1D4C00EB" w14:textId="77777777" w:rsidR="00826904" w:rsidRPr="00222DDF" w:rsidRDefault="00826904" w:rsidP="00F27598">
            <w:pPr>
              <w:pStyle w:val="72TabletextTablesTableFigureBoxstyles"/>
            </w:pPr>
          </w:p>
        </w:tc>
      </w:tr>
      <w:tr w:rsidR="00826904" w:rsidRPr="00222DDF" w14:paraId="14F6861D" w14:textId="77777777" w:rsidTr="00F27598">
        <w:trPr>
          <w:cantSplit/>
        </w:trPr>
        <w:tc>
          <w:tcPr>
            <w:tcW w:w="0" w:type="auto"/>
            <w:shd w:val="clear" w:color="auto" w:fill="auto"/>
            <w:noWrap/>
            <w:vAlign w:val="bottom"/>
          </w:tcPr>
          <w:p w14:paraId="37647CD4" w14:textId="77777777" w:rsidR="00826904" w:rsidRPr="00222DDF" w:rsidRDefault="00826904" w:rsidP="00F27598">
            <w:pPr>
              <w:pStyle w:val="72TabletextTablesTableFigureBoxstyles"/>
            </w:pPr>
            <w:r w:rsidRPr="00222DDF">
              <w:t>Overall score</w:t>
            </w:r>
          </w:p>
        </w:tc>
        <w:tc>
          <w:tcPr>
            <w:tcW w:w="0" w:type="auto"/>
            <w:shd w:val="clear" w:color="auto" w:fill="auto"/>
            <w:noWrap/>
            <w:vAlign w:val="bottom"/>
          </w:tcPr>
          <w:p w14:paraId="2515AADB" w14:textId="77777777" w:rsidR="00826904" w:rsidRPr="00222DDF" w:rsidRDefault="00826904" w:rsidP="00F27598">
            <w:pPr>
              <w:pStyle w:val="72TabletextTablesTableFigureBoxstyles"/>
            </w:pPr>
            <w:r w:rsidRPr="00222DDF">
              <w:t>59.6</w:t>
            </w:r>
          </w:p>
        </w:tc>
        <w:tc>
          <w:tcPr>
            <w:tcW w:w="0" w:type="auto"/>
            <w:shd w:val="clear" w:color="auto" w:fill="auto"/>
            <w:vAlign w:val="bottom"/>
          </w:tcPr>
          <w:p w14:paraId="4B48653B" w14:textId="77777777" w:rsidR="00826904" w:rsidRPr="00222DDF" w:rsidRDefault="00826904" w:rsidP="00F27598">
            <w:pPr>
              <w:pStyle w:val="72TabletextTablesTableFigureBoxstyles"/>
            </w:pPr>
            <w:r w:rsidRPr="00222DDF">
              <w:t>(15.1)</w:t>
            </w:r>
          </w:p>
        </w:tc>
        <w:tc>
          <w:tcPr>
            <w:tcW w:w="0" w:type="auto"/>
            <w:shd w:val="clear" w:color="auto" w:fill="auto"/>
            <w:vAlign w:val="bottom"/>
          </w:tcPr>
          <w:p w14:paraId="336061D3" w14:textId="77777777" w:rsidR="00826904" w:rsidRPr="00222DDF" w:rsidRDefault="00826904" w:rsidP="00F27598">
            <w:pPr>
              <w:pStyle w:val="72TabletextTablesTableFigureBoxstyles"/>
            </w:pPr>
            <w:r w:rsidRPr="00222DDF">
              <w:t>58.6</w:t>
            </w:r>
          </w:p>
        </w:tc>
        <w:tc>
          <w:tcPr>
            <w:tcW w:w="0" w:type="auto"/>
            <w:shd w:val="clear" w:color="auto" w:fill="auto"/>
            <w:vAlign w:val="bottom"/>
          </w:tcPr>
          <w:p w14:paraId="1395A9E1" w14:textId="77777777" w:rsidR="00826904" w:rsidRPr="00222DDF" w:rsidRDefault="00826904" w:rsidP="00F27598">
            <w:pPr>
              <w:pStyle w:val="72TabletextTablesTableFigureBoxstyles"/>
            </w:pPr>
            <w:r w:rsidRPr="00222DDF">
              <w:t>(15.4)</w:t>
            </w:r>
          </w:p>
        </w:tc>
        <w:tc>
          <w:tcPr>
            <w:tcW w:w="0" w:type="auto"/>
          </w:tcPr>
          <w:p w14:paraId="6FA2E87D" w14:textId="77777777" w:rsidR="00826904" w:rsidRPr="00222DDF" w:rsidRDefault="00826904" w:rsidP="00F27598">
            <w:pPr>
              <w:pStyle w:val="72TabletextTablesTableFigureBoxstyles"/>
            </w:pPr>
            <w:r w:rsidRPr="00222DDF">
              <w:t>59.2</w:t>
            </w:r>
          </w:p>
        </w:tc>
        <w:tc>
          <w:tcPr>
            <w:tcW w:w="0" w:type="auto"/>
          </w:tcPr>
          <w:p w14:paraId="57BDF5C0" w14:textId="77777777" w:rsidR="00826904" w:rsidRPr="00222DDF" w:rsidRDefault="00826904" w:rsidP="00F27598">
            <w:pPr>
              <w:pStyle w:val="72TabletextTablesTableFigureBoxstyles"/>
            </w:pPr>
            <w:r w:rsidRPr="00222DDF">
              <w:t>(15.2)</w:t>
            </w:r>
          </w:p>
        </w:tc>
        <w:tc>
          <w:tcPr>
            <w:tcW w:w="0" w:type="auto"/>
            <w:shd w:val="clear" w:color="auto" w:fill="auto"/>
          </w:tcPr>
          <w:p w14:paraId="2D89A7C9" w14:textId="77777777" w:rsidR="00826904" w:rsidRPr="00222DDF" w:rsidRDefault="00826904" w:rsidP="00F27598">
            <w:pPr>
              <w:pStyle w:val="72TabletextTablesTableFigureBoxstyles"/>
            </w:pPr>
            <w:r w:rsidRPr="00222DDF">
              <w:t>418 (240,178)</w:t>
            </w:r>
          </w:p>
        </w:tc>
      </w:tr>
      <w:tr w:rsidR="00826904" w:rsidRPr="00222DDF" w14:paraId="73D52157" w14:textId="77777777" w:rsidTr="00F27598">
        <w:trPr>
          <w:cantSplit/>
        </w:trPr>
        <w:tc>
          <w:tcPr>
            <w:tcW w:w="0" w:type="auto"/>
            <w:shd w:val="clear" w:color="auto" w:fill="auto"/>
            <w:noWrap/>
            <w:vAlign w:val="bottom"/>
          </w:tcPr>
          <w:p w14:paraId="5083D3EF" w14:textId="77777777" w:rsidR="00826904" w:rsidRPr="00222DDF" w:rsidRDefault="00826904" w:rsidP="00F27598">
            <w:pPr>
              <w:pStyle w:val="72TabletextTablesTableFigureBoxstyles"/>
            </w:pPr>
            <w:r w:rsidRPr="00222DDF">
              <w:t>Symptoms score</w:t>
            </w:r>
          </w:p>
        </w:tc>
        <w:tc>
          <w:tcPr>
            <w:tcW w:w="0" w:type="auto"/>
            <w:shd w:val="clear" w:color="auto" w:fill="auto"/>
            <w:noWrap/>
            <w:vAlign w:val="bottom"/>
          </w:tcPr>
          <w:p w14:paraId="6C666A03" w14:textId="77777777" w:rsidR="00826904" w:rsidRPr="00222DDF" w:rsidRDefault="00826904" w:rsidP="00F27598">
            <w:pPr>
              <w:pStyle w:val="72TabletextTablesTableFigureBoxstyles"/>
            </w:pPr>
            <w:r w:rsidRPr="00222DDF">
              <w:t>63.8</w:t>
            </w:r>
          </w:p>
        </w:tc>
        <w:tc>
          <w:tcPr>
            <w:tcW w:w="0" w:type="auto"/>
            <w:shd w:val="clear" w:color="auto" w:fill="auto"/>
            <w:vAlign w:val="bottom"/>
          </w:tcPr>
          <w:p w14:paraId="2FFDEE66" w14:textId="77777777" w:rsidR="00826904" w:rsidRPr="00222DDF" w:rsidRDefault="00826904" w:rsidP="00F27598">
            <w:pPr>
              <w:pStyle w:val="72TabletextTablesTableFigureBoxstyles"/>
            </w:pPr>
            <w:r w:rsidRPr="00222DDF">
              <w:t>(20.7)</w:t>
            </w:r>
          </w:p>
        </w:tc>
        <w:tc>
          <w:tcPr>
            <w:tcW w:w="0" w:type="auto"/>
            <w:shd w:val="clear" w:color="auto" w:fill="auto"/>
            <w:vAlign w:val="bottom"/>
          </w:tcPr>
          <w:p w14:paraId="3BAF9BE4" w14:textId="77777777" w:rsidR="00826904" w:rsidRPr="00222DDF" w:rsidRDefault="00826904" w:rsidP="00F27598">
            <w:pPr>
              <w:pStyle w:val="72TabletextTablesTableFigureBoxstyles"/>
            </w:pPr>
            <w:r w:rsidRPr="00222DDF">
              <w:t>62.4</w:t>
            </w:r>
          </w:p>
        </w:tc>
        <w:tc>
          <w:tcPr>
            <w:tcW w:w="0" w:type="auto"/>
            <w:shd w:val="clear" w:color="auto" w:fill="auto"/>
            <w:vAlign w:val="bottom"/>
          </w:tcPr>
          <w:p w14:paraId="5AFC55B0" w14:textId="77777777" w:rsidR="00826904" w:rsidRPr="00222DDF" w:rsidRDefault="00826904" w:rsidP="00F27598">
            <w:pPr>
              <w:pStyle w:val="72TabletextTablesTableFigureBoxstyles"/>
            </w:pPr>
            <w:r w:rsidRPr="00222DDF">
              <w:t>(23.2)</w:t>
            </w:r>
          </w:p>
        </w:tc>
        <w:tc>
          <w:tcPr>
            <w:tcW w:w="0" w:type="auto"/>
          </w:tcPr>
          <w:p w14:paraId="1D70354E" w14:textId="77777777" w:rsidR="00826904" w:rsidRPr="00222DDF" w:rsidRDefault="00826904" w:rsidP="00F27598">
            <w:pPr>
              <w:pStyle w:val="72TabletextTablesTableFigureBoxstyles"/>
            </w:pPr>
            <w:r w:rsidRPr="00222DDF">
              <w:t>63.2</w:t>
            </w:r>
          </w:p>
        </w:tc>
        <w:tc>
          <w:tcPr>
            <w:tcW w:w="0" w:type="auto"/>
          </w:tcPr>
          <w:p w14:paraId="74B9A82E" w14:textId="77777777" w:rsidR="00826904" w:rsidRPr="00222DDF" w:rsidRDefault="00826904" w:rsidP="00F27598">
            <w:pPr>
              <w:pStyle w:val="72TabletextTablesTableFigureBoxstyles"/>
            </w:pPr>
            <w:r w:rsidRPr="00222DDF">
              <w:t>(21.8)</w:t>
            </w:r>
          </w:p>
        </w:tc>
        <w:tc>
          <w:tcPr>
            <w:tcW w:w="0" w:type="auto"/>
            <w:shd w:val="clear" w:color="auto" w:fill="auto"/>
          </w:tcPr>
          <w:p w14:paraId="1175EB6B" w14:textId="77777777" w:rsidR="00826904" w:rsidRPr="00222DDF" w:rsidRDefault="00826904" w:rsidP="00F27598">
            <w:pPr>
              <w:pStyle w:val="72TabletextTablesTableFigureBoxstyles"/>
            </w:pPr>
            <w:r w:rsidRPr="00222DDF">
              <w:t>422 (242,180)</w:t>
            </w:r>
          </w:p>
        </w:tc>
      </w:tr>
      <w:tr w:rsidR="00826904" w:rsidRPr="00222DDF" w14:paraId="7F1230E6" w14:textId="77777777" w:rsidTr="00F27598">
        <w:trPr>
          <w:cantSplit/>
        </w:trPr>
        <w:tc>
          <w:tcPr>
            <w:tcW w:w="0" w:type="auto"/>
            <w:shd w:val="clear" w:color="auto" w:fill="auto"/>
            <w:noWrap/>
            <w:vAlign w:val="bottom"/>
          </w:tcPr>
          <w:p w14:paraId="526CECA8" w14:textId="77777777" w:rsidR="00826904" w:rsidRPr="00222DDF" w:rsidRDefault="00826904" w:rsidP="00F27598">
            <w:pPr>
              <w:pStyle w:val="72TabletextTablesTableFigureBoxstyles"/>
            </w:pPr>
            <w:r w:rsidRPr="00222DDF">
              <w:t>Activity score</w:t>
            </w:r>
          </w:p>
        </w:tc>
        <w:tc>
          <w:tcPr>
            <w:tcW w:w="0" w:type="auto"/>
            <w:shd w:val="clear" w:color="auto" w:fill="auto"/>
            <w:noWrap/>
            <w:vAlign w:val="bottom"/>
          </w:tcPr>
          <w:p w14:paraId="37BFD228" w14:textId="77777777" w:rsidR="00826904" w:rsidRPr="00222DDF" w:rsidRDefault="00826904" w:rsidP="00F27598">
            <w:pPr>
              <w:pStyle w:val="72TabletextTablesTableFigureBoxstyles"/>
            </w:pPr>
            <w:r w:rsidRPr="00222DDF">
              <w:t>78.6</w:t>
            </w:r>
          </w:p>
        </w:tc>
        <w:tc>
          <w:tcPr>
            <w:tcW w:w="0" w:type="auto"/>
            <w:shd w:val="clear" w:color="auto" w:fill="auto"/>
            <w:vAlign w:val="bottom"/>
          </w:tcPr>
          <w:p w14:paraId="54EE1C4D" w14:textId="77777777" w:rsidR="00826904" w:rsidRPr="00222DDF" w:rsidRDefault="00826904" w:rsidP="00F27598">
            <w:pPr>
              <w:pStyle w:val="72TabletextTablesTableFigureBoxstyles"/>
            </w:pPr>
            <w:r w:rsidRPr="00222DDF">
              <w:t>(18.2)</w:t>
            </w:r>
          </w:p>
        </w:tc>
        <w:tc>
          <w:tcPr>
            <w:tcW w:w="0" w:type="auto"/>
            <w:shd w:val="clear" w:color="auto" w:fill="auto"/>
            <w:vAlign w:val="bottom"/>
          </w:tcPr>
          <w:p w14:paraId="4DC092A9" w14:textId="77777777" w:rsidR="00826904" w:rsidRPr="00222DDF" w:rsidRDefault="00826904" w:rsidP="00F27598">
            <w:pPr>
              <w:pStyle w:val="72TabletextTablesTableFigureBoxstyles"/>
            </w:pPr>
            <w:r w:rsidRPr="00222DDF">
              <w:t>77.6</w:t>
            </w:r>
          </w:p>
        </w:tc>
        <w:tc>
          <w:tcPr>
            <w:tcW w:w="0" w:type="auto"/>
            <w:shd w:val="clear" w:color="auto" w:fill="auto"/>
            <w:vAlign w:val="bottom"/>
          </w:tcPr>
          <w:p w14:paraId="6FC72B51" w14:textId="77777777" w:rsidR="00826904" w:rsidRPr="00222DDF" w:rsidRDefault="00826904" w:rsidP="00F27598">
            <w:pPr>
              <w:pStyle w:val="72TabletextTablesTableFigureBoxstyles"/>
            </w:pPr>
            <w:r w:rsidRPr="00222DDF">
              <w:t>(15.9)</w:t>
            </w:r>
          </w:p>
        </w:tc>
        <w:tc>
          <w:tcPr>
            <w:tcW w:w="0" w:type="auto"/>
          </w:tcPr>
          <w:p w14:paraId="46D5BF08" w14:textId="77777777" w:rsidR="00826904" w:rsidRPr="00222DDF" w:rsidRDefault="00826904" w:rsidP="00F27598">
            <w:pPr>
              <w:pStyle w:val="72TabletextTablesTableFigureBoxstyles"/>
            </w:pPr>
            <w:r w:rsidRPr="00222DDF">
              <w:t>78.2</w:t>
            </w:r>
          </w:p>
        </w:tc>
        <w:tc>
          <w:tcPr>
            <w:tcW w:w="0" w:type="auto"/>
          </w:tcPr>
          <w:p w14:paraId="110E7272" w14:textId="77777777" w:rsidR="00826904" w:rsidRPr="00222DDF" w:rsidRDefault="00826904" w:rsidP="00F27598">
            <w:pPr>
              <w:pStyle w:val="72TabletextTablesTableFigureBoxstyles"/>
            </w:pPr>
            <w:r w:rsidRPr="00222DDF">
              <w:t>(17.2)</w:t>
            </w:r>
          </w:p>
        </w:tc>
        <w:tc>
          <w:tcPr>
            <w:tcW w:w="0" w:type="auto"/>
            <w:shd w:val="clear" w:color="auto" w:fill="auto"/>
          </w:tcPr>
          <w:p w14:paraId="72493F66" w14:textId="77777777" w:rsidR="00826904" w:rsidRPr="00222DDF" w:rsidRDefault="00826904" w:rsidP="00F27598">
            <w:pPr>
              <w:pStyle w:val="72TabletextTablesTableFigureBoxstyles"/>
            </w:pPr>
            <w:r w:rsidRPr="00222DDF">
              <w:t>419 (240,179)</w:t>
            </w:r>
          </w:p>
        </w:tc>
      </w:tr>
      <w:tr w:rsidR="00826904" w:rsidRPr="00222DDF" w14:paraId="5C57F940" w14:textId="77777777" w:rsidTr="00F27598">
        <w:trPr>
          <w:cantSplit/>
        </w:trPr>
        <w:tc>
          <w:tcPr>
            <w:tcW w:w="0" w:type="auto"/>
            <w:shd w:val="clear" w:color="auto" w:fill="auto"/>
            <w:noWrap/>
            <w:vAlign w:val="bottom"/>
          </w:tcPr>
          <w:p w14:paraId="77EAE9B4" w14:textId="77777777" w:rsidR="00826904" w:rsidRPr="00222DDF" w:rsidRDefault="00826904" w:rsidP="00F27598">
            <w:pPr>
              <w:pStyle w:val="72TabletextTablesTableFigureBoxstyles"/>
              <w:rPr>
                <w:vertAlign w:val="superscript"/>
              </w:rPr>
            </w:pPr>
            <w:r w:rsidRPr="00222DDF">
              <w:t>Impact score</w:t>
            </w:r>
          </w:p>
        </w:tc>
        <w:tc>
          <w:tcPr>
            <w:tcW w:w="0" w:type="auto"/>
            <w:shd w:val="clear" w:color="auto" w:fill="auto"/>
            <w:noWrap/>
            <w:vAlign w:val="bottom"/>
          </w:tcPr>
          <w:p w14:paraId="0A148BDD" w14:textId="77777777" w:rsidR="00826904" w:rsidRPr="00222DDF" w:rsidRDefault="00826904" w:rsidP="00F27598">
            <w:pPr>
              <w:pStyle w:val="72TabletextTablesTableFigureBoxstyles"/>
            </w:pPr>
            <w:r w:rsidRPr="00222DDF">
              <w:t>47.4</w:t>
            </w:r>
          </w:p>
        </w:tc>
        <w:tc>
          <w:tcPr>
            <w:tcW w:w="0" w:type="auto"/>
            <w:shd w:val="clear" w:color="auto" w:fill="auto"/>
            <w:vAlign w:val="bottom"/>
          </w:tcPr>
          <w:p w14:paraId="51465F4C" w14:textId="77777777" w:rsidR="00826904" w:rsidRPr="00222DDF" w:rsidRDefault="00826904" w:rsidP="00F27598">
            <w:pPr>
              <w:pStyle w:val="72TabletextTablesTableFigureBoxstyles"/>
            </w:pPr>
            <w:r w:rsidRPr="00222DDF">
              <w:t>(17.0)</w:t>
            </w:r>
          </w:p>
        </w:tc>
        <w:tc>
          <w:tcPr>
            <w:tcW w:w="0" w:type="auto"/>
            <w:shd w:val="clear" w:color="auto" w:fill="auto"/>
            <w:vAlign w:val="bottom"/>
          </w:tcPr>
          <w:p w14:paraId="13C2C16D" w14:textId="77777777" w:rsidR="00826904" w:rsidRPr="00222DDF" w:rsidRDefault="00826904" w:rsidP="00F27598">
            <w:pPr>
              <w:pStyle w:val="72TabletextTablesTableFigureBoxstyles"/>
            </w:pPr>
            <w:r w:rsidRPr="00222DDF">
              <w:t>46.7</w:t>
            </w:r>
          </w:p>
        </w:tc>
        <w:tc>
          <w:tcPr>
            <w:tcW w:w="0" w:type="auto"/>
            <w:shd w:val="clear" w:color="auto" w:fill="auto"/>
            <w:vAlign w:val="bottom"/>
          </w:tcPr>
          <w:p w14:paraId="31832BC5" w14:textId="77777777" w:rsidR="00826904" w:rsidRPr="00222DDF" w:rsidRDefault="00826904" w:rsidP="00F27598">
            <w:pPr>
              <w:pStyle w:val="72TabletextTablesTableFigureBoxstyles"/>
            </w:pPr>
            <w:r w:rsidRPr="00222DDF">
              <w:t>(18.1)</w:t>
            </w:r>
          </w:p>
        </w:tc>
        <w:tc>
          <w:tcPr>
            <w:tcW w:w="0" w:type="auto"/>
          </w:tcPr>
          <w:p w14:paraId="1032EEC0" w14:textId="77777777" w:rsidR="00826904" w:rsidRPr="00222DDF" w:rsidRDefault="00826904" w:rsidP="00F27598">
            <w:pPr>
              <w:pStyle w:val="72TabletextTablesTableFigureBoxstyles"/>
            </w:pPr>
            <w:r w:rsidRPr="00222DDF">
              <w:t>47.1</w:t>
            </w:r>
          </w:p>
        </w:tc>
        <w:tc>
          <w:tcPr>
            <w:tcW w:w="0" w:type="auto"/>
          </w:tcPr>
          <w:p w14:paraId="0CFDE87C" w14:textId="77777777" w:rsidR="00826904" w:rsidRPr="00222DDF" w:rsidRDefault="00826904" w:rsidP="00F27598">
            <w:pPr>
              <w:pStyle w:val="72TabletextTablesTableFigureBoxstyles"/>
            </w:pPr>
            <w:r w:rsidRPr="00222DDF">
              <w:t>(17.4)</w:t>
            </w:r>
          </w:p>
        </w:tc>
        <w:tc>
          <w:tcPr>
            <w:tcW w:w="0" w:type="auto"/>
            <w:shd w:val="clear" w:color="auto" w:fill="auto"/>
          </w:tcPr>
          <w:p w14:paraId="03CCA163" w14:textId="77777777" w:rsidR="00826904" w:rsidRPr="00222DDF" w:rsidRDefault="00826904" w:rsidP="00F27598">
            <w:pPr>
              <w:pStyle w:val="72TabletextTablesTableFigureBoxstyles"/>
            </w:pPr>
            <w:r w:rsidRPr="00222DDF">
              <w:t>419 (240,179)</w:t>
            </w:r>
          </w:p>
        </w:tc>
      </w:tr>
      <w:tr w:rsidR="00826904" w:rsidRPr="00222DDF" w14:paraId="3F99801F" w14:textId="77777777" w:rsidTr="00F27598">
        <w:trPr>
          <w:cantSplit/>
        </w:trPr>
        <w:tc>
          <w:tcPr>
            <w:tcW w:w="0" w:type="auto"/>
            <w:gridSpan w:val="7"/>
            <w:shd w:val="clear" w:color="auto" w:fill="EBE6F1"/>
            <w:noWrap/>
          </w:tcPr>
          <w:p w14:paraId="3602057C" w14:textId="77777777" w:rsidR="00826904" w:rsidRPr="001D5BB8" w:rsidRDefault="00826904" w:rsidP="00F27598">
            <w:pPr>
              <w:pStyle w:val="72TabletextTablesTableFigureBoxstyles"/>
              <w:rPr>
                <w:b/>
              </w:rPr>
            </w:pPr>
            <w:bookmarkStart w:id="682" w:name="OLE_LINK5717"/>
            <w:bookmarkStart w:id="683" w:name="OLE_LINK5718"/>
            <w:r w:rsidRPr="001D5BB8">
              <w:rPr>
                <w:b/>
              </w:rPr>
              <w:t>Brief Illness Perception Questionnaire – Mean (SD)</w:t>
            </w:r>
          </w:p>
        </w:tc>
        <w:tc>
          <w:tcPr>
            <w:tcW w:w="0" w:type="auto"/>
            <w:shd w:val="clear" w:color="auto" w:fill="EBE6F1"/>
          </w:tcPr>
          <w:p w14:paraId="06993BD8" w14:textId="77777777" w:rsidR="00826904" w:rsidRPr="00222DDF" w:rsidRDefault="00826904" w:rsidP="00F27598">
            <w:pPr>
              <w:pStyle w:val="72TabletextTablesTableFigureBoxstyles"/>
            </w:pPr>
          </w:p>
        </w:tc>
      </w:tr>
      <w:bookmarkEnd w:id="680"/>
      <w:bookmarkEnd w:id="681"/>
      <w:tr w:rsidR="00826904" w:rsidRPr="00222DDF" w14:paraId="7B8160A7" w14:textId="77777777" w:rsidTr="00F27598">
        <w:trPr>
          <w:cantSplit/>
        </w:trPr>
        <w:tc>
          <w:tcPr>
            <w:tcW w:w="0" w:type="auto"/>
            <w:shd w:val="clear" w:color="auto" w:fill="auto"/>
            <w:noWrap/>
            <w:vAlign w:val="bottom"/>
          </w:tcPr>
          <w:p w14:paraId="7ED4F701" w14:textId="77777777" w:rsidR="00826904" w:rsidRPr="00222DDF" w:rsidRDefault="00826904" w:rsidP="00F27598">
            <w:pPr>
              <w:pStyle w:val="72TabletextTablesTableFigureBoxstyles"/>
            </w:pPr>
            <w:r w:rsidRPr="00222DDF">
              <w:t>Consequences score</w:t>
            </w:r>
          </w:p>
        </w:tc>
        <w:tc>
          <w:tcPr>
            <w:tcW w:w="0" w:type="auto"/>
            <w:shd w:val="clear" w:color="auto" w:fill="auto"/>
            <w:noWrap/>
            <w:vAlign w:val="bottom"/>
          </w:tcPr>
          <w:p w14:paraId="4B14E816" w14:textId="77777777" w:rsidR="00826904" w:rsidRPr="00222DDF" w:rsidRDefault="00826904" w:rsidP="00F27598">
            <w:pPr>
              <w:pStyle w:val="72TabletextTablesTableFigureBoxstyles"/>
            </w:pPr>
            <w:r w:rsidRPr="00222DDF">
              <w:t>6.4</w:t>
            </w:r>
          </w:p>
        </w:tc>
        <w:tc>
          <w:tcPr>
            <w:tcW w:w="0" w:type="auto"/>
            <w:shd w:val="clear" w:color="auto" w:fill="auto"/>
            <w:vAlign w:val="bottom"/>
          </w:tcPr>
          <w:p w14:paraId="7C185E3E" w14:textId="77777777" w:rsidR="00826904" w:rsidRPr="00222DDF" w:rsidRDefault="00826904" w:rsidP="00F27598">
            <w:pPr>
              <w:pStyle w:val="72TabletextTablesTableFigureBoxstyles"/>
            </w:pPr>
            <w:r w:rsidRPr="00222DDF">
              <w:t>(2.1)</w:t>
            </w:r>
          </w:p>
        </w:tc>
        <w:tc>
          <w:tcPr>
            <w:tcW w:w="0" w:type="auto"/>
            <w:shd w:val="clear" w:color="auto" w:fill="auto"/>
            <w:vAlign w:val="bottom"/>
          </w:tcPr>
          <w:p w14:paraId="4DE470F3" w14:textId="77777777" w:rsidR="00826904" w:rsidRPr="00222DDF" w:rsidRDefault="00826904" w:rsidP="00F27598">
            <w:pPr>
              <w:pStyle w:val="72TabletextTablesTableFigureBoxstyles"/>
            </w:pPr>
            <w:r w:rsidRPr="00222DDF">
              <w:t>6.6</w:t>
            </w:r>
          </w:p>
        </w:tc>
        <w:tc>
          <w:tcPr>
            <w:tcW w:w="0" w:type="auto"/>
            <w:shd w:val="clear" w:color="auto" w:fill="auto"/>
            <w:vAlign w:val="bottom"/>
          </w:tcPr>
          <w:p w14:paraId="4FCE0101" w14:textId="77777777" w:rsidR="00826904" w:rsidRPr="00222DDF" w:rsidRDefault="00826904" w:rsidP="00F27598">
            <w:pPr>
              <w:pStyle w:val="72TabletextTablesTableFigureBoxstyles"/>
            </w:pPr>
            <w:r w:rsidRPr="00222DDF">
              <w:t>(2.2)</w:t>
            </w:r>
          </w:p>
        </w:tc>
        <w:tc>
          <w:tcPr>
            <w:tcW w:w="0" w:type="auto"/>
          </w:tcPr>
          <w:p w14:paraId="2D095E54" w14:textId="77777777" w:rsidR="00826904" w:rsidRPr="00222DDF" w:rsidRDefault="00826904" w:rsidP="00F27598">
            <w:pPr>
              <w:pStyle w:val="72TabletextTablesTableFigureBoxstyles"/>
            </w:pPr>
            <w:r w:rsidRPr="00222DDF">
              <w:t>6.5</w:t>
            </w:r>
          </w:p>
        </w:tc>
        <w:tc>
          <w:tcPr>
            <w:tcW w:w="0" w:type="auto"/>
          </w:tcPr>
          <w:p w14:paraId="5B74839F" w14:textId="77777777" w:rsidR="00826904" w:rsidRPr="00222DDF" w:rsidRDefault="00826904" w:rsidP="00F27598">
            <w:pPr>
              <w:pStyle w:val="72TabletextTablesTableFigureBoxstyles"/>
            </w:pPr>
            <w:r w:rsidRPr="00222DDF">
              <w:t>(2.2)</w:t>
            </w:r>
          </w:p>
        </w:tc>
        <w:tc>
          <w:tcPr>
            <w:tcW w:w="0" w:type="auto"/>
            <w:shd w:val="clear" w:color="auto" w:fill="auto"/>
          </w:tcPr>
          <w:p w14:paraId="1FEA5310" w14:textId="77777777" w:rsidR="00826904" w:rsidRPr="00222DDF" w:rsidRDefault="00826904" w:rsidP="00F27598">
            <w:pPr>
              <w:pStyle w:val="72TabletextTablesTableFigureBoxstyles"/>
            </w:pPr>
            <w:r w:rsidRPr="00222DDF">
              <w:t>418 (240,178)</w:t>
            </w:r>
          </w:p>
        </w:tc>
      </w:tr>
      <w:bookmarkEnd w:id="682"/>
      <w:bookmarkEnd w:id="683"/>
      <w:tr w:rsidR="00826904" w:rsidRPr="00222DDF" w14:paraId="481D1008" w14:textId="77777777" w:rsidTr="00F27598">
        <w:trPr>
          <w:cantSplit/>
        </w:trPr>
        <w:tc>
          <w:tcPr>
            <w:tcW w:w="0" w:type="auto"/>
            <w:shd w:val="clear" w:color="auto" w:fill="auto"/>
            <w:noWrap/>
            <w:vAlign w:val="bottom"/>
          </w:tcPr>
          <w:p w14:paraId="2D65F0B0" w14:textId="77777777" w:rsidR="00826904" w:rsidRPr="00222DDF" w:rsidRDefault="00826904" w:rsidP="00F27598">
            <w:pPr>
              <w:pStyle w:val="72TabletextTablesTableFigureBoxstyles"/>
            </w:pPr>
            <w:r w:rsidRPr="00222DDF">
              <w:t>Timeline score</w:t>
            </w:r>
          </w:p>
        </w:tc>
        <w:tc>
          <w:tcPr>
            <w:tcW w:w="0" w:type="auto"/>
            <w:shd w:val="clear" w:color="auto" w:fill="auto"/>
            <w:noWrap/>
            <w:vAlign w:val="bottom"/>
          </w:tcPr>
          <w:p w14:paraId="3ACF59E4" w14:textId="77777777" w:rsidR="00826904" w:rsidRPr="00222DDF" w:rsidRDefault="00826904" w:rsidP="00F27598">
            <w:pPr>
              <w:pStyle w:val="72TabletextTablesTableFigureBoxstyles"/>
            </w:pPr>
            <w:r w:rsidRPr="00222DDF">
              <w:t>9.5</w:t>
            </w:r>
          </w:p>
        </w:tc>
        <w:tc>
          <w:tcPr>
            <w:tcW w:w="0" w:type="auto"/>
            <w:shd w:val="clear" w:color="auto" w:fill="auto"/>
            <w:vAlign w:val="bottom"/>
          </w:tcPr>
          <w:p w14:paraId="3FB86462" w14:textId="77777777" w:rsidR="00826904" w:rsidRPr="00222DDF" w:rsidRDefault="00826904" w:rsidP="00F27598">
            <w:pPr>
              <w:pStyle w:val="72TabletextTablesTableFigureBoxstyles"/>
            </w:pPr>
            <w:r w:rsidRPr="00222DDF">
              <w:t>(1.3)</w:t>
            </w:r>
          </w:p>
        </w:tc>
        <w:tc>
          <w:tcPr>
            <w:tcW w:w="0" w:type="auto"/>
            <w:shd w:val="clear" w:color="auto" w:fill="auto"/>
            <w:vAlign w:val="bottom"/>
          </w:tcPr>
          <w:p w14:paraId="1FEFD44D" w14:textId="77777777" w:rsidR="00826904" w:rsidRPr="00222DDF" w:rsidRDefault="00826904" w:rsidP="00F27598">
            <w:pPr>
              <w:pStyle w:val="72TabletextTablesTableFigureBoxstyles"/>
            </w:pPr>
            <w:r w:rsidRPr="00222DDF">
              <w:t>9.4</w:t>
            </w:r>
          </w:p>
        </w:tc>
        <w:tc>
          <w:tcPr>
            <w:tcW w:w="0" w:type="auto"/>
            <w:shd w:val="clear" w:color="auto" w:fill="auto"/>
            <w:vAlign w:val="bottom"/>
          </w:tcPr>
          <w:p w14:paraId="4EB05980" w14:textId="77777777" w:rsidR="00826904" w:rsidRPr="00222DDF" w:rsidRDefault="00826904" w:rsidP="00F27598">
            <w:pPr>
              <w:pStyle w:val="72TabletextTablesTableFigureBoxstyles"/>
            </w:pPr>
            <w:r w:rsidRPr="00222DDF">
              <w:t>(1.5)</w:t>
            </w:r>
          </w:p>
        </w:tc>
        <w:tc>
          <w:tcPr>
            <w:tcW w:w="0" w:type="auto"/>
          </w:tcPr>
          <w:p w14:paraId="5E6660EF" w14:textId="77777777" w:rsidR="00826904" w:rsidRPr="00222DDF" w:rsidRDefault="00826904" w:rsidP="00F27598">
            <w:pPr>
              <w:pStyle w:val="72TabletextTablesTableFigureBoxstyles"/>
            </w:pPr>
            <w:r w:rsidRPr="00222DDF">
              <w:t>9.5</w:t>
            </w:r>
          </w:p>
        </w:tc>
        <w:tc>
          <w:tcPr>
            <w:tcW w:w="0" w:type="auto"/>
          </w:tcPr>
          <w:p w14:paraId="18A19E13" w14:textId="77777777" w:rsidR="00826904" w:rsidRPr="00222DDF" w:rsidRDefault="00826904" w:rsidP="00F27598">
            <w:pPr>
              <w:pStyle w:val="72TabletextTablesTableFigureBoxstyles"/>
            </w:pPr>
            <w:r w:rsidRPr="00222DDF">
              <w:t>(1.4)</w:t>
            </w:r>
          </w:p>
        </w:tc>
        <w:tc>
          <w:tcPr>
            <w:tcW w:w="0" w:type="auto"/>
            <w:shd w:val="clear" w:color="auto" w:fill="auto"/>
          </w:tcPr>
          <w:p w14:paraId="0B39EBF0" w14:textId="77777777" w:rsidR="00826904" w:rsidRPr="00222DDF" w:rsidRDefault="00826904" w:rsidP="00F27598">
            <w:pPr>
              <w:pStyle w:val="72TabletextTablesTableFigureBoxstyles"/>
            </w:pPr>
            <w:r w:rsidRPr="00222DDF">
              <w:t>417 (240,179)</w:t>
            </w:r>
          </w:p>
        </w:tc>
      </w:tr>
      <w:tr w:rsidR="00826904" w:rsidRPr="00222DDF" w14:paraId="0DD1E119" w14:textId="77777777" w:rsidTr="00F27598">
        <w:trPr>
          <w:cantSplit/>
        </w:trPr>
        <w:tc>
          <w:tcPr>
            <w:tcW w:w="0" w:type="auto"/>
            <w:shd w:val="clear" w:color="auto" w:fill="auto"/>
            <w:noWrap/>
            <w:vAlign w:val="bottom"/>
          </w:tcPr>
          <w:p w14:paraId="1DFCE570" w14:textId="77777777" w:rsidR="00826904" w:rsidRPr="00222DDF" w:rsidRDefault="00826904" w:rsidP="00F27598">
            <w:pPr>
              <w:pStyle w:val="72TabletextTablesTableFigureBoxstyles"/>
            </w:pPr>
            <w:r w:rsidRPr="00222DDF">
              <w:t>Personal control score</w:t>
            </w:r>
          </w:p>
        </w:tc>
        <w:tc>
          <w:tcPr>
            <w:tcW w:w="0" w:type="auto"/>
            <w:shd w:val="clear" w:color="auto" w:fill="auto"/>
            <w:noWrap/>
            <w:vAlign w:val="bottom"/>
          </w:tcPr>
          <w:p w14:paraId="09FACE0F" w14:textId="77777777" w:rsidR="00826904" w:rsidRPr="00222DDF" w:rsidRDefault="00826904" w:rsidP="00F27598">
            <w:pPr>
              <w:pStyle w:val="72TabletextTablesTableFigureBoxstyles"/>
            </w:pPr>
            <w:r w:rsidRPr="00222DDF">
              <w:t>4.7</w:t>
            </w:r>
          </w:p>
        </w:tc>
        <w:tc>
          <w:tcPr>
            <w:tcW w:w="0" w:type="auto"/>
            <w:shd w:val="clear" w:color="auto" w:fill="auto"/>
            <w:vAlign w:val="bottom"/>
          </w:tcPr>
          <w:p w14:paraId="75BFDD27"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5C941ADA" w14:textId="77777777" w:rsidR="00826904" w:rsidRPr="00222DDF" w:rsidRDefault="00826904" w:rsidP="00F27598">
            <w:pPr>
              <w:pStyle w:val="72TabletextTablesTableFigureBoxstyles"/>
            </w:pPr>
            <w:r w:rsidRPr="00222DDF">
              <w:t>4.7</w:t>
            </w:r>
          </w:p>
        </w:tc>
        <w:tc>
          <w:tcPr>
            <w:tcW w:w="0" w:type="auto"/>
            <w:shd w:val="clear" w:color="auto" w:fill="auto"/>
            <w:vAlign w:val="bottom"/>
          </w:tcPr>
          <w:p w14:paraId="38D6F670" w14:textId="77777777" w:rsidR="00826904" w:rsidRPr="00222DDF" w:rsidRDefault="00826904" w:rsidP="00F27598">
            <w:pPr>
              <w:pStyle w:val="72TabletextTablesTableFigureBoxstyles"/>
            </w:pPr>
            <w:r w:rsidRPr="00222DDF">
              <w:t>(2.8)</w:t>
            </w:r>
          </w:p>
        </w:tc>
        <w:tc>
          <w:tcPr>
            <w:tcW w:w="0" w:type="auto"/>
          </w:tcPr>
          <w:p w14:paraId="29B8E6FA" w14:textId="77777777" w:rsidR="00826904" w:rsidRPr="00222DDF" w:rsidRDefault="00826904" w:rsidP="00F27598">
            <w:pPr>
              <w:pStyle w:val="72TabletextTablesTableFigureBoxstyles"/>
            </w:pPr>
            <w:r w:rsidRPr="00222DDF">
              <w:t>4.7</w:t>
            </w:r>
          </w:p>
        </w:tc>
        <w:tc>
          <w:tcPr>
            <w:tcW w:w="0" w:type="auto"/>
          </w:tcPr>
          <w:p w14:paraId="3581D8D1" w14:textId="77777777" w:rsidR="00826904" w:rsidRPr="00222DDF" w:rsidRDefault="00826904" w:rsidP="00F27598">
            <w:pPr>
              <w:pStyle w:val="72TabletextTablesTableFigureBoxstyles"/>
            </w:pPr>
            <w:r w:rsidRPr="00222DDF">
              <w:t>(2.7)</w:t>
            </w:r>
          </w:p>
        </w:tc>
        <w:tc>
          <w:tcPr>
            <w:tcW w:w="0" w:type="auto"/>
            <w:shd w:val="clear" w:color="auto" w:fill="auto"/>
          </w:tcPr>
          <w:p w14:paraId="51679527" w14:textId="77777777" w:rsidR="00826904" w:rsidRPr="00222DDF" w:rsidRDefault="00826904" w:rsidP="00F27598">
            <w:pPr>
              <w:pStyle w:val="72TabletextTablesTableFigureBoxstyles"/>
            </w:pPr>
            <w:r w:rsidRPr="00222DDF">
              <w:t>416 (239,179)</w:t>
            </w:r>
          </w:p>
        </w:tc>
      </w:tr>
      <w:tr w:rsidR="00826904" w:rsidRPr="00222DDF" w14:paraId="237C8D67" w14:textId="77777777" w:rsidTr="00F27598">
        <w:trPr>
          <w:cantSplit/>
        </w:trPr>
        <w:tc>
          <w:tcPr>
            <w:tcW w:w="0" w:type="auto"/>
            <w:shd w:val="clear" w:color="auto" w:fill="auto"/>
            <w:noWrap/>
            <w:vAlign w:val="bottom"/>
          </w:tcPr>
          <w:p w14:paraId="47B52D16" w14:textId="77777777" w:rsidR="00826904" w:rsidRPr="00222DDF" w:rsidRDefault="00826904" w:rsidP="00F27598">
            <w:pPr>
              <w:pStyle w:val="72TabletextTablesTableFigureBoxstyles"/>
              <w:rPr>
                <w:vertAlign w:val="superscript"/>
              </w:rPr>
            </w:pPr>
            <w:r w:rsidRPr="00222DDF">
              <w:t>Treatment control score</w:t>
            </w:r>
          </w:p>
        </w:tc>
        <w:tc>
          <w:tcPr>
            <w:tcW w:w="0" w:type="auto"/>
            <w:shd w:val="clear" w:color="auto" w:fill="auto"/>
            <w:noWrap/>
            <w:vAlign w:val="bottom"/>
          </w:tcPr>
          <w:p w14:paraId="0C8F76E4" w14:textId="77777777" w:rsidR="00826904" w:rsidRPr="00222DDF" w:rsidRDefault="00826904" w:rsidP="00F27598">
            <w:pPr>
              <w:pStyle w:val="72TabletextTablesTableFigureBoxstyles"/>
            </w:pPr>
            <w:r w:rsidRPr="00222DDF">
              <w:t>6.5</w:t>
            </w:r>
          </w:p>
        </w:tc>
        <w:tc>
          <w:tcPr>
            <w:tcW w:w="0" w:type="auto"/>
            <w:shd w:val="clear" w:color="auto" w:fill="auto"/>
            <w:vAlign w:val="bottom"/>
          </w:tcPr>
          <w:p w14:paraId="76D0D0C2" w14:textId="77777777" w:rsidR="00826904" w:rsidRPr="00222DDF" w:rsidRDefault="00826904" w:rsidP="00F27598">
            <w:pPr>
              <w:pStyle w:val="72TabletextTablesTableFigureBoxstyles"/>
            </w:pPr>
            <w:r w:rsidRPr="00222DDF">
              <w:t>(2.4)</w:t>
            </w:r>
          </w:p>
        </w:tc>
        <w:tc>
          <w:tcPr>
            <w:tcW w:w="0" w:type="auto"/>
            <w:shd w:val="clear" w:color="auto" w:fill="auto"/>
            <w:vAlign w:val="bottom"/>
          </w:tcPr>
          <w:p w14:paraId="43E58AB4" w14:textId="77777777" w:rsidR="00826904" w:rsidRPr="00222DDF" w:rsidRDefault="00826904" w:rsidP="00F27598">
            <w:pPr>
              <w:pStyle w:val="72TabletextTablesTableFigureBoxstyles"/>
            </w:pPr>
            <w:r w:rsidRPr="00222DDF">
              <w:t>6.8</w:t>
            </w:r>
          </w:p>
        </w:tc>
        <w:tc>
          <w:tcPr>
            <w:tcW w:w="0" w:type="auto"/>
            <w:shd w:val="clear" w:color="auto" w:fill="auto"/>
            <w:vAlign w:val="bottom"/>
          </w:tcPr>
          <w:p w14:paraId="5806E857" w14:textId="77777777" w:rsidR="00826904" w:rsidRPr="00222DDF" w:rsidRDefault="00826904" w:rsidP="00F27598">
            <w:pPr>
              <w:pStyle w:val="72TabletextTablesTableFigureBoxstyles"/>
            </w:pPr>
            <w:r w:rsidRPr="00222DDF">
              <w:t>(2.5)</w:t>
            </w:r>
          </w:p>
        </w:tc>
        <w:tc>
          <w:tcPr>
            <w:tcW w:w="0" w:type="auto"/>
          </w:tcPr>
          <w:p w14:paraId="1C0C405A" w14:textId="77777777" w:rsidR="00826904" w:rsidRPr="00222DDF" w:rsidRDefault="00826904" w:rsidP="00F27598">
            <w:pPr>
              <w:pStyle w:val="72TabletextTablesTableFigureBoxstyles"/>
            </w:pPr>
            <w:r w:rsidRPr="00222DDF">
              <w:t>6.6</w:t>
            </w:r>
          </w:p>
        </w:tc>
        <w:tc>
          <w:tcPr>
            <w:tcW w:w="0" w:type="auto"/>
          </w:tcPr>
          <w:p w14:paraId="1D0D8202" w14:textId="77777777" w:rsidR="00826904" w:rsidRPr="00222DDF" w:rsidRDefault="00826904" w:rsidP="00F27598">
            <w:pPr>
              <w:pStyle w:val="72TabletextTablesTableFigureBoxstyles"/>
            </w:pPr>
            <w:r w:rsidRPr="00222DDF">
              <w:t>(2.5)</w:t>
            </w:r>
          </w:p>
        </w:tc>
        <w:tc>
          <w:tcPr>
            <w:tcW w:w="0" w:type="auto"/>
            <w:shd w:val="clear" w:color="auto" w:fill="auto"/>
          </w:tcPr>
          <w:p w14:paraId="2A413AE1" w14:textId="77777777" w:rsidR="00826904" w:rsidRPr="00222DDF" w:rsidRDefault="00826904" w:rsidP="00F27598">
            <w:pPr>
              <w:pStyle w:val="72TabletextTablesTableFigureBoxstyles"/>
            </w:pPr>
            <w:r w:rsidRPr="00222DDF">
              <w:t>418 (240,178)</w:t>
            </w:r>
          </w:p>
        </w:tc>
      </w:tr>
      <w:tr w:rsidR="00826904" w:rsidRPr="00222DDF" w14:paraId="32666760" w14:textId="77777777" w:rsidTr="00F27598">
        <w:trPr>
          <w:cantSplit/>
        </w:trPr>
        <w:tc>
          <w:tcPr>
            <w:tcW w:w="0" w:type="auto"/>
            <w:shd w:val="clear" w:color="auto" w:fill="auto"/>
            <w:noWrap/>
            <w:vAlign w:val="bottom"/>
          </w:tcPr>
          <w:p w14:paraId="7C495CB7" w14:textId="77777777" w:rsidR="00826904" w:rsidRPr="00222DDF" w:rsidRDefault="00826904" w:rsidP="00F27598">
            <w:pPr>
              <w:pStyle w:val="72TabletextTablesTableFigureBoxstyles"/>
            </w:pPr>
            <w:r w:rsidRPr="00222DDF">
              <w:t>Identity score</w:t>
            </w:r>
          </w:p>
        </w:tc>
        <w:tc>
          <w:tcPr>
            <w:tcW w:w="0" w:type="auto"/>
            <w:shd w:val="clear" w:color="auto" w:fill="auto"/>
            <w:noWrap/>
            <w:vAlign w:val="bottom"/>
          </w:tcPr>
          <w:p w14:paraId="2576D071" w14:textId="77777777" w:rsidR="00826904" w:rsidRPr="00222DDF" w:rsidRDefault="00826904" w:rsidP="00F27598">
            <w:pPr>
              <w:pStyle w:val="72TabletextTablesTableFigureBoxstyles"/>
            </w:pPr>
            <w:r w:rsidRPr="00222DDF">
              <w:t>6.8</w:t>
            </w:r>
          </w:p>
        </w:tc>
        <w:tc>
          <w:tcPr>
            <w:tcW w:w="0" w:type="auto"/>
            <w:shd w:val="clear" w:color="auto" w:fill="auto"/>
            <w:vAlign w:val="bottom"/>
          </w:tcPr>
          <w:p w14:paraId="5A27518C" w14:textId="77777777" w:rsidR="00826904" w:rsidRPr="00222DDF" w:rsidRDefault="00826904" w:rsidP="00F27598">
            <w:pPr>
              <w:pStyle w:val="72TabletextTablesTableFigureBoxstyles"/>
            </w:pPr>
            <w:r w:rsidRPr="00222DDF">
              <w:t>(1.9)</w:t>
            </w:r>
          </w:p>
        </w:tc>
        <w:tc>
          <w:tcPr>
            <w:tcW w:w="0" w:type="auto"/>
            <w:shd w:val="clear" w:color="auto" w:fill="auto"/>
            <w:vAlign w:val="bottom"/>
          </w:tcPr>
          <w:p w14:paraId="3170412D" w14:textId="77777777" w:rsidR="00826904" w:rsidRPr="00222DDF" w:rsidRDefault="00826904" w:rsidP="00F27598">
            <w:pPr>
              <w:pStyle w:val="72TabletextTablesTableFigureBoxstyles"/>
            </w:pPr>
            <w:r w:rsidRPr="00222DDF">
              <w:t>6.8</w:t>
            </w:r>
          </w:p>
        </w:tc>
        <w:tc>
          <w:tcPr>
            <w:tcW w:w="0" w:type="auto"/>
            <w:shd w:val="clear" w:color="auto" w:fill="auto"/>
            <w:vAlign w:val="bottom"/>
          </w:tcPr>
          <w:p w14:paraId="3A81229B" w14:textId="77777777" w:rsidR="00826904" w:rsidRPr="00222DDF" w:rsidRDefault="00826904" w:rsidP="00F27598">
            <w:pPr>
              <w:pStyle w:val="72TabletextTablesTableFigureBoxstyles"/>
            </w:pPr>
            <w:r w:rsidRPr="00222DDF">
              <w:t>(2.1)</w:t>
            </w:r>
          </w:p>
        </w:tc>
        <w:tc>
          <w:tcPr>
            <w:tcW w:w="0" w:type="auto"/>
            <w:shd w:val="clear" w:color="auto" w:fill="auto"/>
          </w:tcPr>
          <w:p w14:paraId="07196430" w14:textId="77777777" w:rsidR="00826904" w:rsidRPr="00222DDF" w:rsidRDefault="00826904" w:rsidP="00F27598">
            <w:pPr>
              <w:pStyle w:val="72TabletextTablesTableFigureBoxstyles"/>
            </w:pPr>
            <w:r w:rsidRPr="00222DDF">
              <w:t>6.8</w:t>
            </w:r>
          </w:p>
        </w:tc>
        <w:tc>
          <w:tcPr>
            <w:tcW w:w="0" w:type="auto"/>
            <w:shd w:val="clear" w:color="auto" w:fill="auto"/>
          </w:tcPr>
          <w:p w14:paraId="74252AAD" w14:textId="77777777" w:rsidR="00826904" w:rsidRPr="00222DDF" w:rsidRDefault="00826904" w:rsidP="00F27598">
            <w:pPr>
              <w:pStyle w:val="72TabletextTablesTableFigureBoxstyles"/>
            </w:pPr>
            <w:r w:rsidRPr="00222DDF">
              <w:t>(2.0)</w:t>
            </w:r>
          </w:p>
        </w:tc>
        <w:tc>
          <w:tcPr>
            <w:tcW w:w="0" w:type="auto"/>
            <w:shd w:val="clear" w:color="auto" w:fill="auto"/>
          </w:tcPr>
          <w:p w14:paraId="50E31340" w14:textId="77777777" w:rsidR="00826904" w:rsidRPr="00222DDF" w:rsidRDefault="00826904" w:rsidP="00F27598">
            <w:pPr>
              <w:pStyle w:val="72TabletextTablesTableFigureBoxstyles"/>
            </w:pPr>
            <w:r w:rsidRPr="00222DDF">
              <w:t>420 (241,179)</w:t>
            </w:r>
          </w:p>
        </w:tc>
      </w:tr>
      <w:tr w:rsidR="00826904" w:rsidRPr="00222DDF" w14:paraId="2167510A" w14:textId="77777777" w:rsidTr="00F27598">
        <w:trPr>
          <w:cantSplit/>
        </w:trPr>
        <w:tc>
          <w:tcPr>
            <w:tcW w:w="0" w:type="auto"/>
            <w:shd w:val="clear" w:color="auto" w:fill="auto"/>
            <w:noWrap/>
            <w:vAlign w:val="bottom"/>
          </w:tcPr>
          <w:p w14:paraId="1D98A1A6" w14:textId="77777777" w:rsidR="00826904" w:rsidRPr="00222DDF" w:rsidRDefault="00826904" w:rsidP="00F27598">
            <w:pPr>
              <w:pStyle w:val="72TabletextTablesTableFigureBoxstyles"/>
            </w:pPr>
            <w:r w:rsidRPr="00222DDF">
              <w:t>Concern score</w:t>
            </w:r>
          </w:p>
        </w:tc>
        <w:tc>
          <w:tcPr>
            <w:tcW w:w="0" w:type="auto"/>
            <w:shd w:val="clear" w:color="auto" w:fill="auto"/>
            <w:noWrap/>
            <w:vAlign w:val="bottom"/>
          </w:tcPr>
          <w:p w14:paraId="037E13A2" w14:textId="77777777" w:rsidR="00826904" w:rsidRPr="00222DDF" w:rsidRDefault="00826904" w:rsidP="00F27598">
            <w:pPr>
              <w:pStyle w:val="72TabletextTablesTableFigureBoxstyles"/>
            </w:pPr>
            <w:r w:rsidRPr="00222DDF">
              <w:t>7.4</w:t>
            </w:r>
          </w:p>
        </w:tc>
        <w:tc>
          <w:tcPr>
            <w:tcW w:w="0" w:type="auto"/>
            <w:shd w:val="clear" w:color="auto" w:fill="auto"/>
            <w:vAlign w:val="bottom"/>
          </w:tcPr>
          <w:p w14:paraId="16C3D56B"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71DF19BF" w14:textId="77777777" w:rsidR="00826904" w:rsidRPr="00222DDF" w:rsidRDefault="00826904" w:rsidP="00F27598">
            <w:pPr>
              <w:pStyle w:val="72TabletextTablesTableFigureBoxstyles"/>
            </w:pPr>
            <w:r w:rsidRPr="00222DDF">
              <w:t>7.5</w:t>
            </w:r>
          </w:p>
        </w:tc>
        <w:tc>
          <w:tcPr>
            <w:tcW w:w="0" w:type="auto"/>
            <w:shd w:val="clear" w:color="auto" w:fill="auto"/>
            <w:vAlign w:val="bottom"/>
          </w:tcPr>
          <w:p w14:paraId="16EBB737" w14:textId="77777777" w:rsidR="00826904" w:rsidRPr="00222DDF" w:rsidRDefault="00826904" w:rsidP="00F27598">
            <w:pPr>
              <w:pStyle w:val="72TabletextTablesTableFigureBoxstyles"/>
            </w:pPr>
            <w:r w:rsidRPr="00222DDF">
              <w:t>(2.5)</w:t>
            </w:r>
          </w:p>
        </w:tc>
        <w:tc>
          <w:tcPr>
            <w:tcW w:w="0" w:type="auto"/>
          </w:tcPr>
          <w:p w14:paraId="6BE07226" w14:textId="77777777" w:rsidR="00826904" w:rsidRPr="00222DDF" w:rsidRDefault="00826904" w:rsidP="00F27598">
            <w:pPr>
              <w:pStyle w:val="72TabletextTablesTableFigureBoxstyles"/>
            </w:pPr>
            <w:r w:rsidRPr="00222DDF">
              <w:t>7.4</w:t>
            </w:r>
          </w:p>
        </w:tc>
        <w:tc>
          <w:tcPr>
            <w:tcW w:w="0" w:type="auto"/>
          </w:tcPr>
          <w:p w14:paraId="1C880C59" w14:textId="77777777" w:rsidR="00826904" w:rsidRPr="00222DDF" w:rsidRDefault="00826904" w:rsidP="00F27598">
            <w:pPr>
              <w:pStyle w:val="72TabletextTablesTableFigureBoxstyles"/>
            </w:pPr>
            <w:r w:rsidRPr="00222DDF">
              <w:t>(2.6)</w:t>
            </w:r>
          </w:p>
        </w:tc>
        <w:tc>
          <w:tcPr>
            <w:tcW w:w="0" w:type="auto"/>
            <w:shd w:val="clear" w:color="auto" w:fill="auto"/>
          </w:tcPr>
          <w:p w14:paraId="2A4E8594" w14:textId="77777777" w:rsidR="00826904" w:rsidRPr="00222DDF" w:rsidRDefault="00826904" w:rsidP="00F27598">
            <w:pPr>
              <w:pStyle w:val="72TabletextTablesTableFigureBoxstyles"/>
            </w:pPr>
            <w:r w:rsidRPr="00222DDF">
              <w:t>419 (240,179)</w:t>
            </w:r>
          </w:p>
        </w:tc>
      </w:tr>
      <w:tr w:rsidR="00826904" w:rsidRPr="00222DDF" w14:paraId="42C83740" w14:textId="77777777" w:rsidTr="00F27598">
        <w:trPr>
          <w:cantSplit/>
        </w:trPr>
        <w:tc>
          <w:tcPr>
            <w:tcW w:w="0" w:type="auto"/>
            <w:shd w:val="clear" w:color="auto" w:fill="auto"/>
            <w:noWrap/>
            <w:vAlign w:val="bottom"/>
          </w:tcPr>
          <w:p w14:paraId="139CB10C" w14:textId="77777777" w:rsidR="00826904" w:rsidRPr="00222DDF" w:rsidRDefault="00826904" w:rsidP="00F27598">
            <w:pPr>
              <w:pStyle w:val="72TabletextTablesTableFigureBoxstyles"/>
            </w:pPr>
            <w:r w:rsidRPr="00222DDF">
              <w:t>Coherence score</w:t>
            </w:r>
          </w:p>
        </w:tc>
        <w:tc>
          <w:tcPr>
            <w:tcW w:w="0" w:type="auto"/>
            <w:shd w:val="clear" w:color="auto" w:fill="auto"/>
            <w:noWrap/>
            <w:vAlign w:val="bottom"/>
          </w:tcPr>
          <w:p w14:paraId="7D40C69D" w14:textId="77777777" w:rsidR="00826904" w:rsidRPr="00222DDF" w:rsidRDefault="00826904" w:rsidP="00F27598">
            <w:pPr>
              <w:pStyle w:val="72TabletextTablesTableFigureBoxstyles"/>
            </w:pPr>
            <w:r w:rsidRPr="00222DDF">
              <w:t>7.2</w:t>
            </w:r>
          </w:p>
        </w:tc>
        <w:tc>
          <w:tcPr>
            <w:tcW w:w="0" w:type="auto"/>
            <w:shd w:val="clear" w:color="auto" w:fill="auto"/>
            <w:vAlign w:val="bottom"/>
          </w:tcPr>
          <w:p w14:paraId="39106A26"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45C50A0C" w14:textId="77777777" w:rsidR="00826904" w:rsidRPr="00222DDF" w:rsidRDefault="00826904" w:rsidP="00F27598">
            <w:pPr>
              <w:pStyle w:val="72TabletextTablesTableFigureBoxstyles"/>
            </w:pPr>
            <w:r w:rsidRPr="00222DDF">
              <w:t>7.3</w:t>
            </w:r>
          </w:p>
        </w:tc>
        <w:tc>
          <w:tcPr>
            <w:tcW w:w="0" w:type="auto"/>
            <w:shd w:val="clear" w:color="auto" w:fill="auto"/>
            <w:vAlign w:val="bottom"/>
          </w:tcPr>
          <w:p w14:paraId="331F4AD2" w14:textId="77777777" w:rsidR="00826904" w:rsidRPr="00222DDF" w:rsidRDefault="00826904" w:rsidP="00F27598">
            <w:pPr>
              <w:pStyle w:val="72TabletextTablesTableFigureBoxstyles"/>
            </w:pPr>
            <w:r w:rsidRPr="00222DDF">
              <w:t>(2.5)</w:t>
            </w:r>
          </w:p>
        </w:tc>
        <w:tc>
          <w:tcPr>
            <w:tcW w:w="0" w:type="auto"/>
          </w:tcPr>
          <w:p w14:paraId="528639AC" w14:textId="77777777" w:rsidR="00826904" w:rsidRPr="00222DDF" w:rsidRDefault="00826904" w:rsidP="00F27598">
            <w:pPr>
              <w:pStyle w:val="72TabletextTablesTableFigureBoxstyles"/>
            </w:pPr>
            <w:r w:rsidRPr="00222DDF">
              <w:t>7.2</w:t>
            </w:r>
          </w:p>
        </w:tc>
        <w:tc>
          <w:tcPr>
            <w:tcW w:w="0" w:type="auto"/>
          </w:tcPr>
          <w:p w14:paraId="025F5E18" w14:textId="77777777" w:rsidR="00826904" w:rsidRPr="00222DDF" w:rsidRDefault="00826904" w:rsidP="00F27598">
            <w:pPr>
              <w:pStyle w:val="72TabletextTablesTableFigureBoxstyles"/>
            </w:pPr>
            <w:r w:rsidRPr="00222DDF">
              <w:t>(2.7)</w:t>
            </w:r>
          </w:p>
        </w:tc>
        <w:tc>
          <w:tcPr>
            <w:tcW w:w="0" w:type="auto"/>
            <w:shd w:val="clear" w:color="auto" w:fill="auto"/>
          </w:tcPr>
          <w:p w14:paraId="1FA973B2" w14:textId="77777777" w:rsidR="00826904" w:rsidRPr="00222DDF" w:rsidRDefault="00826904" w:rsidP="00F27598">
            <w:pPr>
              <w:pStyle w:val="72TabletextTablesTableFigureBoxstyles"/>
            </w:pPr>
            <w:r w:rsidRPr="00222DDF">
              <w:t>419 (240,179)</w:t>
            </w:r>
          </w:p>
        </w:tc>
      </w:tr>
      <w:tr w:rsidR="00826904" w:rsidRPr="00222DDF" w14:paraId="0A43F6C6" w14:textId="77777777" w:rsidTr="00F27598">
        <w:trPr>
          <w:cantSplit/>
        </w:trPr>
        <w:tc>
          <w:tcPr>
            <w:tcW w:w="0" w:type="auto"/>
            <w:shd w:val="clear" w:color="auto" w:fill="auto"/>
            <w:noWrap/>
            <w:vAlign w:val="bottom"/>
          </w:tcPr>
          <w:p w14:paraId="15FC7CF3" w14:textId="77777777" w:rsidR="00826904" w:rsidRPr="00222DDF" w:rsidRDefault="00826904" w:rsidP="00F27598">
            <w:pPr>
              <w:pStyle w:val="72TabletextTablesTableFigureBoxstyles"/>
            </w:pPr>
            <w:r w:rsidRPr="00222DDF">
              <w:lastRenderedPageBreak/>
              <w:t>Emotional response score</w:t>
            </w:r>
          </w:p>
        </w:tc>
        <w:tc>
          <w:tcPr>
            <w:tcW w:w="0" w:type="auto"/>
            <w:shd w:val="clear" w:color="auto" w:fill="auto"/>
            <w:noWrap/>
            <w:vAlign w:val="bottom"/>
          </w:tcPr>
          <w:p w14:paraId="125242EF" w14:textId="77777777" w:rsidR="00826904" w:rsidRPr="00222DDF" w:rsidRDefault="00826904" w:rsidP="00F27598">
            <w:pPr>
              <w:pStyle w:val="72TabletextTablesTableFigureBoxstyles"/>
            </w:pPr>
            <w:r w:rsidRPr="00222DDF">
              <w:t>6.4</w:t>
            </w:r>
          </w:p>
        </w:tc>
        <w:tc>
          <w:tcPr>
            <w:tcW w:w="0" w:type="auto"/>
            <w:shd w:val="clear" w:color="auto" w:fill="auto"/>
            <w:vAlign w:val="bottom"/>
          </w:tcPr>
          <w:p w14:paraId="78DE7754"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0994CDAD" w14:textId="77777777" w:rsidR="00826904" w:rsidRPr="00222DDF" w:rsidRDefault="00826904" w:rsidP="00F27598">
            <w:pPr>
              <w:pStyle w:val="72TabletextTablesTableFigureBoxstyles"/>
            </w:pPr>
            <w:r w:rsidRPr="00222DDF">
              <w:t>6.5</w:t>
            </w:r>
          </w:p>
        </w:tc>
        <w:tc>
          <w:tcPr>
            <w:tcW w:w="0" w:type="auto"/>
            <w:shd w:val="clear" w:color="auto" w:fill="auto"/>
            <w:vAlign w:val="bottom"/>
          </w:tcPr>
          <w:p w14:paraId="2CA31893" w14:textId="77777777" w:rsidR="00826904" w:rsidRPr="00222DDF" w:rsidRDefault="00826904" w:rsidP="00F27598">
            <w:pPr>
              <w:pStyle w:val="72TabletextTablesTableFigureBoxstyles"/>
            </w:pPr>
            <w:r w:rsidRPr="00222DDF">
              <w:t>(2.8)</w:t>
            </w:r>
          </w:p>
        </w:tc>
        <w:tc>
          <w:tcPr>
            <w:tcW w:w="0" w:type="auto"/>
          </w:tcPr>
          <w:p w14:paraId="07F2981F" w14:textId="77777777" w:rsidR="00826904" w:rsidRPr="00222DDF" w:rsidRDefault="00826904" w:rsidP="00F27598">
            <w:pPr>
              <w:pStyle w:val="72TabletextTablesTableFigureBoxstyles"/>
            </w:pPr>
            <w:r w:rsidRPr="00222DDF">
              <w:t>6.4</w:t>
            </w:r>
          </w:p>
        </w:tc>
        <w:tc>
          <w:tcPr>
            <w:tcW w:w="0" w:type="auto"/>
          </w:tcPr>
          <w:p w14:paraId="00C29324" w14:textId="77777777" w:rsidR="00826904" w:rsidRPr="00222DDF" w:rsidRDefault="00826904" w:rsidP="00F27598">
            <w:pPr>
              <w:pStyle w:val="72TabletextTablesTableFigureBoxstyles"/>
            </w:pPr>
            <w:r w:rsidRPr="00222DDF">
              <w:t>(2.7)</w:t>
            </w:r>
          </w:p>
        </w:tc>
        <w:tc>
          <w:tcPr>
            <w:tcW w:w="0" w:type="auto"/>
            <w:shd w:val="clear" w:color="auto" w:fill="auto"/>
          </w:tcPr>
          <w:p w14:paraId="43937032" w14:textId="77777777" w:rsidR="00826904" w:rsidRPr="00222DDF" w:rsidRDefault="00826904" w:rsidP="00F27598">
            <w:pPr>
              <w:pStyle w:val="72TabletextTablesTableFigureBoxstyles"/>
            </w:pPr>
            <w:r w:rsidRPr="00222DDF">
              <w:t>420 (241,179)</w:t>
            </w:r>
          </w:p>
        </w:tc>
      </w:tr>
      <w:tr w:rsidR="00826904" w:rsidRPr="00222DDF" w14:paraId="7DD1AEAA" w14:textId="77777777" w:rsidTr="00F27598">
        <w:trPr>
          <w:cantSplit/>
        </w:trPr>
        <w:tc>
          <w:tcPr>
            <w:tcW w:w="0" w:type="auto"/>
            <w:gridSpan w:val="6"/>
            <w:shd w:val="clear" w:color="auto" w:fill="EBE6F1"/>
            <w:noWrap/>
          </w:tcPr>
          <w:p w14:paraId="6C5EC93E" w14:textId="77777777" w:rsidR="00826904" w:rsidRPr="001D5BB8" w:rsidRDefault="00826904" w:rsidP="00F27598">
            <w:pPr>
              <w:pStyle w:val="72TabletextTablesTableFigureBoxstyles"/>
              <w:rPr>
                <w:b/>
              </w:rPr>
            </w:pPr>
            <w:bookmarkStart w:id="684" w:name="OLE_LINK5723"/>
            <w:bookmarkStart w:id="685" w:name="OLE_LINK5724"/>
            <w:r w:rsidRPr="001D5BB8">
              <w:rPr>
                <w:b/>
              </w:rPr>
              <w:t>Health Education Impact Questionnaire – Mean (SD)</w:t>
            </w:r>
          </w:p>
        </w:tc>
        <w:tc>
          <w:tcPr>
            <w:tcW w:w="0" w:type="auto"/>
            <w:shd w:val="clear" w:color="auto" w:fill="EBE6F1"/>
          </w:tcPr>
          <w:p w14:paraId="0B5B3C06" w14:textId="77777777" w:rsidR="00826904" w:rsidRPr="00222DDF" w:rsidRDefault="00826904" w:rsidP="00F27598">
            <w:pPr>
              <w:pStyle w:val="72TabletextTablesTableFigureBoxstyles"/>
            </w:pPr>
          </w:p>
        </w:tc>
        <w:tc>
          <w:tcPr>
            <w:tcW w:w="0" w:type="auto"/>
            <w:shd w:val="clear" w:color="auto" w:fill="EBE6F1"/>
          </w:tcPr>
          <w:p w14:paraId="461A6641" w14:textId="77777777" w:rsidR="00826904" w:rsidRPr="00222DDF" w:rsidRDefault="00826904" w:rsidP="00F27598">
            <w:pPr>
              <w:pStyle w:val="72TabletextTablesTableFigureBoxstyles"/>
            </w:pPr>
          </w:p>
        </w:tc>
      </w:tr>
      <w:tr w:rsidR="00826904" w:rsidRPr="00222DDF" w14:paraId="7C017DA6" w14:textId="77777777" w:rsidTr="00F27598">
        <w:trPr>
          <w:cantSplit/>
        </w:trPr>
        <w:tc>
          <w:tcPr>
            <w:tcW w:w="0" w:type="auto"/>
            <w:shd w:val="clear" w:color="auto" w:fill="auto"/>
            <w:noWrap/>
            <w:vAlign w:val="bottom"/>
          </w:tcPr>
          <w:p w14:paraId="7026B4E7" w14:textId="77777777" w:rsidR="00826904" w:rsidRPr="00222DDF" w:rsidRDefault="00826904" w:rsidP="00F27598">
            <w:pPr>
              <w:pStyle w:val="72TabletextTablesTableFigureBoxstyles"/>
            </w:pPr>
            <w:r w:rsidRPr="00222DDF">
              <w:t>Social engagement score</w:t>
            </w:r>
          </w:p>
        </w:tc>
        <w:tc>
          <w:tcPr>
            <w:tcW w:w="0" w:type="auto"/>
            <w:shd w:val="clear" w:color="auto" w:fill="auto"/>
            <w:noWrap/>
            <w:vAlign w:val="bottom"/>
          </w:tcPr>
          <w:p w14:paraId="17F6F995" w14:textId="77777777" w:rsidR="00826904" w:rsidRPr="00222DDF" w:rsidRDefault="00826904" w:rsidP="00F27598">
            <w:pPr>
              <w:pStyle w:val="72TabletextTablesTableFigureBoxstyles"/>
            </w:pPr>
            <w:r w:rsidRPr="00222DDF">
              <w:t>2.5</w:t>
            </w:r>
          </w:p>
        </w:tc>
        <w:tc>
          <w:tcPr>
            <w:tcW w:w="0" w:type="auto"/>
            <w:shd w:val="clear" w:color="auto" w:fill="auto"/>
            <w:vAlign w:val="bottom"/>
          </w:tcPr>
          <w:p w14:paraId="78D17FC0" w14:textId="77777777" w:rsidR="00826904" w:rsidRPr="00222DDF" w:rsidRDefault="00826904" w:rsidP="00F27598">
            <w:pPr>
              <w:pStyle w:val="72TabletextTablesTableFigureBoxstyles"/>
            </w:pPr>
            <w:r w:rsidRPr="00222DDF">
              <w:t>(0.5)</w:t>
            </w:r>
          </w:p>
        </w:tc>
        <w:tc>
          <w:tcPr>
            <w:tcW w:w="0" w:type="auto"/>
            <w:shd w:val="clear" w:color="auto" w:fill="auto"/>
            <w:vAlign w:val="bottom"/>
          </w:tcPr>
          <w:p w14:paraId="181ED28D"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718030FA" w14:textId="77777777" w:rsidR="00826904" w:rsidRPr="00222DDF" w:rsidRDefault="00826904" w:rsidP="00F27598">
            <w:pPr>
              <w:pStyle w:val="72TabletextTablesTableFigureBoxstyles"/>
            </w:pPr>
            <w:r w:rsidRPr="00222DDF">
              <w:t>(0.6)</w:t>
            </w:r>
          </w:p>
        </w:tc>
        <w:tc>
          <w:tcPr>
            <w:tcW w:w="0" w:type="auto"/>
          </w:tcPr>
          <w:p w14:paraId="5DE3EB24" w14:textId="77777777" w:rsidR="00826904" w:rsidRPr="00222DDF" w:rsidRDefault="00826904" w:rsidP="00F27598">
            <w:pPr>
              <w:pStyle w:val="72TabletextTablesTableFigureBoxstyles"/>
            </w:pPr>
            <w:r w:rsidRPr="00222DDF">
              <w:t>2.6</w:t>
            </w:r>
          </w:p>
        </w:tc>
        <w:tc>
          <w:tcPr>
            <w:tcW w:w="0" w:type="auto"/>
          </w:tcPr>
          <w:p w14:paraId="0BC0BBE4" w14:textId="77777777" w:rsidR="00826904" w:rsidRPr="00222DDF" w:rsidRDefault="00826904" w:rsidP="00F27598">
            <w:pPr>
              <w:pStyle w:val="72TabletextTablesTableFigureBoxstyles"/>
            </w:pPr>
            <w:r w:rsidRPr="00222DDF">
              <w:t>(0.6)</w:t>
            </w:r>
          </w:p>
        </w:tc>
        <w:tc>
          <w:tcPr>
            <w:tcW w:w="0" w:type="auto"/>
            <w:shd w:val="clear" w:color="auto" w:fill="auto"/>
          </w:tcPr>
          <w:p w14:paraId="7BF4DE4F" w14:textId="77777777" w:rsidR="00826904" w:rsidRPr="00222DDF" w:rsidRDefault="00826904" w:rsidP="00F27598">
            <w:pPr>
              <w:pStyle w:val="72TabletextTablesTableFigureBoxstyles"/>
            </w:pPr>
            <w:r w:rsidRPr="00222DDF">
              <w:t>417 (237,180)</w:t>
            </w:r>
          </w:p>
        </w:tc>
      </w:tr>
      <w:tr w:rsidR="00826904" w:rsidRPr="00222DDF" w14:paraId="613108F1" w14:textId="77777777" w:rsidTr="00F27598">
        <w:trPr>
          <w:cantSplit/>
        </w:trPr>
        <w:tc>
          <w:tcPr>
            <w:tcW w:w="0" w:type="auto"/>
            <w:shd w:val="clear" w:color="auto" w:fill="EBE6F1"/>
            <w:noWrap/>
          </w:tcPr>
          <w:p w14:paraId="603E3A5F" w14:textId="77777777" w:rsidR="00826904" w:rsidRPr="001D5BB8" w:rsidRDefault="00826904" w:rsidP="00F27598">
            <w:pPr>
              <w:pStyle w:val="72TabletextTablesTableFigureBoxstyles"/>
              <w:rPr>
                <w:b/>
              </w:rPr>
            </w:pPr>
            <w:r w:rsidRPr="001D5BB8">
              <w:rPr>
                <w:b/>
              </w:rPr>
              <w:t>Time use survey – Median (IQR)</w:t>
            </w:r>
          </w:p>
        </w:tc>
        <w:tc>
          <w:tcPr>
            <w:tcW w:w="0" w:type="auto"/>
            <w:shd w:val="clear" w:color="auto" w:fill="EBE6F1"/>
            <w:noWrap/>
          </w:tcPr>
          <w:p w14:paraId="4E522C19" w14:textId="77777777" w:rsidR="00826904" w:rsidRPr="00222DDF" w:rsidRDefault="00826904" w:rsidP="00F27598">
            <w:pPr>
              <w:pStyle w:val="72TabletextTablesTableFigureBoxstyles"/>
            </w:pPr>
          </w:p>
        </w:tc>
        <w:tc>
          <w:tcPr>
            <w:tcW w:w="0" w:type="auto"/>
            <w:shd w:val="clear" w:color="auto" w:fill="EBE6F1"/>
          </w:tcPr>
          <w:p w14:paraId="41728FE7" w14:textId="77777777" w:rsidR="00826904" w:rsidRPr="00222DDF" w:rsidRDefault="00826904" w:rsidP="00F27598">
            <w:pPr>
              <w:pStyle w:val="72TabletextTablesTableFigureBoxstyles"/>
              <w:rPr>
                <w:i/>
              </w:rPr>
            </w:pPr>
          </w:p>
        </w:tc>
        <w:tc>
          <w:tcPr>
            <w:tcW w:w="0" w:type="auto"/>
            <w:shd w:val="clear" w:color="auto" w:fill="EBE6F1"/>
          </w:tcPr>
          <w:p w14:paraId="63075C12" w14:textId="77777777" w:rsidR="00826904" w:rsidRPr="00222DDF" w:rsidRDefault="00826904" w:rsidP="00F27598">
            <w:pPr>
              <w:pStyle w:val="72TabletextTablesTableFigureBoxstyles"/>
            </w:pPr>
          </w:p>
        </w:tc>
        <w:tc>
          <w:tcPr>
            <w:tcW w:w="0" w:type="auto"/>
            <w:shd w:val="clear" w:color="auto" w:fill="EBE6F1"/>
          </w:tcPr>
          <w:p w14:paraId="2C63FF7F" w14:textId="77777777" w:rsidR="00826904" w:rsidRPr="00222DDF" w:rsidRDefault="00826904" w:rsidP="00F27598">
            <w:pPr>
              <w:pStyle w:val="72TabletextTablesTableFigureBoxstyles"/>
              <w:rPr>
                <w:i/>
              </w:rPr>
            </w:pPr>
          </w:p>
        </w:tc>
        <w:tc>
          <w:tcPr>
            <w:tcW w:w="0" w:type="auto"/>
            <w:shd w:val="clear" w:color="auto" w:fill="EBE6F1"/>
          </w:tcPr>
          <w:p w14:paraId="134D86A1" w14:textId="77777777" w:rsidR="00826904" w:rsidRPr="00222DDF" w:rsidRDefault="00826904" w:rsidP="00F27598">
            <w:pPr>
              <w:pStyle w:val="72TabletextTablesTableFigureBoxstyles"/>
            </w:pPr>
          </w:p>
        </w:tc>
        <w:tc>
          <w:tcPr>
            <w:tcW w:w="0" w:type="auto"/>
            <w:shd w:val="clear" w:color="auto" w:fill="EBE6F1"/>
          </w:tcPr>
          <w:p w14:paraId="203279A6" w14:textId="77777777" w:rsidR="00826904" w:rsidRPr="00222DDF" w:rsidRDefault="00826904" w:rsidP="00F27598">
            <w:pPr>
              <w:pStyle w:val="72TabletextTablesTableFigureBoxstyles"/>
            </w:pPr>
          </w:p>
        </w:tc>
        <w:tc>
          <w:tcPr>
            <w:tcW w:w="0" w:type="auto"/>
            <w:shd w:val="clear" w:color="auto" w:fill="EBE6F1"/>
          </w:tcPr>
          <w:p w14:paraId="4B71A0C2" w14:textId="77777777" w:rsidR="00826904" w:rsidRPr="00222DDF" w:rsidRDefault="00826904" w:rsidP="00F27598">
            <w:pPr>
              <w:pStyle w:val="72TabletextTablesTableFigureBoxstyles"/>
            </w:pPr>
          </w:p>
        </w:tc>
      </w:tr>
      <w:tr w:rsidR="00826904" w:rsidRPr="00222DDF" w14:paraId="4F3B2D92" w14:textId="77777777" w:rsidTr="00F27598">
        <w:trPr>
          <w:cantSplit/>
        </w:trPr>
        <w:tc>
          <w:tcPr>
            <w:tcW w:w="0" w:type="auto"/>
            <w:shd w:val="clear" w:color="auto" w:fill="auto"/>
            <w:noWrap/>
          </w:tcPr>
          <w:p w14:paraId="3130F6EB" w14:textId="77777777" w:rsidR="00826904" w:rsidRPr="00222DDF" w:rsidRDefault="00826904" w:rsidP="00F27598">
            <w:pPr>
              <w:pStyle w:val="72TabletextTablesTableFigureBoxstyles"/>
            </w:pPr>
            <w:r w:rsidRPr="00222DDF">
              <w:t>Time (mins) spent doing activities over last 4 days</w:t>
            </w:r>
          </w:p>
        </w:tc>
        <w:tc>
          <w:tcPr>
            <w:tcW w:w="0" w:type="auto"/>
            <w:shd w:val="clear" w:color="auto" w:fill="auto"/>
            <w:noWrap/>
          </w:tcPr>
          <w:p w14:paraId="3E7D6864" w14:textId="77777777" w:rsidR="00826904" w:rsidRPr="00222DDF" w:rsidRDefault="00826904" w:rsidP="00F27598">
            <w:pPr>
              <w:pStyle w:val="72TabletextTablesTableFigureBoxstyles"/>
            </w:pPr>
            <w:r w:rsidRPr="00222DDF">
              <w:t>270</w:t>
            </w:r>
          </w:p>
        </w:tc>
        <w:tc>
          <w:tcPr>
            <w:tcW w:w="0" w:type="auto"/>
            <w:shd w:val="clear" w:color="auto" w:fill="auto"/>
          </w:tcPr>
          <w:p w14:paraId="6C1AA80E" w14:textId="77777777" w:rsidR="00826904" w:rsidRPr="00222DDF" w:rsidRDefault="00826904" w:rsidP="00F27598">
            <w:pPr>
              <w:pStyle w:val="72TabletextTablesTableFigureBoxstyles"/>
            </w:pPr>
            <w:r w:rsidRPr="00222DDF">
              <w:t>(135, 540)</w:t>
            </w:r>
          </w:p>
        </w:tc>
        <w:tc>
          <w:tcPr>
            <w:tcW w:w="0" w:type="auto"/>
            <w:shd w:val="clear" w:color="auto" w:fill="auto"/>
          </w:tcPr>
          <w:p w14:paraId="55AE1839" w14:textId="77777777" w:rsidR="00826904" w:rsidRPr="00222DDF" w:rsidRDefault="00826904" w:rsidP="00F27598">
            <w:pPr>
              <w:pStyle w:val="72TabletextTablesTableFigureBoxstyles"/>
            </w:pPr>
            <w:r w:rsidRPr="00222DDF">
              <w:t>300</w:t>
            </w:r>
          </w:p>
        </w:tc>
        <w:tc>
          <w:tcPr>
            <w:tcW w:w="0" w:type="auto"/>
            <w:shd w:val="clear" w:color="auto" w:fill="auto"/>
          </w:tcPr>
          <w:p w14:paraId="12E4155B" w14:textId="77777777" w:rsidR="00826904" w:rsidRPr="00222DDF" w:rsidRDefault="00826904" w:rsidP="00F27598">
            <w:pPr>
              <w:pStyle w:val="72TabletextTablesTableFigureBoxstyles"/>
            </w:pPr>
            <w:r w:rsidRPr="00222DDF">
              <w:t>(143, 570)</w:t>
            </w:r>
          </w:p>
        </w:tc>
        <w:tc>
          <w:tcPr>
            <w:tcW w:w="0" w:type="auto"/>
          </w:tcPr>
          <w:p w14:paraId="531404F2" w14:textId="77777777" w:rsidR="00826904" w:rsidRPr="00222DDF" w:rsidRDefault="00826904" w:rsidP="00F27598">
            <w:pPr>
              <w:pStyle w:val="72TabletextTablesTableFigureBoxstyles"/>
            </w:pPr>
            <w:r w:rsidRPr="00222DDF">
              <w:t>270</w:t>
            </w:r>
          </w:p>
        </w:tc>
        <w:tc>
          <w:tcPr>
            <w:tcW w:w="0" w:type="auto"/>
          </w:tcPr>
          <w:p w14:paraId="420E9D4B" w14:textId="77777777" w:rsidR="00826904" w:rsidRPr="00222DDF" w:rsidRDefault="00826904" w:rsidP="00F27598">
            <w:pPr>
              <w:pStyle w:val="72TabletextTablesTableFigureBoxstyles"/>
            </w:pPr>
            <w:r w:rsidRPr="00222DDF">
              <w:t>(135, 540)</w:t>
            </w:r>
          </w:p>
        </w:tc>
        <w:tc>
          <w:tcPr>
            <w:tcW w:w="0" w:type="auto"/>
            <w:shd w:val="clear" w:color="auto" w:fill="auto"/>
          </w:tcPr>
          <w:p w14:paraId="45B516DE" w14:textId="77777777" w:rsidR="00826904" w:rsidRPr="00222DDF" w:rsidRDefault="00826904" w:rsidP="00F27598">
            <w:pPr>
              <w:pStyle w:val="72TabletextTablesTableFigureBoxstyles"/>
            </w:pPr>
            <w:r w:rsidRPr="00222DDF">
              <w:t>369 (209,160)</w:t>
            </w:r>
          </w:p>
        </w:tc>
      </w:tr>
      <w:tr w:rsidR="00826904" w:rsidRPr="00222DDF" w14:paraId="183F8318" w14:textId="77777777" w:rsidTr="00F27598">
        <w:trPr>
          <w:cantSplit/>
        </w:trPr>
        <w:tc>
          <w:tcPr>
            <w:tcW w:w="0" w:type="auto"/>
            <w:gridSpan w:val="8"/>
            <w:shd w:val="clear" w:color="auto" w:fill="auto"/>
            <w:noWrap/>
          </w:tcPr>
          <w:p w14:paraId="2C501B99" w14:textId="77777777" w:rsidR="00826904" w:rsidRPr="001D5BB8" w:rsidRDefault="00826904" w:rsidP="00F27598">
            <w:pPr>
              <w:pStyle w:val="75TablenotesTablesTableFigureBoxstyles"/>
            </w:pPr>
            <w:r w:rsidRPr="00222DDF">
              <w:rPr>
                <w:vertAlign w:val="superscript"/>
              </w:rPr>
              <w:t>a</w:t>
            </w:r>
            <w:r w:rsidRPr="00222DDF">
              <w:t xml:space="preserve"> Either number (percentage) or median (interquartile range (IQR)), as indicated</w:t>
            </w:r>
          </w:p>
        </w:tc>
      </w:tr>
    </w:tbl>
    <w:bookmarkEnd w:id="684"/>
    <w:bookmarkEnd w:id="685"/>
    <w:p w14:paraId="5794E045" w14:textId="77777777" w:rsidR="00826904" w:rsidRPr="00222DDF" w:rsidRDefault="00826904" w:rsidP="00826904">
      <w:pPr>
        <w:pStyle w:val="602TextfoTextstylesTextstyles"/>
      </w:pPr>
      <w:r w:rsidRPr="00222DDF">
        <w:t>The mean HADS-A and HADS-D scores overall were 9.8 (3.2) &amp; 9.1 (3.1), respectively, indicating they were in the mild symptoms range (8</w:t>
      </w:r>
      <w:r w:rsidRPr="00222DDF">
        <w:rPr>
          <w:color w:val="00B0F0"/>
        </w:rPr>
        <w:t>–1</w:t>
      </w:r>
      <w:r w:rsidRPr="00222DDF">
        <w:t>0).</w:t>
      </w:r>
      <w:r w:rsidRPr="00222DDF">
        <w:rPr>
          <w:vertAlign w:val="superscript"/>
        </w:rPr>
        <w:t>102</w:t>
      </w:r>
      <w:r w:rsidRPr="00222DDF">
        <w:t xml:space="preserve"> The mean BDI score at baseline for TANDEM study participants was 20.4 (9.4), suggesting symptoms of moderate depression.</w:t>
      </w:r>
      <w:r w:rsidRPr="00222DDF">
        <w:rPr>
          <w:vertAlign w:val="superscript"/>
        </w:rPr>
        <w:t>109</w:t>
      </w:r>
      <w:r w:rsidRPr="00222DDF">
        <w:t xml:space="preserve"> </w:t>
      </w:r>
      <w:bookmarkStart w:id="686" w:name="OLE_LINK5686"/>
      <w:bookmarkStart w:id="687" w:name="OLE_LINK5687"/>
      <w:bookmarkStart w:id="688" w:name="OLE_LINK5688"/>
      <w:bookmarkStart w:id="689" w:name="OLE_LINK5689"/>
      <w:r w:rsidRPr="00222DDF">
        <w:t xml:space="preserve">The mean BAI score at </w:t>
      </w:r>
      <w:bookmarkEnd w:id="686"/>
      <w:bookmarkEnd w:id="687"/>
      <w:bookmarkEnd w:id="688"/>
      <w:bookmarkEnd w:id="689"/>
      <w:r w:rsidRPr="00222DDF">
        <w:t>baseline for TANDEM participants was 16.6 (10.2) suggesting symptoms of mild anxiety.</w:t>
      </w:r>
      <w:r w:rsidRPr="00222DDF">
        <w:rPr>
          <w:vertAlign w:val="superscript"/>
        </w:rPr>
        <w:t>110</w:t>
      </w:r>
      <w:r w:rsidRPr="00222DDF">
        <w:t xml:space="preserve"> At baseline the TANDEM participants had a high total SGRQ scores (mean: 59.2 (15.2) suggesting significant overall health impairment.</w:t>
      </w:r>
      <w:r w:rsidRPr="00222DDF">
        <w:rPr>
          <w:vertAlign w:val="superscript"/>
        </w:rPr>
        <w:t>112</w:t>
      </w:r>
      <w:r w:rsidRPr="00222DDF">
        <w:t xml:space="preserve"> (For comparison a normal score in a healthy individual is around 6)</w:t>
      </w:r>
    </w:p>
    <w:p w14:paraId="056CABE2" w14:textId="77777777" w:rsidR="00826904" w:rsidRPr="00222DDF" w:rsidRDefault="00826904" w:rsidP="00826904">
      <w:pPr>
        <w:pStyle w:val="602TextfoTextstylesTextstyles"/>
      </w:pPr>
      <w:r w:rsidRPr="00222DDF">
        <w:t>The scores for all the instruments were similar between the two groups.in the two groups</w:t>
      </w:r>
    </w:p>
    <w:p w14:paraId="350AB766" w14:textId="77777777" w:rsidR="00826904" w:rsidRPr="00222DDF" w:rsidRDefault="00826904" w:rsidP="00826904">
      <w:pPr>
        <w:pStyle w:val="602TextfoTextstylesTextstyles"/>
      </w:pPr>
      <w:r w:rsidRPr="00222DDF">
        <w:t xml:space="preserve">Baseline carer questionnaire scores for the Zarit Caregiver Burden Interview (ZBI) and Warwick-Edinburgh Mental Wellbeing Scale (WENWEBS) are presented in </w:t>
      </w:r>
      <w:r w:rsidRPr="00222DDF">
        <w:rPr>
          <w:i/>
          <w:color w:val="FF0000"/>
        </w:rPr>
        <w:t>Table 10</w:t>
      </w:r>
      <w:r w:rsidRPr="00222DDF">
        <w:t>. Both groups</w:t>
      </w:r>
      <w:r w:rsidRPr="00222DDF">
        <w:rPr>
          <w:color w:val="00B0F0"/>
        </w:rPr>
        <w:t>’</w:t>
      </w:r>
      <w:r w:rsidRPr="00222DDF">
        <w:t xml:space="preserve"> ZBI scores are in the </w:t>
      </w:r>
      <w:r w:rsidRPr="00222DDF">
        <w:rPr>
          <w:color w:val="00B0F0"/>
          <w:highlight w:val="green"/>
        </w:rPr>
        <w:t>“</w:t>
      </w:r>
      <w:r w:rsidRPr="00222DDF">
        <w:rPr>
          <w:highlight w:val="green"/>
        </w:rPr>
        <w:t>mild to moderate</w:t>
      </w:r>
      <w:r w:rsidRPr="00222DDF">
        <w:rPr>
          <w:color w:val="00B0F0"/>
          <w:highlight w:val="green"/>
        </w:rPr>
        <w:t>”</w:t>
      </w:r>
      <w:r w:rsidRPr="00222DDF">
        <w:t xml:space="preserve"> burden range (20 to 40).</w:t>
      </w:r>
      <w:r w:rsidRPr="00222DDF">
        <w:rPr>
          <w:vertAlign w:val="superscript"/>
        </w:rPr>
        <w:t>122</w:t>
      </w:r>
      <w:r w:rsidRPr="00222DDF">
        <w:t xml:space="preserve"> Comparison of the ZBI scores between the two arms indicated that caregivers in the intervention arm tended to report on average higher burden than those in the control arm. The WENWEBS score ranges between 14 and 70 with higher scores representing better mental well-being, with the average population score being 50.</w:t>
      </w:r>
      <w:r w:rsidRPr="00222DDF">
        <w:rPr>
          <w:vertAlign w:val="superscript"/>
        </w:rPr>
        <w:t>134</w:t>
      </w:r>
      <w:r w:rsidRPr="00222DDF">
        <w:t xml:space="preserve"> Carers from the control arm of the study tended to have higher WEMWBS scores </w:t>
      </w:r>
      <w:r w:rsidRPr="00222DDF">
        <w:rPr>
          <w:highlight w:val="magenta"/>
        </w:rPr>
        <w:t>compared to</w:t>
      </w:r>
      <w:r w:rsidRPr="00222DDF">
        <w:t xml:space="preserve"> carers of intervention arm participants.</w:t>
      </w:r>
    </w:p>
    <w:p w14:paraId="772A83AA" w14:textId="77777777" w:rsidR="00826904" w:rsidRPr="00222DDF" w:rsidRDefault="00826904" w:rsidP="00826904">
      <w:pPr>
        <w:pStyle w:val="70TablelegendTablesTableFigureBoxstyles"/>
      </w:pPr>
      <w:bookmarkStart w:id="690" w:name="OLE_LINK218"/>
      <w:bookmarkStart w:id="691" w:name="OLE_LINK219"/>
      <w:r w:rsidRPr="001D5BB8">
        <w:rPr>
          <w:b/>
        </w:rPr>
        <w:t>TABLE 10</w:t>
      </w:r>
      <w:r w:rsidRPr="001D5BB8">
        <w:rPr>
          <w:b/>
        </w:rPr>
        <w:t> </w:t>
      </w:r>
      <w:r w:rsidRPr="00222DDF">
        <w:t>Baseline carer questionnaires</w:t>
      </w:r>
      <w:bookmarkEnd w:id="690"/>
      <w:bookmarkEnd w:id="691"/>
    </w:p>
    <w:tbl>
      <w:tblPr>
        <w:tblW w:w="0" w:type="auto"/>
        <w:tblCellMar>
          <w:top w:w="40" w:type="dxa"/>
          <w:left w:w="60" w:type="dxa"/>
          <w:bottom w:w="40" w:type="dxa"/>
          <w:right w:w="60" w:type="dxa"/>
        </w:tblCellMar>
        <w:tblLook w:val="04A0" w:firstRow="1" w:lastRow="0" w:firstColumn="1" w:lastColumn="0" w:noHBand="0" w:noVBand="1"/>
      </w:tblPr>
      <w:tblGrid>
        <w:gridCol w:w="1821"/>
        <w:gridCol w:w="719"/>
        <w:gridCol w:w="863"/>
        <w:gridCol w:w="649"/>
        <w:gridCol w:w="778"/>
        <w:gridCol w:w="456"/>
        <w:gridCol w:w="547"/>
        <w:gridCol w:w="2259"/>
      </w:tblGrid>
      <w:tr w:rsidR="00826904" w:rsidRPr="00222DDF" w14:paraId="769AD4C0" w14:textId="77777777" w:rsidTr="00F27598">
        <w:trPr>
          <w:cantSplit/>
        </w:trPr>
        <w:tc>
          <w:tcPr>
            <w:tcW w:w="0" w:type="auto"/>
            <w:shd w:val="clear" w:color="auto" w:fill="DCD3E6"/>
            <w:noWrap/>
          </w:tcPr>
          <w:p w14:paraId="350A1921" w14:textId="77777777" w:rsidR="00826904" w:rsidRPr="00222DDF" w:rsidRDefault="00826904" w:rsidP="00F27598">
            <w:pPr>
              <w:pStyle w:val="710TableheadTablesTableFigureBoxstyles"/>
              <w:rPr>
                <w:vertAlign w:val="superscript"/>
              </w:rPr>
            </w:pPr>
            <w:bookmarkStart w:id="692" w:name="OLE_LINK5763"/>
            <w:bookmarkStart w:id="693" w:name="OLE_LINK5764"/>
            <w:r w:rsidRPr="00222DDF">
              <w:t>Summary measure</w:t>
            </w:r>
            <w:r w:rsidRPr="00222DDF">
              <w:rPr>
                <w:vertAlign w:val="superscript"/>
              </w:rPr>
              <w:t>a</w:t>
            </w:r>
          </w:p>
        </w:tc>
        <w:tc>
          <w:tcPr>
            <w:tcW w:w="0" w:type="auto"/>
            <w:gridSpan w:val="4"/>
            <w:shd w:val="clear" w:color="auto" w:fill="DCD3E6"/>
          </w:tcPr>
          <w:p w14:paraId="5F72D0F1" w14:textId="77777777" w:rsidR="00826904" w:rsidRPr="00222DDF" w:rsidRDefault="00826904" w:rsidP="00F27598">
            <w:pPr>
              <w:pStyle w:val="705TableheadgroupTablesTableFigureBoxstyles"/>
            </w:pPr>
            <w:r w:rsidRPr="00222DDF">
              <w:t>Participants</w:t>
            </w:r>
            <w:r w:rsidRPr="00222DDF">
              <w:rPr>
                <w:color w:val="00B0F0"/>
              </w:rPr>
              <w:t>’</w:t>
            </w:r>
            <w:r w:rsidRPr="00222DDF">
              <w:t xml:space="preserve"> trial arm</w:t>
            </w:r>
          </w:p>
        </w:tc>
        <w:tc>
          <w:tcPr>
            <w:tcW w:w="0" w:type="auto"/>
            <w:gridSpan w:val="2"/>
            <w:shd w:val="clear" w:color="auto" w:fill="DCD3E6"/>
          </w:tcPr>
          <w:p w14:paraId="52C6921B" w14:textId="77777777" w:rsidR="00826904" w:rsidRPr="00222DDF" w:rsidRDefault="00826904" w:rsidP="00F27598">
            <w:pPr>
              <w:pStyle w:val="705TableheadgroupTablesTableFigureBoxstyles"/>
            </w:pPr>
          </w:p>
        </w:tc>
        <w:tc>
          <w:tcPr>
            <w:tcW w:w="0" w:type="auto"/>
            <w:shd w:val="clear" w:color="auto" w:fill="DCD3E6"/>
          </w:tcPr>
          <w:p w14:paraId="26DFE682" w14:textId="77777777" w:rsidR="00826904" w:rsidRPr="00222DDF" w:rsidRDefault="00826904" w:rsidP="00F27598">
            <w:pPr>
              <w:pStyle w:val="710TableheadTablesTableFigureBoxstyles"/>
              <w:rPr>
                <w:bCs/>
              </w:rPr>
            </w:pPr>
            <w:r w:rsidRPr="00222DDF">
              <w:rPr>
                <w:bCs/>
                <w:i/>
                <w:iCs/>
              </w:rPr>
              <w:t xml:space="preserve">n </w:t>
            </w:r>
            <w:r w:rsidRPr="00222DDF">
              <w:t>(</w:t>
            </w:r>
            <w:r w:rsidRPr="00222DDF">
              <w:rPr>
                <w:highlight w:val="magenta"/>
              </w:rPr>
              <w:t>data</w:t>
            </w:r>
            <w:r w:rsidRPr="00222DDF">
              <w:t xml:space="preserve"> available)</w:t>
            </w:r>
          </w:p>
        </w:tc>
      </w:tr>
      <w:tr w:rsidR="00826904" w:rsidRPr="00222DDF" w14:paraId="4F6B7EC6" w14:textId="77777777" w:rsidTr="00F27598">
        <w:trPr>
          <w:cantSplit/>
        </w:trPr>
        <w:tc>
          <w:tcPr>
            <w:tcW w:w="0" w:type="auto"/>
            <w:shd w:val="clear" w:color="auto" w:fill="EBE6F1"/>
            <w:noWrap/>
          </w:tcPr>
          <w:p w14:paraId="2CE0CD8D" w14:textId="77777777" w:rsidR="00826904" w:rsidRPr="00222DDF" w:rsidRDefault="00826904" w:rsidP="00F27598">
            <w:pPr>
              <w:pStyle w:val="710TableheadTablesTableFigureBoxstyles"/>
            </w:pPr>
          </w:p>
        </w:tc>
        <w:tc>
          <w:tcPr>
            <w:tcW w:w="0" w:type="auto"/>
            <w:gridSpan w:val="2"/>
            <w:shd w:val="clear" w:color="auto" w:fill="EBE6F1"/>
            <w:noWrap/>
          </w:tcPr>
          <w:p w14:paraId="473A612E" w14:textId="77777777" w:rsidR="00826904" w:rsidRPr="00222DDF" w:rsidRDefault="00826904" w:rsidP="00F27598">
            <w:pPr>
              <w:pStyle w:val="705TableheadgroupTablesTableFigureBoxstyles"/>
            </w:pPr>
            <w:r w:rsidRPr="00222DDF">
              <w:t xml:space="preserve">Intervention </w:t>
            </w:r>
            <w:r w:rsidRPr="00222DDF">
              <w:rPr>
                <w:i/>
                <w:iCs/>
              </w:rPr>
              <w:t xml:space="preserve">n = </w:t>
            </w:r>
            <w:r w:rsidRPr="00222DDF">
              <w:t>25</w:t>
            </w:r>
          </w:p>
        </w:tc>
        <w:tc>
          <w:tcPr>
            <w:tcW w:w="0" w:type="auto"/>
            <w:gridSpan w:val="2"/>
            <w:shd w:val="clear" w:color="auto" w:fill="EBE6F1"/>
            <w:noWrap/>
          </w:tcPr>
          <w:p w14:paraId="25AEFC14" w14:textId="77777777" w:rsidR="00826904" w:rsidRPr="00222DDF" w:rsidRDefault="00826904" w:rsidP="00F27598">
            <w:pPr>
              <w:pStyle w:val="705TableheadgroupTablesTableFigureBoxstyles"/>
            </w:pPr>
            <w:r w:rsidRPr="00222DDF">
              <w:t xml:space="preserve">Usual care </w:t>
            </w:r>
            <w:r w:rsidRPr="00222DDF">
              <w:rPr>
                <w:i/>
                <w:iCs/>
              </w:rPr>
              <w:t xml:space="preserve">n = </w:t>
            </w:r>
            <w:r w:rsidRPr="00222DDF">
              <w:t>19</w:t>
            </w:r>
          </w:p>
        </w:tc>
        <w:tc>
          <w:tcPr>
            <w:tcW w:w="0" w:type="auto"/>
            <w:gridSpan w:val="2"/>
            <w:shd w:val="clear" w:color="auto" w:fill="EBE6F1"/>
          </w:tcPr>
          <w:p w14:paraId="450940FD" w14:textId="77777777" w:rsidR="00826904" w:rsidRPr="00222DDF" w:rsidRDefault="00826904" w:rsidP="00F27598">
            <w:pPr>
              <w:pStyle w:val="705TableheadgroupTablesTableFigureBoxstyles"/>
            </w:pPr>
            <w:r w:rsidRPr="00222DDF">
              <w:t>Overall</w:t>
            </w:r>
          </w:p>
        </w:tc>
        <w:tc>
          <w:tcPr>
            <w:tcW w:w="0" w:type="auto"/>
            <w:shd w:val="clear" w:color="auto" w:fill="EBE6F1"/>
          </w:tcPr>
          <w:p w14:paraId="0F0F0CD2" w14:textId="77777777" w:rsidR="00826904" w:rsidRPr="00222DDF" w:rsidRDefault="00826904" w:rsidP="00F27598">
            <w:pPr>
              <w:pStyle w:val="710TableheadTablesTableFigureBoxstyles"/>
              <w:rPr>
                <w:bCs/>
              </w:rPr>
            </w:pPr>
            <w:r w:rsidRPr="00222DDF">
              <w:rPr>
                <w:bCs/>
              </w:rPr>
              <w:t xml:space="preserve">All </w:t>
            </w:r>
            <w:r w:rsidRPr="00222DDF">
              <w:t>(Intervention; usual care)</w:t>
            </w:r>
          </w:p>
        </w:tc>
      </w:tr>
      <w:tr w:rsidR="00826904" w:rsidRPr="00222DDF" w14:paraId="59D90D6F" w14:textId="77777777" w:rsidTr="00F27598">
        <w:trPr>
          <w:cantSplit/>
        </w:trPr>
        <w:tc>
          <w:tcPr>
            <w:tcW w:w="0" w:type="auto"/>
            <w:gridSpan w:val="6"/>
            <w:shd w:val="clear" w:color="auto" w:fill="EBE6F1"/>
            <w:noWrap/>
            <w:vAlign w:val="bottom"/>
          </w:tcPr>
          <w:p w14:paraId="69EB4B64" w14:textId="77777777" w:rsidR="00826904" w:rsidRPr="001D5BB8" w:rsidRDefault="00826904" w:rsidP="00F27598">
            <w:pPr>
              <w:pStyle w:val="72TabletextTablesTableFigureBoxstyles"/>
              <w:rPr>
                <w:b/>
              </w:rPr>
            </w:pPr>
            <w:r w:rsidRPr="001D5BB8">
              <w:rPr>
                <w:b/>
              </w:rPr>
              <w:t>Zarit Burden Interview</w:t>
            </w:r>
          </w:p>
        </w:tc>
        <w:tc>
          <w:tcPr>
            <w:tcW w:w="0" w:type="auto"/>
            <w:shd w:val="clear" w:color="auto" w:fill="EBE6F1"/>
          </w:tcPr>
          <w:p w14:paraId="02B836E4" w14:textId="77777777" w:rsidR="00826904" w:rsidRPr="00222DDF" w:rsidRDefault="00826904" w:rsidP="00F27598">
            <w:pPr>
              <w:pStyle w:val="72TabletextTablesTableFigureBoxstyles"/>
            </w:pPr>
          </w:p>
        </w:tc>
        <w:tc>
          <w:tcPr>
            <w:tcW w:w="0" w:type="auto"/>
            <w:shd w:val="clear" w:color="auto" w:fill="EBE6F1"/>
          </w:tcPr>
          <w:p w14:paraId="701E6A18" w14:textId="77777777" w:rsidR="00826904" w:rsidRPr="001D5BB8" w:rsidRDefault="00826904" w:rsidP="00F27598">
            <w:pPr>
              <w:pStyle w:val="72TabletextTablesTableFigureBoxstyles"/>
              <w:rPr>
                <w:b/>
              </w:rPr>
            </w:pPr>
            <w:r w:rsidRPr="001D5BB8">
              <w:rPr>
                <w:b/>
              </w:rPr>
              <w:t>38 (21; 17)</w:t>
            </w:r>
          </w:p>
        </w:tc>
      </w:tr>
      <w:tr w:rsidR="00826904" w:rsidRPr="00222DDF" w14:paraId="5B1C6845" w14:textId="77777777" w:rsidTr="00F27598">
        <w:trPr>
          <w:cantSplit/>
        </w:trPr>
        <w:tc>
          <w:tcPr>
            <w:tcW w:w="0" w:type="auto"/>
            <w:shd w:val="clear" w:color="auto" w:fill="auto"/>
            <w:noWrap/>
            <w:vAlign w:val="bottom"/>
          </w:tcPr>
          <w:p w14:paraId="76E54FAF" w14:textId="77777777" w:rsidR="00826904" w:rsidRPr="00222DDF" w:rsidRDefault="00826904" w:rsidP="00F27598">
            <w:pPr>
              <w:pStyle w:val="72TabletextTablesTableFigureBoxstyles"/>
            </w:pPr>
            <w:r w:rsidRPr="00222DDF">
              <w:t>ZBI Total Score</w:t>
            </w:r>
          </w:p>
        </w:tc>
        <w:tc>
          <w:tcPr>
            <w:tcW w:w="0" w:type="auto"/>
            <w:shd w:val="clear" w:color="auto" w:fill="auto"/>
            <w:noWrap/>
            <w:vAlign w:val="bottom"/>
          </w:tcPr>
          <w:p w14:paraId="562EF026" w14:textId="77777777" w:rsidR="00826904" w:rsidRPr="00222DDF" w:rsidRDefault="00826904" w:rsidP="00F27598">
            <w:pPr>
              <w:pStyle w:val="72TabletextTablesTableFigureBoxstyles"/>
            </w:pPr>
            <w:r w:rsidRPr="00222DDF">
              <w:t>27.3</w:t>
            </w:r>
          </w:p>
        </w:tc>
        <w:tc>
          <w:tcPr>
            <w:tcW w:w="0" w:type="auto"/>
            <w:shd w:val="clear" w:color="auto" w:fill="auto"/>
            <w:vAlign w:val="bottom"/>
          </w:tcPr>
          <w:p w14:paraId="61BFBA25" w14:textId="77777777" w:rsidR="00826904" w:rsidRPr="00222DDF" w:rsidRDefault="00826904" w:rsidP="00F27598">
            <w:pPr>
              <w:pStyle w:val="72TabletextTablesTableFigureBoxstyles"/>
            </w:pPr>
            <w:r w:rsidRPr="00222DDF">
              <w:t>(12.5)</w:t>
            </w:r>
          </w:p>
        </w:tc>
        <w:tc>
          <w:tcPr>
            <w:tcW w:w="0" w:type="auto"/>
            <w:shd w:val="clear" w:color="auto" w:fill="auto"/>
            <w:vAlign w:val="bottom"/>
          </w:tcPr>
          <w:p w14:paraId="1354FD34" w14:textId="77777777" w:rsidR="00826904" w:rsidRPr="00222DDF" w:rsidRDefault="00826904" w:rsidP="00F27598">
            <w:pPr>
              <w:pStyle w:val="72TabletextTablesTableFigureBoxstyles"/>
            </w:pPr>
            <w:r w:rsidRPr="00222DDF">
              <w:t>20.6</w:t>
            </w:r>
          </w:p>
        </w:tc>
        <w:tc>
          <w:tcPr>
            <w:tcW w:w="0" w:type="auto"/>
            <w:shd w:val="clear" w:color="auto" w:fill="auto"/>
            <w:vAlign w:val="bottom"/>
          </w:tcPr>
          <w:p w14:paraId="3E826C9D" w14:textId="77777777" w:rsidR="00826904" w:rsidRPr="00222DDF" w:rsidRDefault="00826904" w:rsidP="00F27598">
            <w:pPr>
              <w:pStyle w:val="72TabletextTablesTableFigureBoxstyles"/>
            </w:pPr>
            <w:r w:rsidRPr="00222DDF">
              <w:t>(11.2)</w:t>
            </w:r>
          </w:p>
        </w:tc>
        <w:tc>
          <w:tcPr>
            <w:tcW w:w="0" w:type="auto"/>
            <w:vAlign w:val="bottom"/>
          </w:tcPr>
          <w:p w14:paraId="2C8D89C5" w14:textId="77777777" w:rsidR="00826904" w:rsidRPr="00222DDF" w:rsidRDefault="00826904" w:rsidP="00F27598">
            <w:pPr>
              <w:pStyle w:val="72TabletextTablesTableFigureBoxstyles"/>
            </w:pPr>
            <w:r w:rsidRPr="00222DDF">
              <w:t>24.3</w:t>
            </w:r>
          </w:p>
        </w:tc>
        <w:tc>
          <w:tcPr>
            <w:tcW w:w="0" w:type="auto"/>
            <w:vAlign w:val="bottom"/>
          </w:tcPr>
          <w:p w14:paraId="4CEB1006" w14:textId="77777777" w:rsidR="00826904" w:rsidRPr="00222DDF" w:rsidRDefault="00826904" w:rsidP="00F27598">
            <w:pPr>
              <w:pStyle w:val="72TabletextTablesTableFigureBoxstyles"/>
            </w:pPr>
            <w:r w:rsidRPr="00222DDF">
              <w:t>(12.3)</w:t>
            </w:r>
          </w:p>
        </w:tc>
        <w:tc>
          <w:tcPr>
            <w:tcW w:w="0" w:type="auto"/>
            <w:shd w:val="clear" w:color="auto" w:fill="auto"/>
            <w:vAlign w:val="bottom"/>
          </w:tcPr>
          <w:p w14:paraId="70D29EA1" w14:textId="77777777" w:rsidR="00826904" w:rsidRPr="00222DDF" w:rsidRDefault="00826904" w:rsidP="00F27598">
            <w:pPr>
              <w:pStyle w:val="72TabletextTablesTableFigureBoxstyles"/>
            </w:pPr>
          </w:p>
        </w:tc>
      </w:tr>
      <w:tr w:rsidR="00826904" w:rsidRPr="00222DDF" w14:paraId="43A63CAB" w14:textId="77777777" w:rsidTr="00F27598">
        <w:trPr>
          <w:cantSplit/>
        </w:trPr>
        <w:tc>
          <w:tcPr>
            <w:tcW w:w="0" w:type="auto"/>
            <w:gridSpan w:val="6"/>
            <w:shd w:val="clear" w:color="auto" w:fill="EBE6F1"/>
            <w:noWrap/>
            <w:vAlign w:val="bottom"/>
          </w:tcPr>
          <w:p w14:paraId="6BD8FA8D" w14:textId="77777777" w:rsidR="00826904" w:rsidRPr="001D5BB8" w:rsidRDefault="00826904" w:rsidP="00F27598">
            <w:pPr>
              <w:pStyle w:val="72TabletextTablesTableFigureBoxstyles"/>
              <w:rPr>
                <w:b/>
              </w:rPr>
            </w:pPr>
            <w:r w:rsidRPr="001D5BB8">
              <w:rPr>
                <w:b/>
              </w:rPr>
              <w:t>Warwick-Edinburgh Mental Wellbeing Scale</w:t>
            </w:r>
          </w:p>
        </w:tc>
        <w:tc>
          <w:tcPr>
            <w:tcW w:w="0" w:type="auto"/>
            <w:shd w:val="clear" w:color="auto" w:fill="EBE6F1"/>
          </w:tcPr>
          <w:p w14:paraId="7E10EB1B" w14:textId="77777777" w:rsidR="00826904" w:rsidRPr="00222DDF" w:rsidRDefault="00826904" w:rsidP="00F27598">
            <w:pPr>
              <w:pStyle w:val="72TabletextTablesTableFigureBoxstyles"/>
            </w:pPr>
          </w:p>
        </w:tc>
        <w:tc>
          <w:tcPr>
            <w:tcW w:w="0" w:type="auto"/>
            <w:shd w:val="clear" w:color="auto" w:fill="EBE6F1"/>
          </w:tcPr>
          <w:p w14:paraId="6A185C9F" w14:textId="77777777" w:rsidR="00826904" w:rsidRPr="001D5BB8" w:rsidRDefault="00826904" w:rsidP="00F27598">
            <w:pPr>
              <w:pStyle w:val="72TabletextTablesTableFigureBoxstyles"/>
              <w:rPr>
                <w:b/>
              </w:rPr>
            </w:pPr>
            <w:r w:rsidRPr="001D5BB8">
              <w:rPr>
                <w:b/>
              </w:rPr>
              <w:t>39 (20; 19)</w:t>
            </w:r>
          </w:p>
        </w:tc>
      </w:tr>
      <w:tr w:rsidR="00826904" w:rsidRPr="00222DDF" w14:paraId="7A5C135C" w14:textId="77777777" w:rsidTr="00F27598">
        <w:trPr>
          <w:cantSplit/>
        </w:trPr>
        <w:tc>
          <w:tcPr>
            <w:tcW w:w="0" w:type="auto"/>
            <w:shd w:val="clear" w:color="auto" w:fill="auto"/>
            <w:noWrap/>
            <w:vAlign w:val="bottom"/>
          </w:tcPr>
          <w:p w14:paraId="5B723E17" w14:textId="77777777" w:rsidR="00826904" w:rsidRPr="00222DDF" w:rsidRDefault="00826904" w:rsidP="00F27598">
            <w:pPr>
              <w:pStyle w:val="72TabletextTablesTableFigureBoxstyles"/>
            </w:pPr>
            <w:r w:rsidRPr="00222DDF">
              <w:t>WEMWBS Total Score</w:t>
            </w:r>
          </w:p>
        </w:tc>
        <w:tc>
          <w:tcPr>
            <w:tcW w:w="0" w:type="auto"/>
            <w:shd w:val="clear" w:color="auto" w:fill="auto"/>
            <w:noWrap/>
            <w:vAlign w:val="bottom"/>
          </w:tcPr>
          <w:p w14:paraId="48C4ED9E" w14:textId="77777777" w:rsidR="00826904" w:rsidRPr="00222DDF" w:rsidRDefault="00826904" w:rsidP="00F27598">
            <w:pPr>
              <w:pStyle w:val="72TabletextTablesTableFigureBoxstyles"/>
            </w:pPr>
            <w:r w:rsidRPr="00222DDF">
              <w:t>46.5</w:t>
            </w:r>
          </w:p>
        </w:tc>
        <w:tc>
          <w:tcPr>
            <w:tcW w:w="0" w:type="auto"/>
            <w:shd w:val="clear" w:color="auto" w:fill="auto"/>
            <w:vAlign w:val="bottom"/>
          </w:tcPr>
          <w:p w14:paraId="45DCAA81" w14:textId="77777777" w:rsidR="00826904" w:rsidRPr="00222DDF" w:rsidRDefault="00826904" w:rsidP="00F27598">
            <w:pPr>
              <w:pStyle w:val="72TabletextTablesTableFigureBoxstyles"/>
            </w:pPr>
            <w:r w:rsidRPr="00222DDF">
              <w:t>(10.5)</w:t>
            </w:r>
          </w:p>
        </w:tc>
        <w:tc>
          <w:tcPr>
            <w:tcW w:w="0" w:type="auto"/>
            <w:shd w:val="clear" w:color="auto" w:fill="auto"/>
            <w:vAlign w:val="bottom"/>
          </w:tcPr>
          <w:p w14:paraId="3D85E41D" w14:textId="77777777" w:rsidR="00826904" w:rsidRPr="00222DDF" w:rsidRDefault="00826904" w:rsidP="00F27598">
            <w:pPr>
              <w:pStyle w:val="72TabletextTablesTableFigureBoxstyles"/>
            </w:pPr>
            <w:r w:rsidRPr="00222DDF">
              <w:t>55.5</w:t>
            </w:r>
          </w:p>
        </w:tc>
        <w:tc>
          <w:tcPr>
            <w:tcW w:w="0" w:type="auto"/>
            <w:shd w:val="clear" w:color="auto" w:fill="auto"/>
            <w:vAlign w:val="bottom"/>
          </w:tcPr>
          <w:p w14:paraId="548D10CA" w14:textId="77777777" w:rsidR="00826904" w:rsidRPr="00222DDF" w:rsidRDefault="00826904" w:rsidP="00F27598">
            <w:pPr>
              <w:pStyle w:val="72TabletextTablesTableFigureBoxstyles"/>
            </w:pPr>
            <w:r w:rsidRPr="00222DDF">
              <w:t>(11.3)</w:t>
            </w:r>
          </w:p>
        </w:tc>
        <w:tc>
          <w:tcPr>
            <w:tcW w:w="0" w:type="auto"/>
            <w:vAlign w:val="bottom"/>
          </w:tcPr>
          <w:p w14:paraId="42C9F092" w14:textId="77777777" w:rsidR="00826904" w:rsidRPr="00222DDF" w:rsidRDefault="00826904" w:rsidP="00F27598">
            <w:pPr>
              <w:pStyle w:val="72TabletextTablesTableFigureBoxstyles"/>
            </w:pPr>
            <w:r w:rsidRPr="00222DDF">
              <w:t>50.9</w:t>
            </w:r>
          </w:p>
        </w:tc>
        <w:tc>
          <w:tcPr>
            <w:tcW w:w="0" w:type="auto"/>
            <w:vAlign w:val="bottom"/>
          </w:tcPr>
          <w:p w14:paraId="581EED0D" w14:textId="77777777" w:rsidR="00826904" w:rsidRPr="00222DDF" w:rsidRDefault="00826904" w:rsidP="00F27598">
            <w:pPr>
              <w:pStyle w:val="72TabletextTablesTableFigureBoxstyles"/>
            </w:pPr>
            <w:r w:rsidRPr="00222DDF">
              <w:t>(11.7)</w:t>
            </w:r>
          </w:p>
        </w:tc>
        <w:tc>
          <w:tcPr>
            <w:tcW w:w="0" w:type="auto"/>
            <w:shd w:val="clear" w:color="auto" w:fill="auto"/>
            <w:vAlign w:val="bottom"/>
          </w:tcPr>
          <w:p w14:paraId="3578E7A9" w14:textId="77777777" w:rsidR="00826904" w:rsidRPr="00222DDF" w:rsidRDefault="00826904" w:rsidP="00F27598">
            <w:pPr>
              <w:pStyle w:val="72TabletextTablesTableFigureBoxstyles"/>
            </w:pPr>
          </w:p>
        </w:tc>
      </w:tr>
    </w:tbl>
    <w:p w14:paraId="395FAFE0" w14:textId="77777777" w:rsidR="00826904" w:rsidRPr="00222DDF" w:rsidRDefault="00826904" w:rsidP="00826904">
      <w:pPr>
        <w:pStyle w:val="52AheadHeadingsHeadingstyles"/>
      </w:pPr>
      <w:bookmarkStart w:id="694" w:name="_Toc87817524"/>
      <w:bookmarkStart w:id="695" w:name="_Toc87817936"/>
      <w:bookmarkStart w:id="696" w:name="_Toc87818141"/>
      <w:bookmarkStart w:id="697" w:name="_Toc87818344"/>
      <w:bookmarkEnd w:id="692"/>
      <w:bookmarkEnd w:id="693"/>
      <w:r w:rsidRPr="00222DDF">
        <w:t>Participants</w:t>
      </w:r>
      <w:r w:rsidRPr="00222DDF">
        <w:rPr>
          <w:color w:val="00B0F0"/>
        </w:rPr>
        <w:t>’</w:t>
      </w:r>
      <w:r w:rsidRPr="00222DDF">
        <w:t xml:space="preserve"> primary and secondary outcomes</w:t>
      </w:r>
      <w:bookmarkEnd w:id="694"/>
      <w:bookmarkEnd w:id="695"/>
      <w:bookmarkEnd w:id="696"/>
      <w:bookmarkEnd w:id="697"/>
    </w:p>
    <w:p w14:paraId="26EAFD2B" w14:textId="77777777" w:rsidR="00826904" w:rsidRPr="00222DDF" w:rsidRDefault="00826904" w:rsidP="00826904">
      <w:pPr>
        <w:pStyle w:val="53BheadHeadingsHeadingstyles"/>
      </w:pPr>
      <w:bookmarkStart w:id="698" w:name="_Toc87817525"/>
      <w:bookmarkStart w:id="699" w:name="_Toc87817937"/>
      <w:bookmarkStart w:id="700" w:name="_Toc87818142"/>
      <w:bookmarkStart w:id="701" w:name="_Toc87818345"/>
      <w:r w:rsidRPr="00222DDF">
        <w:rPr>
          <w:highlight w:val="magenta"/>
        </w:rPr>
        <w:t>Data</w:t>
      </w:r>
      <w:r w:rsidRPr="00222DDF">
        <w:t xml:space="preserve"> completeness</w:t>
      </w:r>
      <w:bookmarkEnd w:id="698"/>
      <w:bookmarkEnd w:id="699"/>
      <w:bookmarkEnd w:id="700"/>
      <w:bookmarkEnd w:id="701"/>
    </w:p>
    <w:p w14:paraId="1FFF1777" w14:textId="77777777" w:rsidR="00826904" w:rsidRPr="00222DDF" w:rsidRDefault="00826904" w:rsidP="00826904">
      <w:pPr>
        <w:pStyle w:val="602TextfoTextstylesTextstyles"/>
      </w:pPr>
      <w:r w:rsidRPr="00222DDF">
        <w:t xml:space="preserve">See Appendix 1, </w:t>
      </w:r>
      <w:r w:rsidRPr="00222DDF">
        <w:rPr>
          <w:i/>
          <w:color w:val="FF0000"/>
        </w:rPr>
        <w:t>Table 24</w:t>
      </w:r>
      <w:r w:rsidRPr="00222DDF">
        <w:t xml:space="preserve"> for a summary of completeness of questionnaire </w:t>
      </w:r>
      <w:r w:rsidRPr="00222DDF">
        <w:rPr>
          <w:highlight w:val="magenta"/>
        </w:rPr>
        <w:t>data</w:t>
      </w:r>
      <w:r w:rsidRPr="00222DDF">
        <w:t xml:space="preserve"> at 6- and 12-months.</w:t>
      </w:r>
    </w:p>
    <w:p w14:paraId="1833F697" w14:textId="77777777" w:rsidR="00826904" w:rsidRPr="00222DDF" w:rsidRDefault="00826904" w:rsidP="00826904">
      <w:pPr>
        <w:pStyle w:val="53BheadHeadingsHeadingstyles"/>
      </w:pPr>
      <w:bookmarkStart w:id="702" w:name="_Toc87817526"/>
      <w:bookmarkStart w:id="703" w:name="_Toc87817938"/>
      <w:bookmarkStart w:id="704" w:name="_Toc87818143"/>
      <w:bookmarkStart w:id="705" w:name="_Toc87818346"/>
      <w:r w:rsidRPr="00222DDF">
        <w:t>Primary outcome analysis</w:t>
      </w:r>
      <w:bookmarkEnd w:id="702"/>
      <w:bookmarkEnd w:id="703"/>
      <w:bookmarkEnd w:id="704"/>
      <w:bookmarkEnd w:id="705"/>
    </w:p>
    <w:p w14:paraId="1C87C7D7" w14:textId="77777777" w:rsidR="00826904" w:rsidRPr="00222DDF" w:rsidRDefault="00826904" w:rsidP="00826904">
      <w:pPr>
        <w:pStyle w:val="602TextfoTextstylesTextstyles"/>
      </w:pPr>
      <w:r w:rsidRPr="00222DDF">
        <w:t xml:space="preserve">Results are presented in </w:t>
      </w:r>
      <w:r w:rsidRPr="00222DDF">
        <w:rPr>
          <w:i/>
          <w:color w:val="FF0000"/>
        </w:rPr>
        <w:t>Table 11</w:t>
      </w:r>
      <w:r w:rsidRPr="00222DDF">
        <w:t xml:space="preserve"> as a mean difference between intervention and control at 6 months. Because higher HADS-A and HADS-D scores indicate increasingly severe anxiety or depression, a negative difference indicates a beneficial effect of the intervention.</w:t>
      </w:r>
    </w:p>
    <w:p w14:paraId="200A3370" w14:textId="77777777" w:rsidR="00826904" w:rsidRPr="00222DDF" w:rsidRDefault="00826904" w:rsidP="00826904">
      <w:pPr>
        <w:pStyle w:val="602TextfoTextstylesTextstyles"/>
      </w:pPr>
      <w:r w:rsidRPr="00222DDF">
        <w:t>The mean difference between the two arms was less than the minimal clinically important difference cited in the sample size calculation – namely a difference of 1.7 on the HADS-A and 1.5 on the HADS-D scales.</w:t>
      </w:r>
      <w:r w:rsidRPr="00222DDF">
        <w:rPr>
          <w:vertAlign w:val="superscript"/>
        </w:rPr>
        <w:t>135,136</w:t>
      </w:r>
      <w:r w:rsidRPr="00222DDF">
        <w:t xml:space="preserve"> The limits of the 95% confidence interval ruled out clinically important effects on HADS-A or HADS-D at 6-months.</w:t>
      </w:r>
    </w:p>
    <w:p w14:paraId="4264093C" w14:textId="77777777" w:rsidR="00826904" w:rsidRPr="00222DDF" w:rsidRDefault="00826904" w:rsidP="00826904">
      <w:pPr>
        <w:pStyle w:val="53BheadHeadingsHeadingstyles"/>
      </w:pPr>
      <w:bookmarkStart w:id="706" w:name="_Toc87817527"/>
      <w:bookmarkStart w:id="707" w:name="_Toc87817939"/>
      <w:bookmarkStart w:id="708" w:name="_Toc87818144"/>
      <w:bookmarkStart w:id="709" w:name="_Toc87818347"/>
      <w:r w:rsidRPr="00222DDF">
        <w:lastRenderedPageBreak/>
        <w:t>Secondary outcome analysis</w:t>
      </w:r>
      <w:bookmarkEnd w:id="706"/>
      <w:bookmarkEnd w:id="707"/>
      <w:bookmarkEnd w:id="708"/>
      <w:bookmarkEnd w:id="709"/>
    </w:p>
    <w:p w14:paraId="12C30975" w14:textId="77777777" w:rsidR="00826904" w:rsidRPr="00222DDF" w:rsidRDefault="00826904" w:rsidP="00826904">
      <w:pPr>
        <w:pStyle w:val="602TextfoTextstylesTextstyles"/>
      </w:pPr>
      <w:r w:rsidRPr="00222DDF">
        <w:t>As in the primary outcome analysis, confidence intervals for HADS-A and HADS-D at 12 months, and other questionnaire scores at 6 and 12 months ruled out clinically important effects of the intervention</w:t>
      </w:r>
    </w:p>
    <w:p w14:paraId="5F4E8BFE" w14:textId="77777777" w:rsidR="00826904" w:rsidRPr="00222DDF" w:rsidRDefault="00826904" w:rsidP="00826904">
      <w:pPr>
        <w:pStyle w:val="53BheadHeadingsHeadingstyles"/>
      </w:pPr>
      <w:bookmarkStart w:id="710" w:name="_Toc87817528"/>
      <w:bookmarkStart w:id="711" w:name="_Toc87817940"/>
      <w:bookmarkStart w:id="712" w:name="_Toc87818145"/>
      <w:bookmarkStart w:id="713" w:name="_Toc87818348"/>
      <w:r w:rsidRPr="00222DDF">
        <w:t>Carers</w:t>
      </w:r>
      <w:r w:rsidRPr="00222DDF">
        <w:rPr>
          <w:color w:val="00B0F0"/>
        </w:rPr>
        <w:t>’</w:t>
      </w:r>
      <w:r w:rsidRPr="00222DDF">
        <w:t xml:space="preserve"> outcomes</w:t>
      </w:r>
      <w:bookmarkEnd w:id="710"/>
      <w:bookmarkEnd w:id="711"/>
      <w:bookmarkEnd w:id="712"/>
      <w:bookmarkEnd w:id="713"/>
    </w:p>
    <w:p w14:paraId="635D7BD8" w14:textId="77777777" w:rsidR="00826904" w:rsidRPr="00222DDF" w:rsidRDefault="00826904" w:rsidP="00826904">
      <w:pPr>
        <w:pStyle w:val="602TextfoTextstylesTextstyles"/>
      </w:pPr>
      <w:r w:rsidRPr="00222DDF">
        <w:t xml:space="preserve">Carer outcomes are also shown in </w:t>
      </w:r>
      <w:r w:rsidRPr="00222DDF">
        <w:rPr>
          <w:i/>
          <w:color w:val="FF0000"/>
        </w:rPr>
        <w:t>Table 11</w:t>
      </w:r>
      <w:r w:rsidRPr="00222DDF">
        <w:t xml:space="preserve">, </w:t>
      </w:r>
      <w:bookmarkStart w:id="714" w:name="OLE_LINK143"/>
      <w:bookmarkStart w:id="715" w:name="OLE_LINK144"/>
      <w:r w:rsidRPr="00222DDF">
        <w:t>there were no detectable differences in outcomes between carers of participants in the two arms of the study, but the confidence intervals were wide</w:t>
      </w:r>
      <w:bookmarkEnd w:id="714"/>
      <w:bookmarkEnd w:id="715"/>
      <w:r w:rsidRPr="00222DDF">
        <w:t>.</w:t>
      </w:r>
    </w:p>
    <w:p w14:paraId="1464EEE1" w14:textId="77777777" w:rsidR="00826904" w:rsidRPr="00222DDF" w:rsidRDefault="00826904" w:rsidP="00826904">
      <w:pPr>
        <w:pStyle w:val="70TablelegendTablesTableFigureBoxstyles"/>
      </w:pPr>
      <w:bookmarkStart w:id="716" w:name="OLE_LINK220"/>
      <w:bookmarkStart w:id="717" w:name="OLE_LINK221"/>
      <w:r w:rsidRPr="00BC1506">
        <w:rPr>
          <w:b/>
        </w:rPr>
        <w:t>TABLE 11</w:t>
      </w:r>
      <w:r w:rsidRPr="00BC1506">
        <w:rPr>
          <w:b/>
        </w:rPr>
        <w:t> </w:t>
      </w:r>
      <w:r w:rsidRPr="00222DDF">
        <w:t>Treatment effect on primary and secondary outcomes at 6 and 12 months</w:t>
      </w:r>
      <w:bookmarkEnd w:id="716"/>
      <w:bookmarkEnd w:id="717"/>
    </w:p>
    <w:tbl>
      <w:tblPr>
        <w:tblW w:w="0" w:type="auto"/>
        <w:tblCellMar>
          <w:top w:w="40" w:type="dxa"/>
          <w:left w:w="60" w:type="dxa"/>
          <w:bottom w:w="40" w:type="dxa"/>
          <w:right w:w="60" w:type="dxa"/>
        </w:tblCellMar>
        <w:tblLook w:val="04A0" w:firstRow="1" w:lastRow="0" w:firstColumn="1" w:lastColumn="0" w:noHBand="0" w:noVBand="1"/>
      </w:tblPr>
      <w:tblGrid>
        <w:gridCol w:w="2176"/>
        <w:gridCol w:w="555"/>
        <w:gridCol w:w="646"/>
        <w:gridCol w:w="555"/>
        <w:gridCol w:w="646"/>
        <w:gridCol w:w="1147"/>
        <w:gridCol w:w="944"/>
        <w:gridCol w:w="624"/>
        <w:gridCol w:w="1727"/>
      </w:tblGrid>
      <w:tr w:rsidR="00826904" w:rsidRPr="00222DDF" w14:paraId="0C3E3659" w14:textId="77777777" w:rsidTr="00F27598">
        <w:trPr>
          <w:cantSplit/>
        </w:trPr>
        <w:tc>
          <w:tcPr>
            <w:tcW w:w="0" w:type="auto"/>
            <w:shd w:val="clear" w:color="auto" w:fill="DCD3E6"/>
            <w:vAlign w:val="bottom"/>
          </w:tcPr>
          <w:p w14:paraId="7F2CE64E" w14:textId="77777777" w:rsidR="00826904" w:rsidRPr="00222DDF" w:rsidRDefault="00826904" w:rsidP="00F27598">
            <w:pPr>
              <w:pStyle w:val="710TableheadTablesTableFigureBoxstyles"/>
            </w:pPr>
            <w:bookmarkStart w:id="718" w:name="OLE_LINK386"/>
            <w:bookmarkStart w:id="719" w:name="OLE_LINK387"/>
            <w:bookmarkStart w:id="720" w:name="OLE_LINK6505"/>
            <w:bookmarkStart w:id="721" w:name="OLE_LINK6506"/>
          </w:p>
        </w:tc>
        <w:tc>
          <w:tcPr>
            <w:tcW w:w="0" w:type="auto"/>
            <w:gridSpan w:val="4"/>
            <w:shd w:val="clear" w:color="auto" w:fill="DCD3E6"/>
            <w:vAlign w:val="bottom"/>
          </w:tcPr>
          <w:p w14:paraId="788C43DB" w14:textId="77777777" w:rsidR="00826904" w:rsidRPr="00222DDF" w:rsidRDefault="00826904" w:rsidP="00F27598">
            <w:pPr>
              <w:pStyle w:val="705TableheadgroupTablesTableFigureBoxstyles"/>
              <w:rPr>
                <w:vertAlign w:val="superscript"/>
              </w:rPr>
            </w:pPr>
            <w:r w:rsidRPr="00222DDF">
              <w:t>Mean (SD)</w:t>
            </w:r>
            <w:r w:rsidRPr="00222DDF">
              <w:rPr>
                <w:vertAlign w:val="superscript"/>
              </w:rPr>
              <w:t>a</w:t>
            </w:r>
          </w:p>
        </w:tc>
        <w:tc>
          <w:tcPr>
            <w:tcW w:w="0" w:type="auto"/>
            <w:gridSpan w:val="3"/>
            <w:shd w:val="clear" w:color="auto" w:fill="DCD3E6"/>
            <w:vAlign w:val="bottom"/>
          </w:tcPr>
          <w:p w14:paraId="38141CC6" w14:textId="77777777" w:rsidR="00826904" w:rsidRPr="00222DDF" w:rsidRDefault="00826904" w:rsidP="00F27598">
            <w:pPr>
              <w:pStyle w:val="705TableheadgroupTablesTableFigureBoxstyles"/>
            </w:pPr>
          </w:p>
        </w:tc>
        <w:tc>
          <w:tcPr>
            <w:tcW w:w="0" w:type="auto"/>
            <w:shd w:val="clear" w:color="auto" w:fill="DCD3E6"/>
            <w:vAlign w:val="bottom"/>
          </w:tcPr>
          <w:p w14:paraId="76A0A747" w14:textId="77777777" w:rsidR="00826904" w:rsidRPr="00222DDF" w:rsidRDefault="00826904" w:rsidP="00F27598">
            <w:pPr>
              <w:pStyle w:val="710TableheadTablesTableFigureBoxstyles"/>
            </w:pPr>
            <w:r w:rsidRPr="00222DDF">
              <w:rPr>
                <w:i/>
                <w:iCs/>
              </w:rPr>
              <w:t xml:space="preserve">n </w:t>
            </w:r>
            <w:r w:rsidRPr="00222DDF">
              <w:t>(</w:t>
            </w:r>
            <w:r w:rsidRPr="00222DDF">
              <w:rPr>
                <w:highlight w:val="magenta"/>
              </w:rPr>
              <w:t>data</w:t>
            </w:r>
            <w:r w:rsidRPr="00222DDF">
              <w:t xml:space="preserve"> available)</w:t>
            </w:r>
          </w:p>
        </w:tc>
      </w:tr>
      <w:tr w:rsidR="00826904" w:rsidRPr="00222DDF" w14:paraId="24F3AB99" w14:textId="77777777" w:rsidTr="00F27598">
        <w:trPr>
          <w:cantSplit/>
        </w:trPr>
        <w:tc>
          <w:tcPr>
            <w:tcW w:w="0" w:type="auto"/>
            <w:shd w:val="clear" w:color="auto" w:fill="EBE6F1"/>
            <w:vAlign w:val="bottom"/>
          </w:tcPr>
          <w:p w14:paraId="49B7A902" w14:textId="77777777" w:rsidR="00826904" w:rsidRPr="00222DDF" w:rsidRDefault="00826904" w:rsidP="00F27598">
            <w:pPr>
              <w:pStyle w:val="710TableheadTablesTableFigureBoxstyles"/>
            </w:pPr>
            <w:bookmarkStart w:id="722" w:name="_Hlk86509437"/>
            <w:r w:rsidRPr="00222DDF">
              <w:t>Participants with COPD outcomes</w:t>
            </w:r>
          </w:p>
        </w:tc>
        <w:tc>
          <w:tcPr>
            <w:tcW w:w="0" w:type="auto"/>
            <w:gridSpan w:val="2"/>
            <w:shd w:val="clear" w:color="auto" w:fill="EBE6F1"/>
            <w:vAlign w:val="bottom"/>
          </w:tcPr>
          <w:p w14:paraId="25DB7FCE" w14:textId="77777777" w:rsidR="00826904" w:rsidRPr="00222DDF" w:rsidRDefault="00826904" w:rsidP="00F27598">
            <w:pPr>
              <w:pStyle w:val="705TableheadgroupTablesTableFigureBoxstyles"/>
            </w:pPr>
            <w:r w:rsidRPr="00222DDF">
              <w:t>Intervention</w:t>
            </w:r>
          </w:p>
          <w:p w14:paraId="70C2BFA6" w14:textId="77777777" w:rsidR="00826904" w:rsidRPr="00222DDF" w:rsidRDefault="00826904" w:rsidP="00F27598">
            <w:pPr>
              <w:pStyle w:val="705TableheadgroupTablesTableFigureBoxstyles"/>
            </w:pPr>
            <w:r w:rsidRPr="00222DDF">
              <w:rPr>
                <w:i/>
                <w:iCs/>
              </w:rPr>
              <w:t xml:space="preserve">n = </w:t>
            </w:r>
            <w:r w:rsidRPr="00222DDF">
              <w:t>242</w:t>
            </w:r>
          </w:p>
        </w:tc>
        <w:tc>
          <w:tcPr>
            <w:tcW w:w="0" w:type="auto"/>
            <w:gridSpan w:val="2"/>
            <w:shd w:val="clear" w:color="auto" w:fill="EBE6F1"/>
            <w:vAlign w:val="bottom"/>
          </w:tcPr>
          <w:p w14:paraId="7A3F3DE2" w14:textId="77777777" w:rsidR="00826904" w:rsidRPr="00222DDF" w:rsidRDefault="00826904" w:rsidP="00F27598">
            <w:pPr>
              <w:pStyle w:val="705TableheadgroupTablesTableFigureBoxstyles"/>
            </w:pPr>
            <w:r w:rsidRPr="00222DDF">
              <w:t>Usual care</w:t>
            </w:r>
          </w:p>
          <w:p w14:paraId="67360D99" w14:textId="77777777" w:rsidR="00826904" w:rsidRPr="00222DDF" w:rsidRDefault="00826904" w:rsidP="00F27598">
            <w:pPr>
              <w:pStyle w:val="705TableheadgroupTablesTableFigureBoxstyles"/>
            </w:pPr>
            <w:r w:rsidRPr="00222DDF">
              <w:rPr>
                <w:i/>
                <w:iCs/>
              </w:rPr>
              <w:t xml:space="preserve">n = </w:t>
            </w:r>
            <w:r w:rsidRPr="00222DDF">
              <w:t>181</w:t>
            </w:r>
          </w:p>
        </w:tc>
        <w:tc>
          <w:tcPr>
            <w:tcW w:w="0" w:type="auto"/>
            <w:shd w:val="clear" w:color="auto" w:fill="EBE6F1"/>
            <w:vAlign w:val="bottom"/>
          </w:tcPr>
          <w:p w14:paraId="1FB48239" w14:textId="77777777" w:rsidR="00826904" w:rsidRPr="00222DDF" w:rsidRDefault="00826904" w:rsidP="00F27598">
            <w:pPr>
              <w:pStyle w:val="710TableheadTablesTableFigureBoxstyles"/>
            </w:pPr>
            <w:r w:rsidRPr="00222DDF">
              <w:t>Mean difference</w:t>
            </w:r>
          </w:p>
        </w:tc>
        <w:tc>
          <w:tcPr>
            <w:tcW w:w="0" w:type="auto"/>
            <w:shd w:val="clear" w:color="auto" w:fill="EBE6F1"/>
            <w:vAlign w:val="bottom"/>
          </w:tcPr>
          <w:p w14:paraId="6AF47DCD" w14:textId="77777777" w:rsidR="00826904" w:rsidRPr="00222DDF" w:rsidRDefault="00826904" w:rsidP="00F27598">
            <w:pPr>
              <w:pStyle w:val="710TableheadTablesTableFigureBoxstyles"/>
            </w:pPr>
            <w:r w:rsidRPr="00222DDF">
              <w:t>(95% CI)</w:t>
            </w:r>
          </w:p>
        </w:tc>
        <w:tc>
          <w:tcPr>
            <w:tcW w:w="0" w:type="auto"/>
            <w:shd w:val="clear" w:color="auto" w:fill="EBE6F1"/>
            <w:vAlign w:val="bottom"/>
          </w:tcPr>
          <w:p w14:paraId="408B0B0C" w14:textId="77777777" w:rsidR="00826904" w:rsidRPr="00222DDF" w:rsidRDefault="00826904" w:rsidP="00F27598">
            <w:pPr>
              <w:pStyle w:val="710TableheadTablesTableFigureBoxstyles"/>
            </w:pPr>
            <w:r w:rsidRPr="00222DDF">
              <w:rPr>
                <w:i/>
                <w:color w:val="00B0F0"/>
              </w:rPr>
              <w:t>p</w:t>
            </w:r>
            <w:r w:rsidRPr="00222DDF">
              <w:t>-value</w:t>
            </w:r>
          </w:p>
        </w:tc>
        <w:tc>
          <w:tcPr>
            <w:tcW w:w="0" w:type="auto"/>
            <w:shd w:val="clear" w:color="auto" w:fill="EBE6F1"/>
            <w:vAlign w:val="bottom"/>
          </w:tcPr>
          <w:p w14:paraId="3133A2A7" w14:textId="77777777" w:rsidR="00826904" w:rsidRPr="00222DDF" w:rsidRDefault="00826904" w:rsidP="00F27598">
            <w:pPr>
              <w:pStyle w:val="710TableheadTablesTableFigureBoxstyles"/>
            </w:pPr>
            <w:r w:rsidRPr="00222DDF">
              <w:t>All (Intervention; usual care)</w:t>
            </w:r>
          </w:p>
        </w:tc>
      </w:tr>
      <w:bookmarkEnd w:id="718"/>
      <w:bookmarkEnd w:id="719"/>
      <w:bookmarkEnd w:id="722"/>
      <w:tr w:rsidR="00826904" w:rsidRPr="00222DDF" w14:paraId="397917CA" w14:textId="77777777" w:rsidTr="00F27598">
        <w:trPr>
          <w:cantSplit/>
        </w:trPr>
        <w:tc>
          <w:tcPr>
            <w:tcW w:w="0" w:type="auto"/>
            <w:gridSpan w:val="8"/>
            <w:shd w:val="clear" w:color="auto" w:fill="EBE6F1"/>
            <w:vAlign w:val="bottom"/>
          </w:tcPr>
          <w:p w14:paraId="330AD8A3" w14:textId="77777777" w:rsidR="00826904" w:rsidRPr="00BC1506" w:rsidRDefault="00826904" w:rsidP="00F27598">
            <w:pPr>
              <w:pStyle w:val="72TabletextTablesTableFigureBoxstyles"/>
              <w:rPr>
                <w:b/>
              </w:rPr>
            </w:pPr>
            <w:r w:rsidRPr="00BC1506">
              <w:rPr>
                <w:b/>
              </w:rPr>
              <w:t>Hospital Anxiety and Depression Scale-Anxiety and -Depression</w:t>
            </w:r>
          </w:p>
        </w:tc>
        <w:tc>
          <w:tcPr>
            <w:tcW w:w="0" w:type="auto"/>
            <w:shd w:val="clear" w:color="auto" w:fill="EBE6F1"/>
            <w:vAlign w:val="bottom"/>
          </w:tcPr>
          <w:p w14:paraId="4225A6B4" w14:textId="77777777" w:rsidR="00826904" w:rsidRPr="00222DDF" w:rsidRDefault="00826904" w:rsidP="00F27598">
            <w:pPr>
              <w:pStyle w:val="72TabletextTablesTableFigureBoxstyles"/>
            </w:pPr>
          </w:p>
        </w:tc>
      </w:tr>
      <w:tr w:rsidR="00826904" w:rsidRPr="00222DDF" w14:paraId="51AECB2F" w14:textId="77777777" w:rsidTr="00F27598">
        <w:trPr>
          <w:cantSplit/>
        </w:trPr>
        <w:tc>
          <w:tcPr>
            <w:tcW w:w="0" w:type="auto"/>
            <w:shd w:val="clear" w:color="auto" w:fill="auto"/>
            <w:vAlign w:val="bottom"/>
          </w:tcPr>
          <w:p w14:paraId="75927666" w14:textId="77777777" w:rsidR="00826904" w:rsidRPr="00222DDF" w:rsidRDefault="00826904" w:rsidP="00F27598">
            <w:pPr>
              <w:pStyle w:val="72TabletextTablesTableFigureBoxstyles"/>
            </w:pPr>
            <w:r w:rsidRPr="00222DDF">
              <w:t>HADS-A at 6 months</w:t>
            </w:r>
          </w:p>
        </w:tc>
        <w:tc>
          <w:tcPr>
            <w:tcW w:w="0" w:type="auto"/>
            <w:shd w:val="clear" w:color="auto" w:fill="auto"/>
            <w:vAlign w:val="bottom"/>
          </w:tcPr>
          <w:p w14:paraId="0ED514FA" w14:textId="77777777" w:rsidR="00826904" w:rsidRPr="00222DDF" w:rsidRDefault="00826904" w:rsidP="00F27598">
            <w:pPr>
              <w:pStyle w:val="72TabletextTablesTableFigureBoxstyles"/>
            </w:pPr>
            <w:r w:rsidRPr="00222DDF">
              <w:t xml:space="preserve">8.09 </w:t>
            </w:r>
          </w:p>
        </w:tc>
        <w:tc>
          <w:tcPr>
            <w:tcW w:w="0" w:type="auto"/>
            <w:shd w:val="clear" w:color="auto" w:fill="auto"/>
            <w:vAlign w:val="bottom"/>
          </w:tcPr>
          <w:p w14:paraId="1F928048" w14:textId="77777777" w:rsidR="00826904" w:rsidRPr="00222DDF" w:rsidRDefault="00826904" w:rsidP="00F27598">
            <w:pPr>
              <w:pStyle w:val="72TabletextTablesTableFigureBoxstyles"/>
            </w:pPr>
            <w:r w:rsidRPr="00222DDF">
              <w:t>(3.85)</w:t>
            </w:r>
          </w:p>
        </w:tc>
        <w:tc>
          <w:tcPr>
            <w:tcW w:w="0" w:type="auto"/>
            <w:shd w:val="clear" w:color="auto" w:fill="auto"/>
            <w:vAlign w:val="bottom"/>
          </w:tcPr>
          <w:p w14:paraId="52500C3E" w14:textId="77777777" w:rsidR="00826904" w:rsidRPr="00222DDF" w:rsidRDefault="00826904" w:rsidP="00F27598">
            <w:pPr>
              <w:pStyle w:val="72TabletextTablesTableFigureBoxstyles"/>
            </w:pPr>
            <w:r w:rsidRPr="00222DDF">
              <w:t>8.94</w:t>
            </w:r>
          </w:p>
        </w:tc>
        <w:tc>
          <w:tcPr>
            <w:tcW w:w="0" w:type="auto"/>
            <w:shd w:val="clear" w:color="auto" w:fill="auto"/>
            <w:vAlign w:val="bottom"/>
          </w:tcPr>
          <w:p w14:paraId="63F2884E" w14:textId="77777777" w:rsidR="00826904" w:rsidRPr="00222DDF" w:rsidRDefault="00826904" w:rsidP="00F27598">
            <w:pPr>
              <w:pStyle w:val="72TabletextTablesTableFigureBoxstyles"/>
            </w:pPr>
            <w:r w:rsidRPr="00222DDF">
              <w:t>(4.19)</w:t>
            </w:r>
          </w:p>
        </w:tc>
        <w:tc>
          <w:tcPr>
            <w:tcW w:w="0" w:type="auto"/>
            <w:shd w:val="clear" w:color="auto" w:fill="auto"/>
            <w:vAlign w:val="bottom"/>
          </w:tcPr>
          <w:p w14:paraId="6A63F3BF" w14:textId="77777777" w:rsidR="00826904" w:rsidRPr="00222DDF" w:rsidRDefault="00826904" w:rsidP="00F27598">
            <w:pPr>
              <w:pStyle w:val="72TabletextTablesTableFigureBoxstyles"/>
            </w:pPr>
            <w:r w:rsidRPr="00222DDF">
              <w:rPr>
                <w:color w:val="00B0F0"/>
              </w:rPr>
              <w:t>–0</w:t>
            </w:r>
            <w:r w:rsidRPr="00222DDF">
              <w:t>.60</w:t>
            </w:r>
          </w:p>
        </w:tc>
        <w:tc>
          <w:tcPr>
            <w:tcW w:w="0" w:type="auto"/>
            <w:shd w:val="clear" w:color="auto" w:fill="auto"/>
            <w:vAlign w:val="bottom"/>
          </w:tcPr>
          <w:p w14:paraId="178AD74E" w14:textId="77777777" w:rsidR="00826904" w:rsidRPr="00222DDF" w:rsidRDefault="00826904" w:rsidP="00F27598">
            <w:pPr>
              <w:pStyle w:val="72TabletextTablesTableFigureBoxstyles"/>
            </w:pPr>
            <w:r w:rsidRPr="00222DDF">
              <w:t>(</w:t>
            </w:r>
            <w:r w:rsidRPr="00222DDF">
              <w:rPr>
                <w:color w:val="00B0F0"/>
              </w:rPr>
              <w:t>–1</w:t>
            </w:r>
            <w:r w:rsidRPr="00222DDF">
              <w:t>.40; 0.21)</w:t>
            </w:r>
          </w:p>
        </w:tc>
        <w:tc>
          <w:tcPr>
            <w:tcW w:w="0" w:type="auto"/>
            <w:shd w:val="clear" w:color="auto" w:fill="auto"/>
            <w:vAlign w:val="bottom"/>
          </w:tcPr>
          <w:p w14:paraId="44729AE9" w14:textId="77777777" w:rsidR="00826904" w:rsidRPr="00222DDF" w:rsidRDefault="00826904" w:rsidP="00F27598">
            <w:pPr>
              <w:pStyle w:val="72TabletextTablesTableFigureBoxstyles"/>
            </w:pPr>
            <w:r w:rsidRPr="00222DDF">
              <w:t>0.145</w:t>
            </w:r>
          </w:p>
        </w:tc>
        <w:tc>
          <w:tcPr>
            <w:tcW w:w="0" w:type="auto"/>
            <w:shd w:val="clear" w:color="auto" w:fill="auto"/>
            <w:vAlign w:val="bottom"/>
          </w:tcPr>
          <w:p w14:paraId="7BADB2BC" w14:textId="77777777" w:rsidR="00826904" w:rsidRPr="00222DDF" w:rsidRDefault="00826904" w:rsidP="00F27598">
            <w:pPr>
              <w:pStyle w:val="72TabletextTablesTableFigureBoxstyles"/>
            </w:pPr>
            <w:r w:rsidRPr="00222DDF">
              <w:t xml:space="preserve">369 (205; 164) </w:t>
            </w:r>
          </w:p>
        </w:tc>
      </w:tr>
      <w:tr w:rsidR="00826904" w:rsidRPr="00222DDF" w14:paraId="1649A58F" w14:textId="77777777" w:rsidTr="00F27598">
        <w:trPr>
          <w:cantSplit/>
        </w:trPr>
        <w:tc>
          <w:tcPr>
            <w:tcW w:w="0" w:type="auto"/>
            <w:shd w:val="clear" w:color="auto" w:fill="auto"/>
            <w:vAlign w:val="bottom"/>
          </w:tcPr>
          <w:p w14:paraId="39B5B1B3" w14:textId="77777777" w:rsidR="00826904" w:rsidRPr="00222DDF" w:rsidRDefault="00826904" w:rsidP="00F27598">
            <w:pPr>
              <w:pStyle w:val="72TabletextTablesTableFigureBoxstyles"/>
            </w:pPr>
            <w:r w:rsidRPr="00222DDF">
              <w:t>HADS-A at 12 months</w:t>
            </w:r>
          </w:p>
        </w:tc>
        <w:tc>
          <w:tcPr>
            <w:tcW w:w="0" w:type="auto"/>
            <w:shd w:val="clear" w:color="auto" w:fill="auto"/>
            <w:vAlign w:val="bottom"/>
          </w:tcPr>
          <w:p w14:paraId="0A6F01E3" w14:textId="77777777" w:rsidR="00826904" w:rsidRPr="00222DDF" w:rsidRDefault="00826904" w:rsidP="00F27598">
            <w:pPr>
              <w:pStyle w:val="72TabletextTablesTableFigureBoxstyles"/>
            </w:pPr>
            <w:r w:rsidRPr="00222DDF">
              <w:t xml:space="preserve">8.14 </w:t>
            </w:r>
          </w:p>
        </w:tc>
        <w:tc>
          <w:tcPr>
            <w:tcW w:w="0" w:type="auto"/>
            <w:shd w:val="clear" w:color="auto" w:fill="auto"/>
            <w:vAlign w:val="bottom"/>
          </w:tcPr>
          <w:p w14:paraId="5FA81D7B" w14:textId="77777777" w:rsidR="00826904" w:rsidRPr="00222DDF" w:rsidRDefault="00826904" w:rsidP="00F27598">
            <w:pPr>
              <w:pStyle w:val="72TabletextTablesTableFigureBoxstyles"/>
              <w:rPr>
                <w:i/>
              </w:rPr>
            </w:pPr>
            <w:r w:rsidRPr="00222DDF">
              <w:t>(3.94)</w:t>
            </w:r>
          </w:p>
        </w:tc>
        <w:tc>
          <w:tcPr>
            <w:tcW w:w="0" w:type="auto"/>
            <w:shd w:val="clear" w:color="auto" w:fill="auto"/>
            <w:vAlign w:val="bottom"/>
          </w:tcPr>
          <w:p w14:paraId="4F7FE47B" w14:textId="77777777" w:rsidR="00826904" w:rsidRPr="00222DDF" w:rsidRDefault="00826904" w:rsidP="00F27598">
            <w:pPr>
              <w:pStyle w:val="72TabletextTablesTableFigureBoxstyles"/>
            </w:pPr>
            <w:r w:rsidRPr="00222DDF">
              <w:t>8.77</w:t>
            </w:r>
          </w:p>
        </w:tc>
        <w:tc>
          <w:tcPr>
            <w:tcW w:w="0" w:type="auto"/>
            <w:shd w:val="clear" w:color="auto" w:fill="auto"/>
            <w:vAlign w:val="bottom"/>
          </w:tcPr>
          <w:p w14:paraId="786D12A1" w14:textId="77777777" w:rsidR="00826904" w:rsidRPr="00222DDF" w:rsidRDefault="00826904" w:rsidP="00F27598">
            <w:pPr>
              <w:pStyle w:val="72TabletextTablesTableFigureBoxstyles"/>
              <w:rPr>
                <w:i/>
              </w:rPr>
            </w:pPr>
            <w:r w:rsidRPr="00222DDF">
              <w:t>(4.47)</w:t>
            </w:r>
          </w:p>
        </w:tc>
        <w:tc>
          <w:tcPr>
            <w:tcW w:w="0" w:type="auto"/>
            <w:shd w:val="clear" w:color="auto" w:fill="auto"/>
            <w:vAlign w:val="bottom"/>
          </w:tcPr>
          <w:p w14:paraId="0B70A36D" w14:textId="77777777" w:rsidR="00826904" w:rsidRPr="00222DDF" w:rsidRDefault="00826904" w:rsidP="00F27598">
            <w:pPr>
              <w:pStyle w:val="72TabletextTablesTableFigureBoxstyles"/>
            </w:pPr>
            <w:r w:rsidRPr="00222DDF">
              <w:rPr>
                <w:color w:val="00B0F0"/>
              </w:rPr>
              <w:t>–0</w:t>
            </w:r>
            <w:r w:rsidRPr="00222DDF">
              <w:t>.42</w:t>
            </w:r>
          </w:p>
        </w:tc>
        <w:tc>
          <w:tcPr>
            <w:tcW w:w="0" w:type="auto"/>
            <w:shd w:val="clear" w:color="auto" w:fill="auto"/>
            <w:vAlign w:val="bottom"/>
          </w:tcPr>
          <w:p w14:paraId="7B3A46AA" w14:textId="77777777" w:rsidR="00826904" w:rsidRPr="00222DDF" w:rsidRDefault="00826904" w:rsidP="00F27598">
            <w:pPr>
              <w:pStyle w:val="72TabletextTablesTableFigureBoxstyles"/>
            </w:pPr>
            <w:r w:rsidRPr="00222DDF">
              <w:t>(</w:t>
            </w:r>
            <w:r w:rsidRPr="00222DDF">
              <w:rPr>
                <w:color w:val="00B0F0"/>
              </w:rPr>
              <w:t>–1</w:t>
            </w:r>
            <w:r w:rsidRPr="00222DDF">
              <w:t>.25; 0.40)</w:t>
            </w:r>
          </w:p>
        </w:tc>
        <w:tc>
          <w:tcPr>
            <w:tcW w:w="0" w:type="auto"/>
            <w:shd w:val="clear" w:color="auto" w:fill="auto"/>
            <w:vAlign w:val="bottom"/>
          </w:tcPr>
          <w:p w14:paraId="05B5DF33" w14:textId="77777777" w:rsidR="00826904" w:rsidRPr="00222DDF" w:rsidRDefault="00826904" w:rsidP="00F27598">
            <w:pPr>
              <w:pStyle w:val="72TabletextTablesTableFigureBoxstyles"/>
            </w:pPr>
            <w:r w:rsidRPr="00222DDF">
              <w:t>0.314</w:t>
            </w:r>
          </w:p>
        </w:tc>
        <w:tc>
          <w:tcPr>
            <w:tcW w:w="0" w:type="auto"/>
            <w:shd w:val="clear" w:color="auto" w:fill="auto"/>
            <w:vAlign w:val="bottom"/>
          </w:tcPr>
          <w:p w14:paraId="2D404952" w14:textId="77777777" w:rsidR="00826904" w:rsidRPr="00222DDF" w:rsidRDefault="00826904" w:rsidP="00F27598">
            <w:pPr>
              <w:pStyle w:val="72TabletextTablesTableFigureBoxstyles"/>
            </w:pPr>
            <w:r w:rsidRPr="00222DDF">
              <w:t>341 (191; 150)</w:t>
            </w:r>
          </w:p>
        </w:tc>
      </w:tr>
      <w:tr w:rsidR="00826904" w:rsidRPr="00222DDF" w14:paraId="3137931A" w14:textId="77777777" w:rsidTr="00F27598">
        <w:trPr>
          <w:cantSplit/>
        </w:trPr>
        <w:tc>
          <w:tcPr>
            <w:tcW w:w="0" w:type="auto"/>
            <w:shd w:val="clear" w:color="auto" w:fill="auto"/>
            <w:vAlign w:val="bottom"/>
          </w:tcPr>
          <w:p w14:paraId="22611F77" w14:textId="77777777" w:rsidR="00826904" w:rsidRPr="00222DDF" w:rsidRDefault="00826904" w:rsidP="00F27598">
            <w:pPr>
              <w:pStyle w:val="72TabletextTablesTableFigureBoxstyles"/>
            </w:pPr>
            <w:r w:rsidRPr="00222DDF">
              <w:t>HADS-D at 6 months</w:t>
            </w:r>
          </w:p>
        </w:tc>
        <w:tc>
          <w:tcPr>
            <w:tcW w:w="0" w:type="auto"/>
            <w:shd w:val="clear" w:color="auto" w:fill="auto"/>
            <w:vAlign w:val="bottom"/>
          </w:tcPr>
          <w:p w14:paraId="0300DAC5" w14:textId="77777777" w:rsidR="00826904" w:rsidRPr="00222DDF" w:rsidRDefault="00826904" w:rsidP="00F27598">
            <w:pPr>
              <w:pStyle w:val="72TabletextTablesTableFigureBoxstyles"/>
            </w:pPr>
            <w:r w:rsidRPr="00222DDF">
              <w:t>7.49</w:t>
            </w:r>
          </w:p>
        </w:tc>
        <w:tc>
          <w:tcPr>
            <w:tcW w:w="0" w:type="auto"/>
            <w:shd w:val="clear" w:color="auto" w:fill="auto"/>
            <w:vAlign w:val="bottom"/>
          </w:tcPr>
          <w:p w14:paraId="52D5766E" w14:textId="77777777" w:rsidR="00826904" w:rsidRPr="00222DDF" w:rsidRDefault="00826904" w:rsidP="00F27598">
            <w:pPr>
              <w:pStyle w:val="72TabletextTablesTableFigureBoxstyles"/>
              <w:rPr>
                <w:i/>
              </w:rPr>
            </w:pPr>
            <w:r w:rsidRPr="00222DDF">
              <w:t>(3.83)</w:t>
            </w:r>
          </w:p>
        </w:tc>
        <w:tc>
          <w:tcPr>
            <w:tcW w:w="0" w:type="auto"/>
            <w:shd w:val="clear" w:color="auto" w:fill="auto"/>
            <w:vAlign w:val="bottom"/>
          </w:tcPr>
          <w:p w14:paraId="622D4303" w14:textId="77777777" w:rsidR="00826904" w:rsidRPr="00222DDF" w:rsidRDefault="00826904" w:rsidP="00F27598">
            <w:pPr>
              <w:pStyle w:val="72TabletextTablesTableFigureBoxstyles"/>
            </w:pPr>
            <w:r w:rsidRPr="00222DDF">
              <w:t>8.20</w:t>
            </w:r>
          </w:p>
        </w:tc>
        <w:tc>
          <w:tcPr>
            <w:tcW w:w="0" w:type="auto"/>
            <w:shd w:val="clear" w:color="auto" w:fill="auto"/>
            <w:vAlign w:val="bottom"/>
          </w:tcPr>
          <w:p w14:paraId="7D70ADE4" w14:textId="77777777" w:rsidR="00826904" w:rsidRPr="00222DDF" w:rsidRDefault="00826904" w:rsidP="00F27598">
            <w:pPr>
              <w:pStyle w:val="72TabletextTablesTableFigureBoxstyles"/>
              <w:rPr>
                <w:i/>
              </w:rPr>
            </w:pPr>
            <w:r w:rsidRPr="00222DDF">
              <w:t>(3.71)</w:t>
            </w:r>
          </w:p>
        </w:tc>
        <w:tc>
          <w:tcPr>
            <w:tcW w:w="0" w:type="auto"/>
            <w:shd w:val="clear" w:color="auto" w:fill="auto"/>
            <w:vAlign w:val="bottom"/>
          </w:tcPr>
          <w:p w14:paraId="66CC01EE" w14:textId="77777777" w:rsidR="00826904" w:rsidRPr="00222DDF" w:rsidRDefault="00826904" w:rsidP="00F27598">
            <w:pPr>
              <w:pStyle w:val="72TabletextTablesTableFigureBoxstyles"/>
            </w:pPr>
            <w:r w:rsidRPr="00222DDF">
              <w:rPr>
                <w:color w:val="00B0F0"/>
              </w:rPr>
              <w:t>–0</w:t>
            </w:r>
            <w:r w:rsidRPr="00222DDF">
              <w:t>.66</w:t>
            </w:r>
          </w:p>
        </w:tc>
        <w:tc>
          <w:tcPr>
            <w:tcW w:w="0" w:type="auto"/>
            <w:shd w:val="clear" w:color="auto" w:fill="auto"/>
            <w:vAlign w:val="bottom"/>
          </w:tcPr>
          <w:p w14:paraId="3B72FC46" w14:textId="77777777" w:rsidR="00826904" w:rsidRPr="00222DDF" w:rsidRDefault="00826904" w:rsidP="00F27598">
            <w:pPr>
              <w:pStyle w:val="72TabletextTablesTableFigureBoxstyles"/>
            </w:pPr>
            <w:r w:rsidRPr="00222DDF">
              <w:t>(</w:t>
            </w:r>
            <w:r w:rsidRPr="00222DDF">
              <w:rPr>
                <w:color w:val="00B0F0"/>
              </w:rPr>
              <w:t>–1</w:t>
            </w:r>
            <w:r w:rsidRPr="00222DDF">
              <w:t>.39; 0.07)</w:t>
            </w:r>
          </w:p>
        </w:tc>
        <w:tc>
          <w:tcPr>
            <w:tcW w:w="0" w:type="auto"/>
            <w:shd w:val="clear" w:color="auto" w:fill="auto"/>
            <w:vAlign w:val="bottom"/>
          </w:tcPr>
          <w:p w14:paraId="4544EA16" w14:textId="77777777" w:rsidR="00826904" w:rsidRPr="00222DDF" w:rsidRDefault="00826904" w:rsidP="00F27598">
            <w:pPr>
              <w:pStyle w:val="72TabletextTablesTableFigureBoxstyles"/>
            </w:pPr>
            <w:r w:rsidRPr="00222DDF">
              <w:t>0.074</w:t>
            </w:r>
          </w:p>
        </w:tc>
        <w:tc>
          <w:tcPr>
            <w:tcW w:w="0" w:type="auto"/>
            <w:shd w:val="clear" w:color="auto" w:fill="auto"/>
            <w:vAlign w:val="bottom"/>
          </w:tcPr>
          <w:p w14:paraId="7FD533F7" w14:textId="77777777" w:rsidR="00826904" w:rsidRPr="00222DDF" w:rsidRDefault="00826904" w:rsidP="00F27598">
            <w:pPr>
              <w:pStyle w:val="72TabletextTablesTableFigureBoxstyles"/>
            </w:pPr>
            <w:r w:rsidRPr="00222DDF">
              <w:t>368 (204; 164)</w:t>
            </w:r>
          </w:p>
        </w:tc>
      </w:tr>
      <w:tr w:rsidR="00826904" w:rsidRPr="00222DDF" w14:paraId="4D110988" w14:textId="77777777" w:rsidTr="00F27598">
        <w:trPr>
          <w:cantSplit/>
        </w:trPr>
        <w:tc>
          <w:tcPr>
            <w:tcW w:w="0" w:type="auto"/>
            <w:shd w:val="clear" w:color="auto" w:fill="auto"/>
            <w:vAlign w:val="bottom"/>
          </w:tcPr>
          <w:p w14:paraId="3C131666" w14:textId="77777777" w:rsidR="00826904" w:rsidRPr="00222DDF" w:rsidRDefault="00826904" w:rsidP="00F27598">
            <w:pPr>
              <w:pStyle w:val="72TabletextTablesTableFigureBoxstyles"/>
            </w:pPr>
            <w:r w:rsidRPr="00222DDF">
              <w:t>HADS-D at 12 months</w:t>
            </w:r>
          </w:p>
        </w:tc>
        <w:tc>
          <w:tcPr>
            <w:tcW w:w="0" w:type="auto"/>
            <w:shd w:val="clear" w:color="auto" w:fill="auto"/>
            <w:vAlign w:val="bottom"/>
          </w:tcPr>
          <w:p w14:paraId="434F2B9C" w14:textId="77777777" w:rsidR="00826904" w:rsidRPr="00222DDF" w:rsidRDefault="00826904" w:rsidP="00F27598">
            <w:pPr>
              <w:pStyle w:val="72TabletextTablesTableFigureBoxstyles"/>
            </w:pPr>
            <w:r w:rsidRPr="00222DDF">
              <w:t>8.17</w:t>
            </w:r>
          </w:p>
        </w:tc>
        <w:tc>
          <w:tcPr>
            <w:tcW w:w="0" w:type="auto"/>
            <w:shd w:val="clear" w:color="auto" w:fill="auto"/>
            <w:vAlign w:val="bottom"/>
          </w:tcPr>
          <w:p w14:paraId="4F48D05E" w14:textId="77777777" w:rsidR="00826904" w:rsidRPr="00222DDF" w:rsidRDefault="00826904" w:rsidP="00F27598">
            <w:pPr>
              <w:pStyle w:val="72TabletextTablesTableFigureBoxstyles"/>
              <w:rPr>
                <w:i/>
              </w:rPr>
            </w:pPr>
            <w:r w:rsidRPr="00222DDF">
              <w:t>(4.06)</w:t>
            </w:r>
          </w:p>
        </w:tc>
        <w:tc>
          <w:tcPr>
            <w:tcW w:w="0" w:type="auto"/>
            <w:shd w:val="clear" w:color="auto" w:fill="auto"/>
            <w:vAlign w:val="bottom"/>
          </w:tcPr>
          <w:p w14:paraId="376E980A" w14:textId="77777777" w:rsidR="00826904" w:rsidRPr="00222DDF" w:rsidRDefault="00826904" w:rsidP="00F27598">
            <w:pPr>
              <w:pStyle w:val="72TabletextTablesTableFigureBoxstyles"/>
            </w:pPr>
            <w:r w:rsidRPr="00222DDF">
              <w:t>8.72</w:t>
            </w:r>
          </w:p>
        </w:tc>
        <w:tc>
          <w:tcPr>
            <w:tcW w:w="0" w:type="auto"/>
            <w:shd w:val="clear" w:color="auto" w:fill="auto"/>
            <w:vAlign w:val="bottom"/>
          </w:tcPr>
          <w:p w14:paraId="28CB9512" w14:textId="77777777" w:rsidR="00826904" w:rsidRPr="00222DDF" w:rsidRDefault="00826904" w:rsidP="00F27598">
            <w:pPr>
              <w:pStyle w:val="72TabletextTablesTableFigureBoxstyles"/>
              <w:rPr>
                <w:i/>
              </w:rPr>
            </w:pPr>
            <w:r w:rsidRPr="00222DDF">
              <w:t>(4.07)</w:t>
            </w:r>
          </w:p>
        </w:tc>
        <w:tc>
          <w:tcPr>
            <w:tcW w:w="0" w:type="auto"/>
            <w:shd w:val="clear" w:color="auto" w:fill="auto"/>
            <w:vAlign w:val="bottom"/>
          </w:tcPr>
          <w:p w14:paraId="25229A6C" w14:textId="77777777" w:rsidR="00826904" w:rsidRPr="00222DDF" w:rsidRDefault="00826904" w:rsidP="00F27598">
            <w:pPr>
              <w:pStyle w:val="72TabletextTablesTableFigureBoxstyles"/>
            </w:pPr>
            <w:r w:rsidRPr="00222DDF">
              <w:rPr>
                <w:color w:val="00B0F0"/>
              </w:rPr>
              <w:t>–0</w:t>
            </w:r>
            <w:r w:rsidRPr="00222DDF">
              <w:t>.46</w:t>
            </w:r>
          </w:p>
        </w:tc>
        <w:tc>
          <w:tcPr>
            <w:tcW w:w="0" w:type="auto"/>
            <w:shd w:val="clear" w:color="auto" w:fill="auto"/>
            <w:vAlign w:val="bottom"/>
          </w:tcPr>
          <w:p w14:paraId="3B8AF4A1" w14:textId="77777777" w:rsidR="00826904" w:rsidRPr="00222DDF" w:rsidRDefault="00826904" w:rsidP="00F27598">
            <w:pPr>
              <w:pStyle w:val="72TabletextTablesTableFigureBoxstyles"/>
            </w:pPr>
            <w:r w:rsidRPr="00222DDF">
              <w:t xml:space="preserve"> (</w:t>
            </w:r>
            <w:r w:rsidRPr="00222DDF">
              <w:rPr>
                <w:color w:val="00B0F0"/>
              </w:rPr>
              <w:t>–1</w:t>
            </w:r>
            <w:r w:rsidRPr="00222DDF">
              <w:t>.21; 0.28)</w:t>
            </w:r>
          </w:p>
        </w:tc>
        <w:tc>
          <w:tcPr>
            <w:tcW w:w="0" w:type="auto"/>
            <w:shd w:val="clear" w:color="auto" w:fill="auto"/>
            <w:vAlign w:val="bottom"/>
          </w:tcPr>
          <w:p w14:paraId="5CD7A4B2" w14:textId="77777777" w:rsidR="00826904" w:rsidRPr="00222DDF" w:rsidRDefault="00826904" w:rsidP="00F27598">
            <w:pPr>
              <w:pStyle w:val="72TabletextTablesTableFigureBoxstyles"/>
            </w:pPr>
            <w:r w:rsidRPr="00222DDF">
              <w:t>0.220</w:t>
            </w:r>
          </w:p>
        </w:tc>
        <w:tc>
          <w:tcPr>
            <w:tcW w:w="0" w:type="auto"/>
            <w:shd w:val="clear" w:color="auto" w:fill="auto"/>
            <w:vAlign w:val="bottom"/>
          </w:tcPr>
          <w:p w14:paraId="57D62332" w14:textId="77777777" w:rsidR="00826904" w:rsidRPr="00222DDF" w:rsidRDefault="00826904" w:rsidP="00F27598">
            <w:pPr>
              <w:pStyle w:val="72TabletextTablesTableFigureBoxstyles"/>
            </w:pPr>
            <w:r w:rsidRPr="00222DDF">
              <w:t>342 (190; 152)</w:t>
            </w:r>
          </w:p>
        </w:tc>
      </w:tr>
      <w:bookmarkEnd w:id="720"/>
      <w:bookmarkEnd w:id="721"/>
      <w:tr w:rsidR="00826904" w:rsidRPr="00222DDF" w14:paraId="244B6FD2" w14:textId="77777777" w:rsidTr="00F27598">
        <w:trPr>
          <w:cantSplit/>
        </w:trPr>
        <w:tc>
          <w:tcPr>
            <w:tcW w:w="0" w:type="auto"/>
            <w:gridSpan w:val="8"/>
            <w:shd w:val="clear" w:color="auto" w:fill="EBE6F1"/>
            <w:vAlign w:val="bottom"/>
          </w:tcPr>
          <w:p w14:paraId="21A7947A" w14:textId="77777777" w:rsidR="00826904" w:rsidRPr="00BC1506" w:rsidRDefault="00826904" w:rsidP="00F27598">
            <w:pPr>
              <w:pStyle w:val="72TabletextTablesTableFigureBoxstyles"/>
              <w:rPr>
                <w:b/>
              </w:rPr>
            </w:pPr>
            <w:r w:rsidRPr="00BC1506">
              <w:rPr>
                <w:b/>
              </w:rPr>
              <w:t>Beck Depression Inventory II and Beck Anxiety Inventory</w:t>
            </w:r>
          </w:p>
        </w:tc>
        <w:tc>
          <w:tcPr>
            <w:tcW w:w="0" w:type="auto"/>
            <w:shd w:val="clear" w:color="auto" w:fill="EBE6F1"/>
            <w:vAlign w:val="bottom"/>
          </w:tcPr>
          <w:p w14:paraId="34F7DFA4" w14:textId="77777777" w:rsidR="00826904" w:rsidRPr="00222DDF" w:rsidRDefault="00826904" w:rsidP="00F27598">
            <w:pPr>
              <w:pStyle w:val="72TabletextTablesTableFigureBoxstyles"/>
            </w:pPr>
          </w:p>
        </w:tc>
      </w:tr>
      <w:tr w:rsidR="00826904" w:rsidRPr="00222DDF" w14:paraId="2946DCAD" w14:textId="77777777" w:rsidTr="00F27598">
        <w:trPr>
          <w:cantSplit/>
        </w:trPr>
        <w:tc>
          <w:tcPr>
            <w:tcW w:w="0" w:type="auto"/>
            <w:shd w:val="clear" w:color="auto" w:fill="auto"/>
            <w:vAlign w:val="bottom"/>
          </w:tcPr>
          <w:p w14:paraId="7D0D8B93" w14:textId="77777777" w:rsidR="00826904" w:rsidRPr="00222DDF" w:rsidRDefault="00826904" w:rsidP="00F27598">
            <w:pPr>
              <w:pStyle w:val="72TabletextTablesTableFigureBoxstyles"/>
            </w:pPr>
            <w:r w:rsidRPr="00222DDF">
              <w:t>BDI at 6 months</w:t>
            </w:r>
          </w:p>
        </w:tc>
        <w:tc>
          <w:tcPr>
            <w:tcW w:w="0" w:type="auto"/>
            <w:shd w:val="clear" w:color="auto" w:fill="auto"/>
            <w:vAlign w:val="bottom"/>
          </w:tcPr>
          <w:p w14:paraId="0BB080C4" w14:textId="77777777" w:rsidR="00826904" w:rsidRPr="00222DDF" w:rsidRDefault="00826904" w:rsidP="00F27598">
            <w:pPr>
              <w:pStyle w:val="72TabletextTablesTableFigureBoxstyles"/>
            </w:pPr>
            <w:r w:rsidRPr="00222DDF">
              <w:t>17.27</w:t>
            </w:r>
          </w:p>
        </w:tc>
        <w:tc>
          <w:tcPr>
            <w:tcW w:w="0" w:type="auto"/>
            <w:shd w:val="clear" w:color="auto" w:fill="auto"/>
            <w:vAlign w:val="bottom"/>
          </w:tcPr>
          <w:p w14:paraId="0D488425" w14:textId="77777777" w:rsidR="00826904" w:rsidRPr="00222DDF" w:rsidRDefault="00826904" w:rsidP="00F27598">
            <w:pPr>
              <w:pStyle w:val="72TabletextTablesTableFigureBoxstyles"/>
              <w:rPr>
                <w:i/>
              </w:rPr>
            </w:pPr>
            <w:r w:rsidRPr="00222DDF">
              <w:t>(10.63)</w:t>
            </w:r>
          </w:p>
        </w:tc>
        <w:tc>
          <w:tcPr>
            <w:tcW w:w="0" w:type="auto"/>
            <w:shd w:val="clear" w:color="auto" w:fill="auto"/>
            <w:vAlign w:val="bottom"/>
          </w:tcPr>
          <w:p w14:paraId="320247F9" w14:textId="77777777" w:rsidR="00826904" w:rsidRPr="00222DDF" w:rsidRDefault="00826904" w:rsidP="00F27598">
            <w:pPr>
              <w:pStyle w:val="72TabletextTablesTableFigureBoxstyles"/>
            </w:pPr>
            <w:r w:rsidRPr="00222DDF">
              <w:t>17.65</w:t>
            </w:r>
          </w:p>
        </w:tc>
        <w:tc>
          <w:tcPr>
            <w:tcW w:w="0" w:type="auto"/>
            <w:shd w:val="clear" w:color="auto" w:fill="auto"/>
            <w:vAlign w:val="bottom"/>
          </w:tcPr>
          <w:p w14:paraId="1C8FEEB4" w14:textId="77777777" w:rsidR="00826904" w:rsidRPr="00222DDF" w:rsidRDefault="00826904" w:rsidP="00F27598">
            <w:pPr>
              <w:pStyle w:val="72TabletextTablesTableFigureBoxstyles"/>
              <w:rPr>
                <w:i/>
              </w:rPr>
            </w:pPr>
            <w:r w:rsidRPr="00222DDF">
              <w:t>(10.68)</w:t>
            </w:r>
          </w:p>
        </w:tc>
        <w:tc>
          <w:tcPr>
            <w:tcW w:w="0" w:type="auto"/>
            <w:shd w:val="clear" w:color="auto" w:fill="auto"/>
            <w:vAlign w:val="bottom"/>
          </w:tcPr>
          <w:p w14:paraId="58C541A9" w14:textId="77777777" w:rsidR="00826904" w:rsidRPr="00222DDF" w:rsidRDefault="00826904" w:rsidP="00F27598">
            <w:pPr>
              <w:pStyle w:val="72TabletextTablesTableFigureBoxstyles"/>
            </w:pPr>
            <w:r w:rsidRPr="00222DDF">
              <w:rPr>
                <w:color w:val="00B0F0"/>
              </w:rPr>
              <w:t>–0</w:t>
            </w:r>
            <w:r w:rsidRPr="00222DDF">
              <w:t>.12</w:t>
            </w:r>
          </w:p>
        </w:tc>
        <w:tc>
          <w:tcPr>
            <w:tcW w:w="0" w:type="auto"/>
            <w:shd w:val="clear" w:color="auto" w:fill="auto"/>
            <w:vAlign w:val="bottom"/>
          </w:tcPr>
          <w:p w14:paraId="2274DB2B" w14:textId="77777777" w:rsidR="00826904" w:rsidRPr="00222DDF" w:rsidRDefault="00826904" w:rsidP="00F27598">
            <w:pPr>
              <w:pStyle w:val="72TabletextTablesTableFigureBoxstyles"/>
            </w:pPr>
            <w:r w:rsidRPr="00222DDF">
              <w:t xml:space="preserve"> (</w:t>
            </w:r>
            <w:r w:rsidRPr="00222DDF">
              <w:rPr>
                <w:color w:val="00B0F0"/>
              </w:rPr>
              <w:t>–2</w:t>
            </w:r>
            <w:r w:rsidRPr="00222DDF">
              <w:t>.16; 1.91)</w:t>
            </w:r>
          </w:p>
        </w:tc>
        <w:tc>
          <w:tcPr>
            <w:tcW w:w="0" w:type="auto"/>
            <w:shd w:val="clear" w:color="auto" w:fill="auto"/>
            <w:vAlign w:val="bottom"/>
          </w:tcPr>
          <w:p w14:paraId="7808D43D" w14:textId="77777777" w:rsidR="00826904" w:rsidRPr="00222DDF" w:rsidRDefault="00826904" w:rsidP="00F27598">
            <w:pPr>
              <w:pStyle w:val="72TabletextTablesTableFigureBoxstyles"/>
            </w:pPr>
            <w:r w:rsidRPr="00222DDF">
              <w:t>0.904</w:t>
            </w:r>
          </w:p>
        </w:tc>
        <w:tc>
          <w:tcPr>
            <w:tcW w:w="0" w:type="auto"/>
            <w:shd w:val="clear" w:color="auto" w:fill="auto"/>
            <w:vAlign w:val="bottom"/>
          </w:tcPr>
          <w:p w14:paraId="05C31D47" w14:textId="77777777" w:rsidR="00826904" w:rsidRPr="00222DDF" w:rsidRDefault="00826904" w:rsidP="00F27598">
            <w:pPr>
              <w:pStyle w:val="72TabletextTablesTableFigureBoxstyles"/>
            </w:pPr>
            <w:r w:rsidRPr="00222DDF">
              <w:t>336 (191; 145)</w:t>
            </w:r>
          </w:p>
        </w:tc>
      </w:tr>
      <w:tr w:rsidR="00826904" w:rsidRPr="00222DDF" w14:paraId="6469A205" w14:textId="77777777" w:rsidTr="00F27598">
        <w:trPr>
          <w:cantSplit/>
        </w:trPr>
        <w:tc>
          <w:tcPr>
            <w:tcW w:w="0" w:type="auto"/>
            <w:shd w:val="clear" w:color="auto" w:fill="auto"/>
            <w:vAlign w:val="bottom"/>
          </w:tcPr>
          <w:p w14:paraId="1E8C8EF3" w14:textId="77777777" w:rsidR="00826904" w:rsidRPr="00222DDF" w:rsidRDefault="00826904" w:rsidP="00F27598">
            <w:pPr>
              <w:pStyle w:val="72TabletextTablesTableFigureBoxstyles"/>
            </w:pPr>
            <w:r w:rsidRPr="00222DDF">
              <w:t>BDI at 12 months</w:t>
            </w:r>
          </w:p>
        </w:tc>
        <w:tc>
          <w:tcPr>
            <w:tcW w:w="0" w:type="auto"/>
            <w:shd w:val="clear" w:color="auto" w:fill="auto"/>
            <w:vAlign w:val="bottom"/>
          </w:tcPr>
          <w:p w14:paraId="1154B94D" w14:textId="77777777" w:rsidR="00826904" w:rsidRPr="00222DDF" w:rsidRDefault="00826904" w:rsidP="00F27598">
            <w:pPr>
              <w:pStyle w:val="72TabletextTablesTableFigureBoxstyles"/>
            </w:pPr>
            <w:r w:rsidRPr="00222DDF">
              <w:t>16.85</w:t>
            </w:r>
          </w:p>
        </w:tc>
        <w:tc>
          <w:tcPr>
            <w:tcW w:w="0" w:type="auto"/>
            <w:shd w:val="clear" w:color="auto" w:fill="auto"/>
            <w:vAlign w:val="bottom"/>
          </w:tcPr>
          <w:p w14:paraId="7A557B36" w14:textId="77777777" w:rsidR="00826904" w:rsidRPr="00222DDF" w:rsidRDefault="00826904" w:rsidP="00F27598">
            <w:pPr>
              <w:pStyle w:val="72TabletextTablesTableFigureBoxstyles"/>
              <w:rPr>
                <w:i/>
              </w:rPr>
            </w:pPr>
            <w:r w:rsidRPr="00222DDF">
              <w:t>(10.26)</w:t>
            </w:r>
          </w:p>
        </w:tc>
        <w:tc>
          <w:tcPr>
            <w:tcW w:w="0" w:type="auto"/>
            <w:shd w:val="clear" w:color="auto" w:fill="auto"/>
            <w:vAlign w:val="bottom"/>
          </w:tcPr>
          <w:p w14:paraId="3C64C852" w14:textId="77777777" w:rsidR="00826904" w:rsidRPr="00222DDF" w:rsidRDefault="00826904" w:rsidP="00F27598">
            <w:pPr>
              <w:pStyle w:val="72TabletextTablesTableFigureBoxstyles"/>
            </w:pPr>
            <w:r w:rsidRPr="00222DDF">
              <w:t>17.46</w:t>
            </w:r>
          </w:p>
        </w:tc>
        <w:tc>
          <w:tcPr>
            <w:tcW w:w="0" w:type="auto"/>
            <w:shd w:val="clear" w:color="auto" w:fill="auto"/>
            <w:vAlign w:val="bottom"/>
          </w:tcPr>
          <w:p w14:paraId="0165B574" w14:textId="77777777" w:rsidR="00826904" w:rsidRPr="00222DDF" w:rsidRDefault="00826904" w:rsidP="00F27598">
            <w:pPr>
              <w:pStyle w:val="72TabletextTablesTableFigureBoxstyles"/>
              <w:rPr>
                <w:i/>
              </w:rPr>
            </w:pPr>
            <w:r w:rsidRPr="00222DDF">
              <w:t>(10.14)</w:t>
            </w:r>
          </w:p>
        </w:tc>
        <w:tc>
          <w:tcPr>
            <w:tcW w:w="0" w:type="auto"/>
            <w:shd w:val="clear" w:color="auto" w:fill="auto"/>
            <w:vAlign w:val="bottom"/>
          </w:tcPr>
          <w:p w14:paraId="35EED771" w14:textId="77777777" w:rsidR="00826904" w:rsidRPr="00222DDF" w:rsidRDefault="00826904" w:rsidP="00F27598">
            <w:pPr>
              <w:pStyle w:val="72TabletextTablesTableFigureBoxstyles"/>
            </w:pPr>
            <w:r w:rsidRPr="00222DDF">
              <w:rPr>
                <w:color w:val="00B0F0"/>
              </w:rPr>
              <w:t>–0</w:t>
            </w:r>
            <w:r w:rsidRPr="00222DDF">
              <w:t>.63</w:t>
            </w:r>
          </w:p>
        </w:tc>
        <w:tc>
          <w:tcPr>
            <w:tcW w:w="0" w:type="auto"/>
            <w:shd w:val="clear" w:color="auto" w:fill="auto"/>
            <w:vAlign w:val="bottom"/>
          </w:tcPr>
          <w:p w14:paraId="26CBDBA7" w14:textId="77777777" w:rsidR="00826904" w:rsidRPr="00222DDF" w:rsidRDefault="00826904" w:rsidP="00F27598">
            <w:pPr>
              <w:pStyle w:val="72TabletextTablesTableFigureBoxstyles"/>
            </w:pPr>
            <w:r w:rsidRPr="00222DDF">
              <w:t xml:space="preserve"> (</w:t>
            </w:r>
            <w:r w:rsidRPr="00222DDF">
              <w:rPr>
                <w:color w:val="00B0F0"/>
              </w:rPr>
              <w:t>–2</w:t>
            </w:r>
            <w:r w:rsidRPr="00222DDF">
              <w:t>.75; 1.50)</w:t>
            </w:r>
          </w:p>
        </w:tc>
        <w:tc>
          <w:tcPr>
            <w:tcW w:w="0" w:type="auto"/>
            <w:shd w:val="clear" w:color="auto" w:fill="auto"/>
            <w:vAlign w:val="bottom"/>
          </w:tcPr>
          <w:p w14:paraId="75B64D30" w14:textId="77777777" w:rsidR="00826904" w:rsidRPr="00222DDF" w:rsidRDefault="00826904" w:rsidP="00F27598">
            <w:pPr>
              <w:pStyle w:val="72TabletextTablesTableFigureBoxstyles"/>
            </w:pPr>
            <w:r w:rsidRPr="00222DDF">
              <w:t>0.559</w:t>
            </w:r>
          </w:p>
        </w:tc>
        <w:tc>
          <w:tcPr>
            <w:tcW w:w="0" w:type="auto"/>
            <w:shd w:val="clear" w:color="auto" w:fill="auto"/>
            <w:vAlign w:val="bottom"/>
          </w:tcPr>
          <w:p w14:paraId="6DBC1B21" w14:textId="77777777" w:rsidR="00826904" w:rsidRPr="00222DDF" w:rsidRDefault="00826904" w:rsidP="00F27598">
            <w:pPr>
              <w:pStyle w:val="72TabletextTablesTableFigureBoxstyles"/>
            </w:pPr>
            <w:r w:rsidRPr="00222DDF">
              <w:t>288 (158; 130)</w:t>
            </w:r>
          </w:p>
        </w:tc>
      </w:tr>
      <w:tr w:rsidR="00826904" w:rsidRPr="00222DDF" w14:paraId="1AE834DB" w14:textId="77777777" w:rsidTr="00F27598">
        <w:trPr>
          <w:cantSplit/>
        </w:trPr>
        <w:tc>
          <w:tcPr>
            <w:tcW w:w="0" w:type="auto"/>
            <w:shd w:val="clear" w:color="auto" w:fill="auto"/>
            <w:vAlign w:val="bottom"/>
          </w:tcPr>
          <w:p w14:paraId="43797C59" w14:textId="77777777" w:rsidR="00826904" w:rsidRPr="00222DDF" w:rsidRDefault="00826904" w:rsidP="00F27598">
            <w:pPr>
              <w:pStyle w:val="72TabletextTablesTableFigureBoxstyles"/>
            </w:pPr>
            <w:r w:rsidRPr="00222DDF">
              <w:t>BAI at 6 months</w:t>
            </w:r>
          </w:p>
        </w:tc>
        <w:tc>
          <w:tcPr>
            <w:tcW w:w="0" w:type="auto"/>
            <w:shd w:val="clear" w:color="auto" w:fill="auto"/>
            <w:vAlign w:val="bottom"/>
          </w:tcPr>
          <w:p w14:paraId="26A436B4" w14:textId="77777777" w:rsidR="00826904" w:rsidRPr="00222DDF" w:rsidRDefault="00826904" w:rsidP="00F27598">
            <w:pPr>
              <w:pStyle w:val="72TabletextTablesTableFigureBoxstyles"/>
            </w:pPr>
            <w:r w:rsidRPr="00222DDF">
              <w:t>13.96</w:t>
            </w:r>
          </w:p>
        </w:tc>
        <w:tc>
          <w:tcPr>
            <w:tcW w:w="0" w:type="auto"/>
            <w:shd w:val="clear" w:color="auto" w:fill="auto"/>
            <w:vAlign w:val="bottom"/>
          </w:tcPr>
          <w:p w14:paraId="04D35F1A" w14:textId="77777777" w:rsidR="00826904" w:rsidRPr="00222DDF" w:rsidRDefault="00826904" w:rsidP="00F27598">
            <w:pPr>
              <w:pStyle w:val="72TabletextTablesTableFigureBoxstyles"/>
              <w:rPr>
                <w:i/>
              </w:rPr>
            </w:pPr>
            <w:r w:rsidRPr="00222DDF">
              <w:t>(10.32)</w:t>
            </w:r>
          </w:p>
        </w:tc>
        <w:tc>
          <w:tcPr>
            <w:tcW w:w="0" w:type="auto"/>
            <w:shd w:val="clear" w:color="auto" w:fill="auto"/>
            <w:vAlign w:val="bottom"/>
          </w:tcPr>
          <w:p w14:paraId="3BF41567" w14:textId="77777777" w:rsidR="00826904" w:rsidRPr="00222DDF" w:rsidRDefault="00826904" w:rsidP="00F27598">
            <w:pPr>
              <w:pStyle w:val="72TabletextTablesTableFigureBoxstyles"/>
            </w:pPr>
            <w:r w:rsidRPr="00222DDF">
              <w:t>14.55</w:t>
            </w:r>
          </w:p>
        </w:tc>
        <w:tc>
          <w:tcPr>
            <w:tcW w:w="0" w:type="auto"/>
            <w:shd w:val="clear" w:color="auto" w:fill="auto"/>
            <w:vAlign w:val="bottom"/>
          </w:tcPr>
          <w:p w14:paraId="1DE5E9A9" w14:textId="77777777" w:rsidR="00826904" w:rsidRPr="00222DDF" w:rsidRDefault="00826904" w:rsidP="00F27598">
            <w:pPr>
              <w:pStyle w:val="72TabletextTablesTableFigureBoxstyles"/>
              <w:rPr>
                <w:i/>
              </w:rPr>
            </w:pPr>
            <w:r w:rsidRPr="00222DDF">
              <w:t>(10.76)</w:t>
            </w:r>
          </w:p>
        </w:tc>
        <w:tc>
          <w:tcPr>
            <w:tcW w:w="0" w:type="auto"/>
            <w:shd w:val="clear" w:color="auto" w:fill="auto"/>
            <w:vAlign w:val="bottom"/>
          </w:tcPr>
          <w:p w14:paraId="1841B8B0" w14:textId="77777777" w:rsidR="00826904" w:rsidRPr="00222DDF" w:rsidRDefault="00826904" w:rsidP="00F27598">
            <w:pPr>
              <w:pStyle w:val="72TabletextTablesTableFigureBoxstyles"/>
            </w:pPr>
            <w:r w:rsidRPr="00222DDF">
              <w:rPr>
                <w:color w:val="00B0F0"/>
              </w:rPr>
              <w:t>–0</w:t>
            </w:r>
            <w:r w:rsidRPr="00222DDF">
              <w:t>.38</w:t>
            </w:r>
          </w:p>
        </w:tc>
        <w:tc>
          <w:tcPr>
            <w:tcW w:w="0" w:type="auto"/>
            <w:shd w:val="clear" w:color="auto" w:fill="auto"/>
            <w:vAlign w:val="bottom"/>
          </w:tcPr>
          <w:p w14:paraId="2C56E592" w14:textId="77777777" w:rsidR="00826904" w:rsidRPr="00222DDF" w:rsidRDefault="00826904" w:rsidP="00F27598">
            <w:pPr>
              <w:pStyle w:val="72TabletextTablesTableFigureBoxstyles"/>
            </w:pPr>
            <w:r w:rsidRPr="00222DDF">
              <w:t xml:space="preserve"> (</w:t>
            </w:r>
            <w:r w:rsidRPr="00222DDF">
              <w:rPr>
                <w:color w:val="00B0F0"/>
              </w:rPr>
              <w:t>–2</w:t>
            </w:r>
            <w:r w:rsidRPr="00222DDF">
              <w:t>.27; 1.51)</w:t>
            </w:r>
          </w:p>
        </w:tc>
        <w:tc>
          <w:tcPr>
            <w:tcW w:w="0" w:type="auto"/>
            <w:shd w:val="clear" w:color="auto" w:fill="auto"/>
            <w:vAlign w:val="bottom"/>
          </w:tcPr>
          <w:p w14:paraId="1CB1DD45" w14:textId="77777777" w:rsidR="00826904" w:rsidRPr="00222DDF" w:rsidRDefault="00826904" w:rsidP="00F27598">
            <w:pPr>
              <w:pStyle w:val="72TabletextTablesTableFigureBoxstyles"/>
            </w:pPr>
            <w:r w:rsidRPr="00222DDF">
              <w:t>0.692</w:t>
            </w:r>
          </w:p>
        </w:tc>
        <w:tc>
          <w:tcPr>
            <w:tcW w:w="0" w:type="auto"/>
            <w:shd w:val="clear" w:color="auto" w:fill="auto"/>
            <w:vAlign w:val="bottom"/>
          </w:tcPr>
          <w:p w14:paraId="6E8261A0" w14:textId="77777777" w:rsidR="00826904" w:rsidRPr="00222DDF" w:rsidRDefault="00826904" w:rsidP="00F27598">
            <w:pPr>
              <w:pStyle w:val="72TabletextTablesTableFigureBoxstyles"/>
            </w:pPr>
            <w:r w:rsidRPr="00222DDF">
              <w:t>327 (180; 147)</w:t>
            </w:r>
          </w:p>
        </w:tc>
      </w:tr>
      <w:tr w:rsidR="00826904" w:rsidRPr="00222DDF" w14:paraId="78F87871" w14:textId="77777777" w:rsidTr="00F27598">
        <w:trPr>
          <w:cantSplit/>
        </w:trPr>
        <w:tc>
          <w:tcPr>
            <w:tcW w:w="0" w:type="auto"/>
            <w:shd w:val="clear" w:color="auto" w:fill="auto"/>
            <w:vAlign w:val="bottom"/>
          </w:tcPr>
          <w:p w14:paraId="5940879B" w14:textId="77777777" w:rsidR="00826904" w:rsidRPr="00222DDF" w:rsidRDefault="00826904" w:rsidP="00F27598">
            <w:pPr>
              <w:pStyle w:val="72TabletextTablesTableFigureBoxstyles"/>
            </w:pPr>
            <w:r w:rsidRPr="00222DDF">
              <w:t>BAI at 12 months</w:t>
            </w:r>
          </w:p>
        </w:tc>
        <w:tc>
          <w:tcPr>
            <w:tcW w:w="0" w:type="auto"/>
            <w:shd w:val="clear" w:color="auto" w:fill="auto"/>
            <w:vAlign w:val="bottom"/>
          </w:tcPr>
          <w:p w14:paraId="1B9F1B2E" w14:textId="77777777" w:rsidR="00826904" w:rsidRPr="00222DDF" w:rsidRDefault="00826904" w:rsidP="00F27598">
            <w:pPr>
              <w:pStyle w:val="72TabletextTablesTableFigureBoxstyles"/>
            </w:pPr>
            <w:r w:rsidRPr="00222DDF">
              <w:t>12.80</w:t>
            </w:r>
          </w:p>
        </w:tc>
        <w:tc>
          <w:tcPr>
            <w:tcW w:w="0" w:type="auto"/>
            <w:shd w:val="clear" w:color="auto" w:fill="auto"/>
            <w:vAlign w:val="bottom"/>
          </w:tcPr>
          <w:p w14:paraId="41E26D55" w14:textId="77777777" w:rsidR="00826904" w:rsidRPr="00222DDF" w:rsidRDefault="00826904" w:rsidP="00F27598">
            <w:pPr>
              <w:pStyle w:val="72TabletextTablesTableFigureBoxstyles"/>
              <w:rPr>
                <w:i/>
              </w:rPr>
            </w:pPr>
            <w:r w:rsidRPr="00222DDF">
              <w:t>(9.10)</w:t>
            </w:r>
          </w:p>
        </w:tc>
        <w:tc>
          <w:tcPr>
            <w:tcW w:w="0" w:type="auto"/>
            <w:shd w:val="clear" w:color="auto" w:fill="auto"/>
            <w:vAlign w:val="bottom"/>
          </w:tcPr>
          <w:p w14:paraId="26892382" w14:textId="77777777" w:rsidR="00826904" w:rsidRPr="00222DDF" w:rsidRDefault="00826904" w:rsidP="00F27598">
            <w:pPr>
              <w:pStyle w:val="72TabletextTablesTableFigureBoxstyles"/>
            </w:pPr>
            <w:r w:rsidRPr="00222DDF">
              <w:t>13.47</w:t>
            </w:r>
          </w:p>
        </w:tc>
        <w:tc>
          <w:tcPr>
            <w:tcW w:w="0" w:type="auto"/>
            <w:shd w:val="clear" w:color="auto" w:fill="auto"/>
            <w:vAlign w:val="bottom"/>
          </w:tcPr>
          <w:p w14:paraId="7623EC98" w14:textId="77777777" w:rsidR="00826904" w:rsidRPr="00222DDF" w:rsidRDefault="00826904" w:rsidP="00F27598">
            <w:pPr>
              <w:pStyle w:val="72TabletextTablesTableFigureBoxstyles"/>
              <w:rPr>
                <w:i/>
              </w:rPr>
            </w:pPr>
            <w:r w:rsidRPr="00222DDF">
              <w:t>(10.12)</w:t>
            </w:r>
          </w:p>
        </w:tc>
        <w:tc>
          <w:tcPr>
            <w:tcW w:w="0" w:type="auto"/>
            <w:shd w:val="clear" w:color="auto" w:fill="auto"/>
            <w:vAlign w:val="bottom"/>
          </w:tcPr>
          <w:p w14:paraId="5B38702A" w14:textId="77777777" w:rsidR="00826904" w:rsidRPr="00222DDF" w:rsidRDefault="00826904" w:rsidP="00F27598">
            <w:pPr>
              <w:pStyle w:val="72TabletextTablesTableFigureBoxstyles"/>
            </w:pPr>
            <w:r w:rsidRPr="00222DDF">
              <w:rPr>
                <w:color w:val="00B0F0"/>
              </w:rPr>
              <w:t>–0</w:t>
            </w:r>
            <w:r w:rsidRPr="00222DDF">
              <w:t>.95</w:t>
            </w:r>
          </w:p>
        </w:tc>
        <w:tc>
          <w:tcPr>
            <w:tcW w:w="0" w:type="auto"/>
            <w:shd w:val="clear" w:color="auto" w:fill="auto"/>
            <w:vAlign w:val="bottom"/>
          </w:tcPr>
          <w:p w14:paraId="1F33D94C" w14:textId="77777777" w:rsidR="00826904" w:rsidRPr="00222DDF" w:rsidRDefault="00826904" w:rsidP="00F27598">
            <w:pPr>
              <w:pStyle w:val="72TabletextTablesTableFigureBoxstyles"/>
            </w:pPr>
            <w:r w:rsidRPr="00222DDF">
              <w:t xml:space="preserve"> (</w:t>
            </w:r>
            <w:r w:rsidRPr="00222DDF">
              <w:rPr>
                <w:color w:val="00B0F0"/>
              </w:rPr>
              <w:t>–2</w:t>
            </w:r>
            <w:r w:rsidRPr="00222DDF">
              <w:t>.92; 1.01)</w:t>
            </w:r>
          </w:p>
        </w:tc>
        <w:tc>
          <w:tcPr>
            <w:tcW w:w="0" w:type="auto"/>
            <w:shd w:val="clear" w:color="auto" w:fill="auto"/>
            <w:vAlign w:val="bottom"/>
          </w:tcPr>
          <w:p w14:paraId="2323EA84" w14:textId="77777777" w:rsidR="00826904" w:rsidRPr="00222DDF" w:rsidRDefault="00826904" w:rsidP="00F27598">
            <w:pPr>
              <w:pStyle w:val="72TabletextTablesTableFigureBoxstyles"/>
            </w:pPr>
            <w:r w:rsidRPr="00222DDF">
              <w:t>0.339</w:t>
            </w:r>
          </w:p>
        </w:tc>
        <w:tc>
          <w:tcPr>
            <w:tcW w:w="0" w:type="auto"/>
            <w:shd w:val="clear" w:color="auto" w:fill="auto"/>
            <w:vAlign w:val="bottom"/>
          </w:tcPr>
          <w:p w14:paraId="33E87C62" w14:textId="77777777" w:rsidR="00826904" w:rsidRPr="00222DDF" w:rsidRDefault="00826904" w:rsidP="00F27598">
            <w:pPr>
              <w:pStyle w:val="72TabletextTablesTableFigureBoxstyles"/>
            </w:pPr>
            <w:r w:rsidRPr="00222DDF">
              <w:t>288 (155; 133)</w:t>
            </w:r>
          </w:p>
        </w:tc>
      </w:tr>
      <w:tr w:rsidR="00826904" w:rsidRPr="00222DDF" w14:paraId="63911048" w14:textId="77777777" w:rsidTr="00F27598">
        <w:trPr>
          <w:cantSplit/>
        </w:trPr>
        <w:tc>
          <w:tcPr>
            <w:tcW w:w="0" w:type="auto"/>
            <w:gridSpan w:val="8"/>
            <w:shd w:val="clear" w:color="auto" w:fill="EBE6F1"/>
            <w:vAlign w:val="bottom"/>
          </w:tcPr>
          <w:p w14:paraId="6F3173C5" w14:textId="77777777" w:rsidR="00826904" w:rsidRPr="00BC1506" w:rsidRDefault="00826904" w:rsidP="00F27598">
            <w:pPr>
              <w:pStyle w:val="72TabletextTablesTableFigureBoxstyles"/>
              <w:rPr>
                <w:b/>
              </w:rPr>
            </w:pPr>
            <w:r w:rsidRPr="00BC1506">
              <w:rPr>
                <w:b/>
              </w:rPr>
              <w:t>St George</w:t>
            </w:r>
            <w:r w:rsidRPr="00BC1506">
              <w:rPr>
                <w:b/>
                <w:color w:val="00B0F0"/>
              </w:rPr>
              <w:t>’</w:t>
            </w:r>
            <w:r w:rsidRPr="00BC1506">
              <w:rPr>
                <w:b/>
              </w:rPr>
              <w:t>s Respiratory Questionnaire</w:t>
            </w:r>
          </w:p>
        </w:tc>
        <w:tc>
          <w:tcPr>
            <w:tcW w:w="0" w:type="auto"/>
            <w:shd w:val="clear" w:color="auto" w:fill="EBE6F1"/>
            <w:vAlign w:val="bottom"/>
          </w:tcPr>
          <w:p w14:paraId="57333BFC" w14:textId="77777777" w:rsidR="00826904" w:rsidRPr="00222DDF" w:rsidRDefault="00826904" w:rsidP="00F27598">
            <w:pPr>
              <w:pStyle w:val="72TabletextTablesTableFigureBoxstyles"/>
            </w:pPr>
          </w:p>
        </w:tc>
      </w:tr>
      <w:tr w:rsidR="00826904" w:rsidRPr="00222DDF" w14:paraId="78196CC2" w14:textId="77777777" w:rsidTr="00F27598">
        <w:trPr>
          <w:cantSplit/>
        </w:trPr>
        <w:tc>
          <w:tcPr>
            <w:tcW w:w="0" w:type="auto"/>
            <w:shd w:val="clear" w:color="auto" w:fill="auto"/>
            <w:vAlign w:val="bottom"/>
          </w:tcPr>
          <w:p w14:paraId="4F2A7CE9" w14:textId="77777777" w:rsidR="00826904" w:rsidRPr="00222DDF" w:rsidRDefault="00826904" w:rsidP="00F27598">
            <w:pPr>
              <w:pStyle w:val="72TabletextTablesTableFigureBoxstyles"/>
            </w:pPr>
            <w:r w:rsidRPr="00222DDF">
              <w:t>SGRQ symptoms at 6 months</w:t>
            </w:r>
          </w:p>
        </w:tc>
        <w:tc>
          <w:tcPr>
            <w:tcW w:w="0" w:type="auto"/>
            <w:shd w:val="clear" w:color="auto" w:fill="auto"/>
            <w:vAlign w:val="bottom"/>
          </w:tcPr>
          <w:p w14:paraId="2C06DFEC" w14:textId="77777777" w:rsidR="00826904" w:rsidRPr="00222DDF" w:rsidRDefault="00826904" w:rsidP="00F27598">
            <w:pPr>
              <w:pStyle w:val="72TabletextTablesTableFigureBoxstyles"/>
            </w:pPr>
            <w:r w:rsidRPr="00222DDF">
              <w:t>58.65</w:t>
            </w:r>
          </w:p>
        </w:tc>
        <w:tc>
          <w:tcPr>
            <w:tcW w:w="0" w:type="auto"/>
            <w:shd w:val="clear" w:color="auto" w:fill="auto"/>
            <w:vAlign w:val="bottom"/>
          </w:tcPr>
          <w:p w14:paraId="1EC91C14" w14:textId="77777777" w:rsidR="00826904" w:rsidRPr="00222DDF" w:rsidRDefault="00826904" w:rsidP="00F27598">
            <w:pPr>
              <w:pStyle w:val="72TabletextTablesTableFigureBoxstyles"/>
            </w:pPr>
            <w:r w:rsidRPr="00222DDF">
              <w:t>(22.71)</w:t>
            </w:r>
          </w:p>
        </w:tc>
        <w:tc>
          <w:tcPr>
            <w:tcW w:w="0" w:type="auto"/>
            <w:shd w:val="clear" w:color="auto" w:fill="auto"/>
            <w:vAlign w:val="bottom"/>
          </w:tcPr>
          <w:p w14:paraId="2446FFB6" w14:textId="77777777" w:rsidR="00826904" w:rsidRPr="00222DDF" w:rsidRDefault="00826904" w:rsidP="00F27598">
            <w:pPr>
              <w:pStyle w:val="72TabletextTablesTableFigureBoxstyles"/>
            </w:pPr>
            <w:r w:rsidRPr="00222DDF">
              <w:t>58.66</w:t>
            </w:r>
          </w:p>
        </w:tc>
        <w:tc>
          <w:tcPr>
            <w:tcW w:w="0" w:type="auto"/>
            <w:shd w:val="clear" w:color="auto" w:fill="auto"/>
            <w:vAlign w:val="bottom"/>
          </w:tcPr>
          <w:p w14:paraId="52CCB7CB" w14:textId="77777777" w:rsidR="00826904" w:rsidRPr="00222DDF" w:rsidRDefault="00826904" w:rsidP="00F27598">
            <w:pPr>
              <w:pStyle w:val="72TabletextTablesTableFigureBoxstyles"/>
            </w:pPr>
            <w:r w:rsidRPr="00222DDF">
              <w:t>(24.87)</w:t>
            </w:r>
          </w:p>
        </w:tc>
        <w:tc>
          <w:tcPr>
            <w:tcW w:w="0" w:type="auto"/>
            <w:shd w:val="clear" w:color="auto" w:fill="auto"/>
            <w:vAlign w:val="bottom"/>
          </w:tcPr>
          <w:p w14:paraId="12B3B5F3" w14:textId="77777777" w:rsidR="00826904" w:rsidRPr="00222DDF" w:rsidRDefault="00826904" w:rsidP="00F27598">
            <w:pPr>
              <w:pStyle w:val="72TabletextTablesTableFigureBoxstyles"/>
            </w:pPr>
            <w:r w:rsidRPr="00222DDF">
              <w:rPr>
                <w:color w:val="00B0F0"/>
              </w:rPr>
              <w:t>–0</w:t>
            </w:r>
            <w:r w:rsidRPr="00222DDF">
              <w:t>.40</w:t>
            </w:r>
          </w:p>
        </w:tc>
        <w:tc>
          <w:tcPr>
            <w:tcW w:w="0" w:type="auto"/>
            <w:shd w:val="clear" w:color="auto" w:fill="auto"/>
            <w:vAlign w:val="bottom"/>
          </w:tcPr>
          <w:p w14:paraId="1357DE88" w14:textId="77777777" w:rsidR="00826904" w:rsidRPr="00222DDF" w:rsidRDefault="00826904" w:rsidP="00F27598">
            <w:pPr>
              <w:pStyle w:val="72TabletextTablesTableFigureBoxstyles"/>
            </w:pPr>
            <w:r w:rsidRPr="00222DDF">
              <w:t>(</w:t>
            </w:r>
            <w:r w:rsidRPr="00222DDF">
              <w:rPr>
                <w:color w:val="00B0F0"/>
              </w:rPr>
              <w:t>–4</w:t>
            </w:r>
            <w:r w:rsidRPr="00222DDF">
              <w:t>.85; 4.06)</w:t>
            </w:r>
          </w:p>
        </w:tc>
        <w:tc>
          <w:tcPr>
            <w:tcW w:w="0" w:type="auto"/>
            <w:shd w:val="clear" w:color="auto" w:fill="auto"/>
            <w:vAlign w:val="bottom"/>
          </w:tcPr>
          <w:p w14:paraId="2D00C42D" w14:textId="77777777" w:rsidR="00826904" w:rsidRPr="00222DDF" w:rsidRDefault="00826904" w:rsidP="00F27598">
            <w:pPr>
              <w:pStyle w:val="72TabletextTablesTableFigureBoxstyles"/>
            </w:pPr>
            <w:r w:rsidRPr="00222DDF">
              <w:t>0.860</w:t>
            </w:r>
          </w:p>
        </w:tc>
        <w:tc>
          <w:tcPr>
            <w:tcW w:w="0" w:type="auto"/>
            <w:shd w:val="clear" w:color="auto" w:fill="auto"/>
            <w:vAlign w:val="bottom"/>
          </w:tcPr>
          <w:p w14:paraId="1172B1BD" w14:textId="77777777" w:rsidR="00826904" w:rsidRPr="00222DDF" w:rsidRDefault="00826904" w:rsidP="00F27598">
            <w:pPr>
              <w:pStyle w:val="72TabletextTablesTableFigureBoxstyles"/>
            </w:pPr>
            <w:r w:rsidRPr="00222DDF">
              <w:t>352 (194; 158)</w:t>
            </w:r>
          </w:p>
        </w:tc>
      </w:tr>
      <w:tr w:rsidR="00826904" w:rsidRPr="00222DDF" w14:paraId="09D7ABF4" w14:textId="77777777" w:rsidTr="00F27598">
        <w:trPr>
          <w:cantSplit/>
        </w:trPr>
        <w:tc>
          <w:tcPr>
            <w:tcW w:w="0" w:type="auto"/>
            <w:shd w:val="clear" w:color="auto" w:fill="auto"/>
            <w:vAlign w:val="bottom"/>
          </w:tcPr>
          <w:p w14:paraId="026E4B29" w14:textId="77777777" w:rsidR="00826904" w:rsidRPr="00222DDF" w:rsidRDefault="00826904" w:rsidP="00F27598">
            <w:pPr>
              <w:pStyle w:val="72TabletextTablesTableFigureBoxstyles"/>
            </w:pPr>
            <w:r w:rsidRPr="00222DDF">
              <w:t>SGRQ symptoms at 12 months</w:t>
            </w:r>
          </w:p>
        </w:tc>
        <w:tc>
          <w:tcPr>
            <w:tcW w:w="0" w:type="auto"/>
            <w:shd w:val="clear" w:color="auto" w:fill="auto"/>
            <w:vAlign w:val="bottom"/>
          </w:tcPr>
          <w:p w14:paraId="5C4620F6" w14:textId="77777777" w:rsidR="00826904" w:rsidRPr="00222DDF" w:rsidRDefault="00826904" w:rsidP="00F27598">
            <w:pPr>
              <w:pStyle w:val="72TabletextTablesTableFigureBoxstyles"/>
            </w:pPr>
            <w:r w:rsidRPr="00222DDF">
              <w:t>55.94</w:t>
            </w:r>
          </w:p>
        </w:tc>
        <w:tc>
          <w:tcPr>
            <w:tcW w:w="0" w:type="auto"/>
            <w:shd w:val="clear" w:color="auto" w:fill="auto"/>
            <w:vAlign w:val="bottom"/>
          </w:tcPr>
          <w:p w14:paraId="096B58A3" w14:textId="77777777" w:rsidR="00826904" w:rsidRPr="00222DDF" w:rsidRDefault="00826904" w:rsidP="00F27598">
            <w:pPr>
              <w:pStyle w:val="72TabletextTablesTableFigureBoxstyles"/>
              <w:rPr>
                <w:i/>
              </w:rPr>
            </w:pPr>
            <w:r w:rsidRPr="00222DDF">
              <w:t>(25.90)</w:t>
            </w:r>
          </w:p>
        </w:tc>
        <w:tc>
          <w:tcPr>
            <w:tcW w:w="0" w:type="auto"/>
            <w:shd w:val="clear" w:color="auto" w:fill="auto"/>
            <w:vAlign w:val="bottom"/>
          </w:tcPr>
          <w:p w14:paraId="76341278" w14:textId="77777777" w:rsidR="00826904" w:rsidRPr="00222DDF" w:rsidRDefault="00826904" w:rsidP="00F27598">
            <w:pPr>
              <w:pStyle w:val="72TabletextTablesTableFigureBoxstyles"/>
            </w:pPr>
            <w:r w:rsidRPr="00222DDF">
              <w:t>55.61</w:t>
            </w:r>
          </w:p>
        </w:tc>
        <w:tc>
          <w:tcPr>
            <w:tcW w:w="0" w:type="auto"/>
            <w:shd w:val="clear" w:color="auto" w:fill="auto"/>
            <w:vAlign w:val="bottom"/>
          </w:tcPr>
          <w:p w14:paraId="46B57AB5" w14:textId="77777777" w:rsidR="00826904" w:rsidRPr="00222DDF" w:rsidRDefault="00826904" w:rsidP="00F27598">
            <w:pPr>
              <w:pStyle w:val="72TabletextTablesTableFigureBoxstyles"/>
              <w:rPr>
                <w:i/>
              </w:rPr>
            </w:pPr>
            <w:r w:rsidRPr="00222DDF">
              <w:t>(26.10)</w:t>
            </w:r>
          </w:p>
        </w:tc>
        <w:tc>
          <w:tcPr>
            <w:tcW w:w="0" w:type="auto"/>
            <w:shd w:val="clear" w:color="auto" w:fill="auto"/>
            <w:vAlign w:val="bottom"/>
          </w:tcPr>
          <w:p w14:paraId="3B3147FF" w14:textId="77777777" w:rsidR="00826904" w:rsidRPr="00222DDF" w:rsidRDefault="00826904" w:rsidP="00F27598">
            <w:pPr>
              <w:pStyle w:val="72TabletextTablesTableFigureBoxstyles"/>
            </w:pPr>
            <w:r w:rsidRPr="00222DDF">
              <w:t>0.97</w:t>
            </w:r>
          </w:p>
        </w:tc>
        <w:tc>
          <w:tcPr>
            <w:tcW w:w="0" w:type="auto"/>
            <w:shd w:val="clear" w:color="auto" w:fill="auto"/>
            <w:vAlign w:val="bottom"/>
          </w:tcPr>
          <w:p w14:paraId="6CA3DE19" w14:textId="77777777" w:rsidR="00826904" w:rsidRPr="00222DDF" w:rsidRDefault="00826904" w:rsidP="00F27598">
            <w:pPr>
              <w:pStyle w:val="72TabletextTablesTableFigureBoxstyles"/>
            </w:pPr>
            <w:r w:rsidRPr="00222DDF">
              <w:t>(</w:t>
            </w:r>
            <w:r w:rsidRPr="00222DDF">
              <w:rPr>
                <w:color w:val="00B0F0"/>
              </w:rPr>
              <w:t>–3</w:t>
            </w:r>
            <w:r w:rsidRPr="00222DDF">
              <w:t>.70; 5.64)</w:t>
            </w:r>
          </w:p>
        </w:tc>
        <w:tc>
          <w:tcPr>
            <w:tcW w:w="0" w:type="auto"/>
            <w:shd w:val="clear" w:color="auto" w:fill="auto"/>
            <w:vAlign w:val="bottom"/>
          </w:tcPr>
          <w:p w14:paraId="658C4477" w14:textId="77777777" w:rsidR="00826904" w:rsidRPr="00222DDF" w:rsidRDefault="00826904" w:rsidP="00F27598">
            <w:pPr>
              <w:pStyle w:val="72TabletextTablesTableFigureBoxstyles"/>
            </w:pPr>
            <w:r w:rsidRPr="00222DDF">
              <w:t>0.682</w:t>
            </w:r>
          </w:p>
        </w:tc>
        <w:tc>
          <w:tcPr>
            <w:tcW w:w="0" w:type="auto"/>
            <w:shd w:val="clear" w:color="auto" w:fill="auto"/>
            <w:vAlign w:val="bottom"/>
          </w:tcPr>
          <w:p w14:paraId="512B6BE9" w14:textId="77777777" w:rsidR="00826904" w:rsidRPr="00222DDF" w:rsidRDefault="00826904" w:rsidP="00F27598">
            <w:pPr>
              <w:pStyle w:val="72TabletextTablesTableFigureBoxstyles"/>
            </w:pPr>
            <w:r w:rsidRPr="00222DDF">
              <w:t>210 (170; 140)</w:t>
            </w:r>
          </w:p>
        </w:tc>
      </w:tr>
      <w:tr w:rsidR="00826904" w:rsidRPr="00222DDF" w14:paraId="0C737C8C" w14:textId="77777777" w:rsidTr="00F27598">
        <w:trPr>
          <w:cantSplit/>
        </w:trPr>
        <w:tc>
          <w:tcPr>
            <w:tcW w:w="0" w:type="auto"/>
            <w:shd w:val="clear" w:color="auto" w:fill="auto"/>
            <w:vAlign w:val="bottom"/>
          </w:tcPr>
          <w:p w14:paraId="31EC6F1B" w14:textId="77777777" w:rsidR="00826904" w:rsidRPr="00222DDF" w:rsidRDefault="00826904" w:rsidP="00F27598">
            <w:pPr>
              <w:pStyle w:val="72TabletextTablesTableFigureBoxstyles"/>
            </w:pPr>
            <w:r w:rsidRPr="00222DDF">
              <w:t>SGRQ activity at 6 months</w:t>
            </w:r>
          </w:p>
        </w:tc>
        <w:tc>
          <w:tcPr>
            <w:tcW w:w="0" w:type="auto"/>
            <w:shd w:val="clear" w:color="auto" w:fill="auto"/>
            <w:vAlign w:val="bottom"/>
          </w:tcPr>
          <w:p w14:paraId="566F32E1" w14:textId="77777777" w:rsidR="00826904" w:rsidRPr="00222DDF" w:rsidRDefault="00826904" w:rsidP="00F27598">
            <w:pPr>
              <w:pStyle w:val="72TabletextTablesTableFigureBoxstyles"/>
            </w:pPr>
            <w:r w:rsidRPr="00222DDF">
              <w:t>76.00</w:t>
            </w:r>
          </w:p>
        </w:tc>
        <w:tc>
          <w:tcPr>
            <w:tcW w:w="0" w:type="auto"/>
            <w:shd w:val="clear" w:color="auto" w:fill="auto"/>
            <w:vAlign w:val="bottom"/>
          </w:tcPr>
          <w:p w14:paraId="02FFB3F0" w14:textId="77777777" w:rsidR="00826904" w:rsidRPr="00222DDF" w:rsidRDefault="00826904" w:rsidP="00F27598">
            <w:pPr>
              <w:pStyle w:val="72TabletextTablesTableFigureBoxstyles"/>
              <w:rPr>
                <w:i/>
              </w:rPr>
            </w:pPr>
            <w:r w:rsidRPr="00222DDF">
              <w:t>(18.40)</w:t>
            </w:r>
          </w:p>
        </w:tc>
        <w:tc>
          <w:tcPr>
            <w:tcW w:w="0" w:type="auto"/>
            <w:shd w:val="clear" w:color="auto" w:fill="auto"/>
            <w:vAlign w:val="bottom"/>
          </w:tcPr>
          <w:p w14:paraId="26A6BBA1" w14:textId="77777777" w:rsidR="00826904" w:rsidRPr="00222DDF" w:rsidRDefault="00826904" w:rsidP="00F27598">
            <w:pPr>
              <w:pStyle w:val="72TabletextTablesTableFigureBoxstyles"/>
            </w:pPr>
            <w:r w:rsidRPr="00222DDF">
              <w:t>75.37</w:t>
            </w:r>
          </w:p>
        </w:tc>
        <w:tc>
          <w:tcPr>
            <w:tcW w:w="0" w:type="auto"/>
            <w:shd w:val="clear" w:color="auto" w:fill="auto"/>
            <w:vAlign w:val="bottom"/>
          </w:tcPr>
          <w:p w14:paraId="6578E73B" w14:textId="77777777" w:rsidR="00826904" w:rsidRPr="00222DDF" w:rsidRDefault="00826904" w:rsidP="00F27598">
            <w:pPr>
              <w:pStyle w:val="72TabletextTablesTableFigureBoxstyles"/>
              <w:rPr>
                <w:i/>
              </w:rPr>
            </w:pPr>
            <w:r w:rsidRPr="00222DDF">
              <w:t>(20.00)</w:t>
            </w:r>
          </w:p>
        </w:tc>
        <w:tc>
          <w:tcPr>
            <w:tcW w:w="0" w:type="auto"/>
            <w:shd w:val="clear" w:color="auto" w:fill="auto"/>
            <w:vAlign w:val="bottom"/>
          </w:tcPr>
          <w:p w14:paraId="6A4BA7CF" w14:textId="77777777" w:rsidR="00826904" w:rsidRPr="00222DDF" w:rsidRDefault="00826904" w:rsidP="00F27598">
            <w:pPr>
              <w:pStyle w:val="72TabletextTablesTableFigureBoxstyles"/>
            </w:pPr>
            <w:r w:rsidRPr="00222DDF">
              <w:t>0.02</w:t>
            </w:r>
          </w:p>
        </w:tc>
        <w:tc>
          <w:tcPr>
            <w:tcW w:w="0" w:type="auto"/>
            <w:shd w:val="clear" w:color="auto" w:fill="auto"/>
            <w:vAlign w:val="bottom"/>
          </w:tcPr>
          <w:p w14:paraId="7371A72F" w14:textId="77777777" w:rsidR="00826904" w:rsidRPr="00222DDF" w:rsidRDefault="00826904" w:rsidP="00F27598">
            <w:pPr>
              <w:pStyle w:val="72TabletextTablesTableFigureBoxstyles"/>
            </w:pPr>
            <w:r w:rsidRPr="00222DDF">
              <w:t>(</w:t>
            </w:r>
            <w:r w:rsidRPr="00222DDF">
              <w:rPr>
                <w:color w:val="00B0F0"/>
              </w:rPr>
              <w:t>–3</w:t>
            </w:r>
            <w:r w:rsidRPr="00222DDF">
              <w:t>.36; 3.39)</w:t>
            </w:r>
          </w:p>
        </w:tc>
        <w:tc>
          <w:tcPr>
            <w:tcW w:w="0" w:type="auto"/>
            <w:shd w:val="clear" w:color="auto" w:fill="auto"/>
            <w:vAlign w:val="bottom"/>
          </w:tcPr>
          <w:p w14:paraId="6A27A0FF" w14:textId="77777777" w:rsidR="00826904" w:rsidRPr="00222DDF" w:rsidRDefault="00826904" w:rsidP="00F27598">
            <w:pPr>
              <w:pStyle w:val="72TabletextTablesTableFigureBoxstyles"/>
            </w:pPr>
            <w:r w:rsidRPr="00222DDF">
              <w:t>0.992</w:t>
            </w:r>
          </w:p>
        </w:tc>
        <w:tc>
          <w:tcPr>
            <w:tcW w:w="0" w:type="auto"/>
            <w:shd w:val="clear" w:color="auto" w:fill="auto"/>
            <w:vAlign w:val="bottom"/>
          </w:tcPr>
          <w:p w14:paraId="0D583846" w14:textId="77777777" w:rsidR="00826904" w:rsidRPr="00222DDF" w:rsidRDefault="00826904" w:rsidP="00F27598">
            <w:pPr>
              <w:pStyle w:val="72TabletextTablesTableFigureBoxstyles"/>
            </w:pPr>
            <w:r w:rsidRPr="00222DDF">
              <w:t>350 (193; 157)</w:t>
            </w:r>
          </w:p>
        </w:tc>
      </w:tr>
      <w:tr w:rsidR="00826904" w:rsidRPr="00222DDF" w14:paraId="09F414EE" w14:textId="77777777" w:rsidTr="00F27598">
        <w:trPr>
          <w:cantSplit/>
        </w:trPr>
        <w:tc>
          <w:tcPr>
            <w:tcW w:w="0" w:type="auto"/>
            <w:shd w:val="clear" w:color="auto" w:fill="auto"/>
            <w:vAlign w:val="bottom"/>
          </w:tcPr>
          <w:p w14:paraId="457DB34B" w14:textId="77777777" w:rsidR="00826904" w:rsidRPr="00222DDF" w:rsidRDefault="00826904" w:rsidP="00F27598">
            <w:pPr>
              <w:pStyle w:val="72TabletextTablesTableFigureBoxstyles"/>
            </w:pPr>
            <w:r w:rsidRPr="00222DDF">
              <w:t>SGRQ activity at 12 months</w:t>
            </w:r>
          </w:p>
        </w:tc>
        <w:tc>
          <w:tcPr>
            <w:tcW w:w="0" w:type="auto"/>
            <w:shd w:val="clear" w:color="auto" w:fill="auto"/>
            <w:vAlign w:val="bottom"/>
          </w:tcPr>
          <w:p w14:paraId="02541313" w14:textId="77777777" w:rsidR="00826904" w:rsidRPr="00222DDF" w:rsidRDefault="00826904" w:rsidP="00F27598">
            <w:pPr>
              <w:pStyle w:val="72TabletextTablesTableFigureBoxstyles"/>
            </w:pPr>
            <w:r w:rsidRPr="00222DDF">
              <w:t>76.18</w:t>
            </w:r>
          </w:p>
        </w:tc>
        <w:tc>
          <w:tcPr>
            <w:tcW w:w="0" w:type="auto"/>
            <w:shd w:val="clear" w:color="auto" w:fill="auto"/>
            <w:vAlign w:val="bottom"/>
          </w:tcPr>
          <w:p w14:paraId="6E6C76AC" w14:textId="77777777" w:rsidR="00826904" w:rsidRPr="00222DDF" w:rsidRDefault="00826904" w:rsidP="00F27598">
            <w:pPr>
              <w:pStyle w:val="72TabletextTablesTableFigureBoxstyles"/>
              <w:rPr>
                <w:i/>
              </w:rPr>
            </w:pPr>
            <w:r w:rsidRPr="00222DDF">
              <w:t>(20.62)</w:t>
            </w:r>
          </w:p>
        </w:tc>
        <w:tc>
          <w:tcPr>
            <w:tcW w:w="0" w:type="auto"/>
            <w:shd w:val="clear" w:color="auto" w:fill="auto"/>
            <w:vAlign w:val="bottom"/>
          </w:tcPr>
          <w:p w14:paraId="52119C39" w14:textId="77777777" w:rsidR="00826904" w:rsidRPr="00222DDF" w:rsidRDefault="00826904" w:rsidP="00F27598">
            <w:pPr>
              <w:pStyle w:val="72TabletextTablesTableFigureBoxstyles"/>
            </w:pPr>
            <w:r w:rsidRPr="00222DDF">
              <w:t>77.70</w:t>
            </w:r>
          </w:p>
        </w:tc>
        <w:tc>
          <w:tcPr>
            <w:tcW w:w="0" w:type="auto"/>
            <w:shd w:val="clear" w:color="auto" w:fill="auto"/>
            <w:vAlign w:val="bottom"/>
          </w:tcPr>
          <w:p w14:paraId="08A30B4E" w14:textId="77777777" w:rsidR="00826904" w:rsidRPr="00222DDF" w:rsidRDefault="00826904" w:rsidP="00F27598">
            <w:pPr>
              <w:pStyle w:val="72TabletextTablesTableFigureBoxstyles"/>
              <w:rPr>
                <w:i/>
              </w:rPr>
            </w:pPr>
            <w:r w:rsidRPr="00222DDF">
              <w:t>(18.14)</w:t>
            </w:r>
          </w:p>
        </w:tc>
        <w:tc>
          <w:tcPr>
            <w:tcW w:w="0" w:type="auto"/>
            <w:shd w:val="clear" w:color="auto" w:fill="auto"/>
            <w:vAlign w:val="bottom"/>
          </w:tcPr>
          <w:p w14:paraId="71F56595" w14:textId="77777777" w:rsidR="00826904" w:rsidRPr="00222DDF" w:rsidRDefault="00826904" w:rsidP="00F27598">
            <w:pPr>
              <w:pStyle w:val="72TabletextTablesTableFigureBoxstyles"/>
            </w:pPr>
            <w:r w:rsidRPr="00222DDF">
              <w:rPr>
                <w:color w:val="00B0F0"/>
              </w:rPr>
              <w:t>–1</w:t>
            </w:r>
            <w:r w:rsidRPr="00222DDF">
              <w:t>.36</w:t>
            </w:r>
          </w:p>
        </w:tc>
        <w:tc>
          <w:tcPr>
            <w:tcW w:w="0" w:type="auto"/>
            <w:shd w:val="clear" w:color="auto" w:fill="auto"/>
            <w:vAlign w:val="bottom"/>
          </w:tcPr>
          <w:p w14:paraId="6E46F272" w14:textId="77777777" w:rsidR="00826904" w:rsidRPr="00222DDF" w:rsidRDefault="00826904" w:rsidP="00F27598">
            <w:pPr>
              <w:pStyle w:val="72TabletextTablesTableFigureBoxstyles"/>
            </w:pPr>
            <w:r w:rsidRPr="00222DDF">
              <w:t>(</w:t>
            </w:r>
            <w:r w:rsidRPr="00222DDF">
              <w:rPr>
                <w:color w:val="00B0F0"/>
              </w:rPr>
              <w:t>–4</w:t>
            </w:r>
            <w:r w:rsidRPr="00222DDF">
              <w:t>.89; 2.17)</w:t>
            </w:r>
          </w:p>
        </w:tc>
        <w:tc>
          <w:tcPr>
            <w:tcW w:w="0" w:type="auto"/>
            <w:shd w:val="clear" w:color="auto" w:fill="auto"/>
            <w:vAlign w:val="bottom"/>
          </w:tcPr>
          <w:p w14:paraId="32D00038" w14:textId="77777777" w:rsidR="00826904" w:rsidRPr="00222DDF" w:rsidRDefault="00826904" w:rsidP="00F27598">
            <w:pPr>
              <w:pStyle w:val="72TabletextTablesTableFigureBoxstyles"/>
            </w:pPr>
            <w:r w:rsidRPr="00222DDF">
              <w:t>0.446</w:t>
            </w:r>
          </w:p>
        </w:tc>
        <w:tc>
          <w:tcPr>
            <w:tcW w:w="0" w:type="auto"/>
            <w:shd w:val="clear" w:color="auto" w:fill="auto"/>
            <w:vAlign w:val="bottom"/>
          </w:tcPr>
          <w:p w14:paraId="70A5211C" w14:textId="77777777" w:rsidR="00826904" w:rsidRPr="00222DDF" w:rsidRDefault="00826904" w:rsidP="00F27598">
            <w:pPr>
              <w:pStyle w:val="72TabletextTablesTableFigureBoxstyles"/>
            </w:pPr>
            <w:r w:rsidRPr="00222DDF">
              <w:t>307 (167; 140)</w:t>
            </w:r>
          </w:p>
        </w:tc>
      </w:tr>
      <w:tr w:rsidR="00826904" w:rsidRPr="00222DDF" w14:paraId="526CE835" w14:textId="77777777" w:rsidTr="00F27598">
        <w:trPr>
          <w:cantSplit/>
        </w:trPr>
        <w:tc>
          <w:tcPr>
            <w:tcW w:w="0" w:type="auto"/>
            <w:shd w:val="clear" w:color="auto" w:fill="auto"/>
            <w:vAlign w:val="bottom"/>
          </w:tcPr>
          <w:p w14:paraId="73D39559" w14:textId="77777777" w:rsidR="00826904" w:rsidRPr="00222DDF" w:rsidRDefault="00826904" w:rsidP="00F27598">
            <w:pPr>
              <w:pStyle w:val="72TabletextTablesTableFigureBoxstyles"/>
            </w:pPr>
            <w:r w:rsidRPr="00222DDF">
              <w:t>SGRQ impacts at 6 months</w:t>
            </w:r>
          </w:p>
        </w:tc>
        <w:tc>
          <w:tcPr>
            <w:tcW w:w="0" w:type="auto"/>
            <w:shd w:val="clear" w:color="auto" w:fill="auto"/>
            <w:vAlign w:val="bottom"/>
          </w:tcPr>
          <w:p w14:paraId="17155B97" w14:textId="77777777" w:rsidR="00826904" w:rsidRPr="00222DDF" w:rsidRDefault="00826904" w:rsidP="00F27598">
            <w:pPr>
              <w:pStyle w:val="72TabletextTablesTableFigureBoxstyles"/>
            </w:pPr>
            <w:r w:rsidRPr="00222DDF">
              <w:t>42.84</w:t>
            </w:r>
          </w:p>
        </w:tc>
        <w:tc>
          <w:tcPr>
            <w:tcW w:w="0" w:type="auto"/>
            <w:shd w:val="clear" w:color="auto" w:fill="auto"/>
            <w:vAlign w:val="bottom"/>
          </w:tcPr>
          <w:p w14:paraId="296764D5" w14:textId="77777777" w:rsidR="00826904" w:rsidRPr="00222DDF" w:rsidRDefault="00826904" w:rsidP="00F27598">
            <w:pPr>
              <w:pStyle w:val="72TabletextTablesTableFigureBoxstyles"/>
              <w:rPr>
                <w:i/>
              </w:rPr>
            </w:pPr>
            <w:r w:rsidRPr="00222DDF">
              <w:t>(19.77)</w:t>
            </w:r>
          </w:p>
        </w:tc>
        <w:tc>
          <w:tcPr>
            <w:tcW w:w="0" w:type="auto"/>
            <w:shd w:val="clear" w:color="auto" w:fill="auto"/>
            <w:vAlign w:val="bottom"/>
          </w:tcPr>
          <w:p w14:paraId="7E9402F6" w14:textId="77777777" w:rsidR="00826904" w:rsidRPr="00222DDF" w:rsidRDefault="00826904" w:rsidP="00F27598">
            <w:pPr>
              <w:pStyle w:val="72TabletextTablesTableFigureBoxstyles"/>
            </w:pPr>
            <w:r w:rsidRPr="00222DDF">
              <w:t>44.28</w:t>
            </w:r>
          </w:p>
        </w:tc>
        <w:tc>
          <w:tcPr>
            <w:tcW w:w="0" w:type="auto"/>
            <w:shd w:val="clear" w:color="auto" w:fill="auto"/>
            <w:vAlign w:val="bottom"/>
          </w:tcPr>
          <w:p w14:paraId="0F42916E" w14:textId="77777777" w:rsidR="00826904" w:rsidRPr="00222DDF" w:rsidRDefault="00826904" w:rsidP="00F27598">
            <w:pPr>
              <w:pStyle w:val="72TabletextTablesTableFigureBoxstyles"/>
              <w:rPr>
                <w:i/>
              </w:rPr>
            </w:pPr>
            <w:r w:rsidRPr="00222DDF">
              <w:t>(19.22)</w:t>
            </w:r>
          </w:p>
        </w:tc>
        <w:tc>
          <w:tcPr>
            <w:tcW w:w="0" w:type="auto"/>
            <w:shd w:val="clear" w:color="auto" w:fill="auto"/>
            <w:vAlign w:val="bottom"/>
          </w:tcPr>
          <w:p w14:paraId="07D1D865" w14:textId="77777777" w:rsidR="00826904" w:rsidRPr="00222DDF" w:rsidRDefault="00826904" w:rsidP="00F27598">
            <w:pPr>
              <w:pStyle w:val="72TabletextTablesTableFigureBoxstyles"/>
            </w:pPr>
            <w:r w:rsidRPr="00222DDF">
              <w:rPr>
                <w:color w:val="00B0F0"/>
              </w:rPr>
              <w:t>–1</w:t>
            </w:r>
            <w:r w:rsidRPr="00222DDF">
              <w:t>.24</w:t>
            </w:r>
          </w:p>
        </w:tc>
        <w:tc>
          <w:tcPr>
            <w:tcW w:w="0" w:type="auto"/>
            <w:shd w:val="clear" w:color="auto" w:fill="auto"/>
            <w:vAlign w:val="bottom"/>
          </w:tcPr>
          <w:p w14:paraId="18674D58" w14:textId="77777777" w:rsidR="00826904" w:rsidRPr="00222DDF" w:rsidRDefault="00826904" w:rsidP="00F27598">
            <w:pPr>
              <w:pStyle w:val="72TabletextTablesTableFigureBoxstyles"/>
            </w:pPr>
            <w:r w:rsidRPr="00222DDF">
              <w:t>(</w:t>
            </w:r>
            <w:r w:rsidRPr="00222DDF">
              <w:rPr>
                <w:color w:val="00B0F0"/>
              </w:rPr>
              <w:t>–4</w:t>
            </w:r>
            <w:r w:rsidRPr="00222DDF">
              <w:t>.57; 2.09)</w:t>
            </w:r>
          </w:p>
        </w:tc>
        <w:tc>
          <w:tcPr>
            <w:tcW w:w="0" w:type="auto"/>
            <w:shd w:val="clear" w:color="auto" w:fill="auto"/>
            <w:vAlign w:val="bottom"/>
          </w:tcPr>
          <w:p w14:paraId="4E0EFAB7" w14:textId="77777777" w:rsidR="00826904" w:rsidRPr="00222DDF" w:rsidRDefault="00826904" w:rsidP="00F27598">
            <w:pPr>
              <w:pStyle w:val="72TabletextTablesTableFigureBoxstyles"/>
            </w:pPr>
            <w:r w:rsidRPr="00222DDF">
              <w:t>0.460</w:t>
            </w:r>
          </w:p>
        </w:tc>
        <w:tc>
          <w:tcPr>
            <w:tcW w:w="0" w:type="auto"/>
            <w:shd w:val="clear" w:color="auto" w:fill="auto"/>
            <w:vAlign w:val="bottom"/>
          </w:tcPr>
          <w:p w14:paraId="2FB51ED7" w14:textId="77777777" w:rsidR="00826904" w:rsidRPr="00222DDF" w:rsidRDefault="00826904" w:rsidP="00F27598">
            <w:pPr>
              <w:pStyle w:val="72TabletextTablesTableFigureBoxstyles"/>
            </w:pPr>
            <w:r w:rsidRPr="00222DDF">
              <w:t xml:space="preserve">347 (193; 154) </w:t>
            </w:r>
          </w:p>
        </w:tc>
      </w:tr>
      <w:tr w:rsidR="00826904" w:rsidRPr="00222DDF" w14:paraId="04CD8397" w14:textId="77777777" w:rsidTr="00F27598">
        <w:trPr>
          <w:cantSplit/>
        </w:trPr>
        <w:tc>
          <w:tcPr>
            <w:tcW w:w="0" w:type="auto"/>
            <w:shd w:val="clear" w:color="auto" w:fill="auto"/>
            <w:vAlign w:val="bottom"/>
          </w:tcPr>
          <w:p w14:paraId="37152BBF" w14:textId="77777777" w:rsidR="00826904" w:rsidRPr="00222DDF" w:rsidRDefault="00826904" w:rsidP="00F27598">
            <w:pPr>
              <w:pStyle w:val="72TabletextTablesTableFigureBoxstyles"/>
            </w:pPr>
            <w:r w:rsidRPr="00222DDF">
              <w:t>SGEQ impacts at 12 months</w:t>
            </w:r>
          </w:p>
        </w:tc>
        <w:tc>
          <w:tcPr>
            <w:tcW w:w="0" w:type="auto"/>
            <w:shd w:val="clear" w:color="auto" w:fill="auto"/>
            <w:vAlign w:val="bottom"/>
          </w:tcPr>
          <w:p w14:paraId="423C06D8" w14:textId="77777777" w:rsidR="00826904" w:rsidRPr="00222DDF" w:rsidRDefault="00826904" w:rsidP="00F27598">
            <w:pPr>
              <w:pStyle w:val="72TabletextTablesTableFigureBoxstyles"/>
            </w:pPr>
            <w:r w:rsidRPr="00222DDF">
              <w:t>42.73</w:t>
            </w:r>
          </w:p>
        </w:tc>
        <w:tc>
          <w:tcPr>
            <w:tcW w:w="0" w:type="auto"/>
            <w:shd w:val="clear" w:color="auto" w:fill="auto"/>
            <w:vAlign w:val="bottom"/>
          </w:tcPr>
          <w:p w14:paraId="13DF58C0" w14:textId="77777777" w:rsidR="00826904" w:rsidRPr="00222DDF" w:rsidRDefault="00826904" w:rsidP="00F27598">
            <w:pPr>
              <w:pStyle w:val="72TabletextTablesTableFigureBoxstyles"/>
              <w:rPr>
                <w:i/>
              </w:rPr>
            </w:pPr>
            <w:r w:rsidRPr="00222DDF">
              <w:t>(19.80)</w:t>
            </w:r>
          </w:p>
        </w:tc>
        <w:tc>
          <w:tcPr>
            <w:tcW w:w="0" w:type="auto"/>
            <w:shd w:val="clear" w:color="auto" w:fill="auto"/>
            <w:vAlign w:val="bottom"/>
          </w:tcPr>
          <w:p w14:paraId="7A5C6DC7" w14:textId="77777777" w:rsidR="00826904" w:rsidRPr="00222DDF" w:rsidRDefault="00826904" w:rsidP="00F27598">
            <w:pPr>
              <w:pStyle w:val="72TabletextTablesTableFigureBoxstyles"/>
            </w:pPr>
            <w:r w:rsidRPr="00222DDF">
              <w:t>43.60</w:t>
            </w:r>
          </w:p>
        </w:tc>
        <w:tc>
          <w:tcPr>
            <w:tcW w:w="0" w:type="auto"/>
            <w:shd w:val="clear" w:color="auto" w:fill="auto"/>
            <w:vAlign w:val="bottom"/>
          </w:tcPr>
          <w:p w14:paraId="46EC55B1" w14:textId="77777777" w:rsidR="00826904" w:rsidRPr="00222DDF" w:rsidRDefault="00826904" w:rsidP="00F27598">
            <w:pPr>
              <w:pStyle w:val="72TabletextTablesTableFigureBoxstyles"/>
              <w:rPr>
                <w:i/>
              </w:rPr>
            </w:pPr>
            <w:r w:rsidRPr="00222DDF">
              <w:t>(19.97)</w:t>
            </w:r>
          </w:p>
        </w:tc>
        <w:tc>
          <w:tcPr>
            <w:tcW w:w="0" w:type="auto"/>
            <w:shd w:val="clear" w:color="auto" w:fill="auto"/>
            <w:vAlign w:val="bottom"/>
          </w:tcPr>
          <w:p w14:paraId="73A03E71" w14:textId="77777777" w:rsidR="00826904" w:rsidRPr="00222DDF" w:rsidRDefault="00826904" w:rsidP="00F27598">
            <w:pPr>
              <w:pStyle w:val="72TabletextTablesTableFigureBoxstyles"/>
            </w:pPr>
            <w:r w:rsidRPr="00222DDF">
              <w:rPr>
                <w:color w:val="00B0F0"/>
              </w:rPr>
              <w:t>–0</w:t>
            </w:r>
            <w:r w:rsidRPr="00222DDF">
              <w:t>.15</w:t>
            </w:r>
          </w:p>
        </w:tc>
        <w:tc>
          <w:tcPr>
            <w:tcW w:w="0" w:type="auto"/>
            <w:shd w:val="clear" w:color="auto" w:fill="auto"/>
            <w:vAlign w:val="bottom"/>
          </w:tcPr>
          <w:p w14:paraId="65885867" w14:textId="77777777" w:rsidR="00826904" w:rsidRPr="00222DDF" w:rsidRDefault="00826904" w:rsidP="00F27598">
            <w:pPr>
              <w:pStyle w:val="72TabletextTablesTableFigureBoxstyles"/>
            </w:pPr>
            <w:r w:rsidRPr="00222DDF">
              <w:t>(</w:t>
            </w:r>
            <w:r w:rsidRPr="00222DDF">
              <w:rPr>
                <w:color w:val="00B0F0"/>
              </w:rPr>
              <w:t>–3</w:t>
            </w:r>
            <w:r w:rsidRPr="00222DDF">
              <w:t>.61; 3.31)</w:t>
            </w:r>
          </w:p>
        </w:tc>
        <w:tc>
          <w:tcPr>
            <w:tcW w:w="0" w:type="auto"/>
            <w:shd w:val="clear" w:color="auto" w:fill="auto"/>
            <w:vAlign w:val="bottom"/>
          </w:tcPr>
          <w:p w14:paraId="3AB4623A" w14:textId="77777777" w:rsidR="00826904" w:rsidRPr="00222DDF" w:rsidRDefault="00826904" w:rsidP="00F27598">
            <w:pPr>
              <w:pStyle w:val="72TabletextTablesTableFigureBoxstyles"/>
            </w:pPr>
            <w:r w:rsidRPr="00222DDF">
              <w:t>0.932</w:t>
            </w:r>
          </w:p>
        </w:tc>
        <w:tc>
          <w:tcPr>
            <w:tcW w:w="0" w:type="auto"/>
            <w:shd w:val="clear" w:color="auto" w:fill="auto"/>
            <w:vAlign w:val="bottom"/>
          </w:tcPr>
          <w:p w14:paraId="352919BF" w14:textId="77777777" w:rsidR="00826904" w:rsidRPr="00222DDF" w:rsidRDefault="00826904" w:rsidP="00F27598">
            <w:pPr>
              <w:pStyle w:val="72TabletextTablesTableFigureBoxstyles"/>
            </w:pPr>
            <w:r w:rsidRPr="00222DDF">
              <w:t>306 (165; 141)</w:t>
            </w:r>
          </w:p>
        </w:tc>
      </w:tr>
      <w:tr w:rsidR="00826904" w:rsidRPr="00222DDF" w14:paraId="7B271955" w14:textId="77777777" w:rsidTr="00F27598">
        <w:trPr>
          <w:cantSplit/>
        </w:trPr>
        <w:tc>
          <w:tcPr>
            <w:tcW w:w="0" w:type="auto"/>
            <w:shd w:val="clear" w:color="auto" w:fill="auto"/>
            <w:vAlign w:val="bottom"/>
          </w:tcPr>
          <w:p w14:paraId="5B3DEB1B" w14:textId="77777777" w:rsidR="00826904" w:rsidRPr="00222DDF" w:rsidRDefault="00826904" w:rsidP="00F27598">
            <w:pPr>
              <w:pStyle w:val="72TabletextTablesTableFigureBoxstyles"/>
            </w:pPr>
            <w:r w:rsidRPr="00222DDF">
              <w:t>SGRQ Total Score at 6 months</w:t>
            </w:r>
          </w:p>
        </w:tc>
        <w:tc>
          <w:tcPr>
            <w:tcW w:w="0" w:type="auto"/>
            <w:shd w:val="clear" w:color="auto" w:fill="auto"/>
            <w:vAlign w:val="bottom"/>
          </w:tcPr>
          <w:p w14:paraId="71714DF0" w14:textId="77777777" w:rsidR="00826904" w:rsidRPr="00222DDF" w:rsidRDefault="00826904" w:rsidP="00F27598">
            <w:pPr>
              <w:pStyle w:val="72TabletextTablesTableFigureBoxstyles"/>
            </w:pPr>
            <w:r w:rsidRPr="00222DDF">
              <w:t>55.50</w:t>
            </w:r>
          </w:p>
        </w:tc>
        <w:tc>
          <w:tcPr>
            <w:tcW w:w="0" w:type="auto"/>
            <w:shd w:val="clear" w:color="auto" w:fill="auto"/>
            <w:vAlign w:val="bottom"/>
          </w:tcPr>
          <w:p w14:paraId="22C7D5F1" w14:textId="77777777" w:rsidR="00826904" w:rsidRPr="00222DDF" w:rsidRDefault="00826904" w:rsidP="00F27598">
            <w:pPr>
              <w:pStyle w:val="72TabletextTablesTableFigureBoxstyles"/>
              <w:rPr>
                <w:i/>
              </w:rPr>
            </w:pPr>
            <w:r w:rsidRPr="00222DDF">
              <w:t>(17.23)</w:t>
            </w:r>
          </w:p>
        </w:tc>
        <w:tc>
          <w:tcPr>
            <w:tcW w:w="0" w:type="auto"/>
            <w:shd w:val="clear" w:color="auto" w:fill="auto"/>
            <w:vAlign w:val="bottom"/>
          </w:tcPr>
          <w:p w14:paraId="67674BCD" w14:textId="77777777" w:rsidR="00826904" w:rsidRPr="00222DDF" w:rsidRDefault="00826904" w:rsidP="00F27598">
            <w:pPr>
              <w:pStyle w:val="72TabletextTablesTableFigureBoxstyles"/>
            </w:pPr>
            <w:r w:rsidRPr="00222DDF">
              <w:t>56.04</w:t>
            </w:r>
          </w:p>
        </w:tc>
        <w:tc>
          <w:tcPr>
            <w:tcW w:w="0" w:type="auto"/>
            <w:shd w:val="clear" w:color="auto" w:fill="auto"/>
            <w:vAlign w:val="bottom"/>
          </w:tcPr>
          <w:p w14:paraId="00D3DBBB" w14:textId="77777777" w:rsidR="00826904" w:rsidRPr="00222DDF" w:rsidRDefault="00826904" w:rsidP="00F27598">
            <w:pPr>
              <w:pStyle w:val="72TabletextTablesTableFigureBoxstyles"/>
              <w:rPr>
                <w:i/>
              </w:rPr>
            </w:pPr>
            <w:r w:rsidRPr="00222DDF">
              <w:t>(17.34)</w:t>
            </w:r>
          </w:p>
        </w:tc>
        <w:tc>
          <w:tcPr>
            <w:tcW w:w="0" w:type="auto"/>
            <w:shd w:val="clear" w:color="auto" w:fill="auto"/>
            <w:vAlign w:val="bottom"/>
          </w:tcPr>
          <w:p w14:paraId="5AA149C2" w14:textId="77777777" w:rsidR="00826904" w:rsidRPr="00222DDF" w:rsidRDefault="00826904" w:rsidP="00F27598">
            <w:pPr>
              <w:pStyle w:val="72TabletextTablesTableFigureBoxstyles"/>
            </w:pPr>
            <w:r w:rsidRPr="00222DDF">
              <w:rPr>
                <w:color w:val="00B0F0"/>
              </w:rPr>
              <w:t>–0</w:t>
            </w:r>
            <w:r w:rsidRPr="00222DDF">
              <w:t>.68</w:t>
            </w:r>
          </w:p>
        </w:tc>
        <w:tc>
          <w:tcPr>
            <w:tcW w:w="0" w:type="auto"/>
            <w:shd w:val="clear" w:color="auto" w:fill="auto"/>
            <w:vAlign w:val="bottom"/>
          </w:tcPr>
          <w:p w14:paraId="7897737D" w14:textId="77777777" w:rsidR="00826904" w:rsidRPr="00222DDF" w:rsidRDefault="00826904" w:rsidP="00F27598">
            <w:pPr>
              <w:pStyle w:val="72TabletextTablesTableFigureBoxstyles"/>
            </w:pPr>
            <w:r w:rsidRPr="00222DDF">
              <w:t xml:space="preserve"> (</w:t>
            </w:r>
            <w:r w:rsidRPr="00222DDF">
              <w:rPr>
                <w:color w:val="00B0F0"/>
              </w:rPr>
              <w:t>–3</w:t>
            </w:r>
            <w:r w:rsidRPr="00222DDF">
              <w:t>.64; 2.29)</w:t>
            </w:r>
          </w:p>
        </w:tc>
        <w:tc>
          <w:tcPr>
            <w:tcW w:w="0" w:type="auto"/>
            <w:shd w:val="clear" w:color="auto" w:fill="auto"/>
            <w:vAlign w:val="bottom"/>
          </w:tcPr>
          <w:p w14:paraId="653669CF" w14:textId="77777777" w:rsidR="00826904" w:rsidRPr="00222DDF" w:rsidRDefault="00826904" w:rsidP="00F27598">
            <w:pPr>
              <w:pStyle w:val="72TabletextTablesTableFigureBoxstyles"/>
            </w:pPr>
            <w:r w:rsidRPr="00222DDF">
              <w:t>0.652</w:t>
            </w:r>
          </w:p>
        </w:tc>
        <w:tc>
          <w:tcPr>
            <w:tcW w:w="0" w:type="auto"/>
            <w:shd w:val="clear" w:color="auto" w:fill="auto"/>
            <w:vAlign w:val="bottom"/>
          </w:tcPr>
          <w:p w14:paraId="73861D83" w14:textId="77777777" w:rsidR="00826904" w:rsidRPr="00222DDF" w:rsidRDefault="00826904" w:rsidP="00F27598">
            <w:pPr>
              <w:pStyle w:val="72TabletextTablesTableFigureBoxstyles"/>
            </w:pPr>
            <w:r w:rsidRPr="00222DDF">
              <w:t>347 (193; 154)</w:t>
            </w:r>
          </w:p>
        </w:tc>
      </w:tr>
      <w:tr w:rsidR="00826904" w:rsidRPr="00222DDF" w14:paraId="78A1D2ED" w14:textId="77777777" w:rsidTr="00F27598">
        <w:trPr>
          <w:cantSplit/>
        </w:trPr>
        <w:tc>
          <w:tcPr>
            <w:tcW w:w="0" w:type="auto"/>
            <w:shd w:val="clear" w:color="auto" w:fill="auto"/>
            <w:vAlign w:val="bottom"/>
          </w:tcPr>
          <w:p w14:paraId="2603BDB4" w14:textId="77777777" w:rsidR="00826904" w:rsidRPr="00222DDF" w:rsidRDefault="00826904" w:rsidP="00F27598">
            <w:pPr>
              <w:pStyle w:val="72TabletextTablesTableFigureBoxstyles"/>
            </w:pPr>
            <w:r w:rsidRPr="00222DDF">
              <w:t>SGRQ Total Score at 12 months</w:t>
            </w:r>
          </w:p>
        </w:tc>
        <w:tc>
          <w:tcPr>
            <w:tcW w:w="0" w:type="auto"/>
            <w:shd w:val="clear" w:color="auto" w:fill="auto"/>
            <w:vAlign w:val="bottom"/>
          </w:tcPr>
          <w:p w14:paraId="7891648D" w14:textId="77777777" w:rsidR="00826904" w:rsidRPr="00222DDF" w:rsidRDefault="00826904" w:rsidP="00F27598">
            <w:pPr>
              <w:pStyle w:val="72TabletextTablesTableFigureBoxstyles"/>
            </w:pPr>
            <w:r w:rsidRPr="00222DDF">
              <w:t>55.00</w:t>
            </w:r>
          </w:p>
        </w:tc>
        <w:tc>
          <w:tcPr>
            <w:tcW w:w="0" w:type="auto"/>
            <w:shd w:val="clear" w:color="auto" w:fill="auto"/>
            <w:vAlign w:val="bottom"/>
          </w:tcPr>
          <w:p w14:paraId="7CCB5DF8" w14:textId="77777777" w:rsidR="00826904" w:rsidRPr="00222DDF" w:rsidRDefault="00826904" w:rsidP="00F27598">
            <w:pPr>
              <w:pStyle w:val="72TabletextTablesTableFigureBoxstyles"/>
              <w:rPr>
                <w:i/>
              </w:rPr>
            </w:pPr>
            <w:r w:rsidRPr="00222DDF">
              <w:t>(18.40)</w:t>
            </w:r>
          </w:p>
        </w:tc>
        <w:tc>
          <w:tcPr>
            <w:tcW w:w="0" w:type="auto"/>
            <w:shd w:val="clear" w:color="auto" w:fill="auto"/>
            <w:vAlign w:val="bottom"/>
          </w:tcPr>
          <w:p w14:paraId="20E0F0E7" w14:textId="77777777" w:rsidR="00826904" w:rsidRPr="00222DDF" w:rsidRDefault="00826904" w:rsidP="00F27598">
            <w:pPr>
              <w:pStyle w:val="72TabletextTablesTableFigureBoxstyles"/>
            </w:pPr>
            <w:r w:rsidRPr="00222DDF">
              <w:t>55.74</w:t>
            </w:r>
          </w:p>
        </w:tc>
        <w:tc>
          <w:tcPr>
            <w:tcW w:w="0" w:type="auto"/>
            <w:shd w:val="clear" w:color="auto" w:fill="auto"/>
            <w:vAlign w:val="bottom"/>
          </w:tcPr>
          <w:p w14:paraId="7086807E" w14:textId="77777777" w:rsidR="00826904" w:rsidRPr="00222DDF" w:rsidRDefault="00826904" w:rsidP="00F27598">
            <w:pPr>
              <w:pStyle w:val="72TabletextTablesTableFigureBoxstyles"/>
              <w:rPr>
                <w:i/>
              </w:rPr>
            </w:pPr>
            <w:r w:rsidRPr="00222DDF">
              <w:t>(17.08)</w:t>
            </w:r>
          </w:p>
        </w:tc>
        <w:tc>
          <w:tcPr>
            <w:tcW w:w="0" w:type="auto"/>
            <w:shd w:val="clear" w:color="auto" w:fill="auto"/>
            <w:vAlign w:val="bottom"/>
          </w:tcPr>
          <w:p w14:paraId="72FC52EA" w14:textId="77777777" w:rsidR="00826904" w:rsidRPr="00222DDF" w:rsidRDefault="00826904" w:rsidP="00F27598">
            <w:pPr>
              <w:pStyle w:val="72TabletextTablesTableFigureBoxstyles"/>
            </w:pPr>
            <w:r w:rsidRPr="00222DDF">
              <w:rPr>
                <w:color w:val="00B0F0"/>
              </w:rPr>
              <w:t>–0</w:t>
            </w:r>
            <w:r w:rsidRPr="00222DDF">
              <w:t xml:space="preserve">.51 </w:t>
            </w:r>
          </w:p>
        </w:tc>
        <w:tc>
          <w:tcPr>
            <w:tcW w:w="0" w:type="auto"/>
            <w:shd w:val="clear" w:color="auto" w:fill="auto"/>
            <w:vAlign w:val="bottom"/>
          </w:tcPr>
          <w:p w14:paraId="5505BFA3" w14:textId="77777777" w:rsidR="00826904" w:rsidRPr="00222DDF" w:rsidRDefault="00826904" w:rsidP="00F27598">
            <w:pPr>
              <w:pStyle w:val="72TabletextTablesTableFigureBoxstyles"/>
            </w:pPr>
            <w:r w:rsidRPr="00222DDF">
              <w:t>(</w:t>
            </w:r>
            <w:r w:rsidRPr="00222DDF">
              <w:rPr>
                <w:color w:val="00B0F0"/>
              </w:rPr>
              <w:t>–3</w:t>
            </w:r>
            <w:r w:rsidRPr="00222DDF">
              <w:t>.61; 2.59)</w:t>
            </w:r>
          </w:p>
        </w:tc>
        <w:tc>
          <w:tcPr>
            <w:tcW w:w="0" w:type="auto"/>
            <w:shd w:val="clear" w:color="auto" w:fill="auto"/>
            <w:vAlign w:val="bottom"/>
          </w:tcPr>
          <w:p w14:paraId="5895A7F4" w14:textId="77777777" w:rsidR="00826904" w:rsidRPr="00222DDF" w:rsidRDefault="00826904" w:rsidP="00F27598">
            <w:pPr>
              <w:pStyle w:val="72TabletextTablesTableFigureBoxstyles"/>
            </w:pPr>
            <w:r w:rsidRPr="00222DDF">
              <w:t>0.745</w:t>
            </w:r>
          </w:p>
        </w:tc>
        <w:tc>
          <w:tcPr>
            <w:tcW w:w="0" w:type="auto"/>
            <w:shd w:val="clear" w:color="auto" w:fill="auto"/>
            <w:vAlign w:val="bottom"/>
          </w:tcPr>
          <w:p w14:paraId="00593062" w14:textId="77777777" w:rsidR="00826904" w:rsidRPr="00222DDF" w:rsidRDefault="00826904" w:rsidP="00F27598">
            <w:pPr>
              <w:pStyle w:val="72TabletextTablesTableFigureBoxstyles"/>
            </w:pPr>
            <w:r w:rsidRPr="00222DDF">
              <w:t>300 (164; 136)</w:t>
            </w:r>
          </w:p>
        </w:tc>
      </w:tr>
      <w:tr w:rsidR="00826904" w:rsidRPr="00222DDF" w14:paraId="447D1988" w14:textId="77777777" w:rsidTr="00F27598">
        <w:trPr>
          <w:cantSplit/>
        </w:trPr>
        <w:tc>
          <w:tcPr>
            <w:tcW w:w="0" w:type="auto"/>
            <w:shd w:val="clear" w:color="auto" w:fill="DCD3E6"/>
            <w:vAlign w:val="bottom"/>
          </w:tcPr>
          <w:p w14:paraId="7325B832" w14:textId="77777777" w:rsidR="00826904" w:rsidRPr="00222DDF" w:rsidRDefault="00826904" w:rsidP="00F27598">
            <w:pPr>
              <w:pStyle w:val="710TableheadTablesTableFigureBoxstyles"/>
            </w:pPr>
          </w:p>
        </w:tc>
        <w:tc>
          <w:tcPr>
            <w:tcW w:w="0" w:type="auto"/>
            <w:gridSpan w:val="4"/>
            <w:shd w:val="clear" w:color="auto" w:fill="DCD3E6"/>
            <w:vAlign w:val="bottom"/>
          </w:tcPr>
          <w:p w14:paraId="0918462F" w14:textId="77777777" w:rsidR="00826904" w:rsidRPr="00222DDF" w:rsidRDefault="00826904" w:rsidP="00F27598">
            <w:pPr>
              <w:pStyle w:val="705TableheadgroupTablesTableFigureBoxstyles"/>
              <w:rPr>
                <w:vertAlign w:val="superscript"/>
              </w:rPr>
            </w:pPr>
            <w:r w:rsidRPr="00222DDF">
              <w:t>Mean (SD)</w:t>
            </w:r>
            <w:r w:rsidRPr="00222DDF">
              <w:rPr>
                <w:vertAlign w:val="superscript"/>
              </w:rPr>
              <w:t>a</w:t>
            </w:r>
          </w:p>
        </w:tc>
        <w:tc>
          <w:tcPr>
            <w:tcW w:w="0" w:type="auto"/>
            <w:gridSpan w:val="3"/>
            <w:shd w:val="clear" w:color="auto" w:fill="DCD3E6"/>
            <w:vAlign w:val="bottom"/>
          </w:tcPr>
          <w:p w14:paraId="034941D5" w14:textId="77777777" w:rsidR="00826904" w:rsidRPr="00222DDF" w:rsidRDefault="00826904" w:rsidP="00F27598">
            <w:pPr>
              <w:pStyle w:val="705TableheadgroupTablesTableFigureBoxstyles"/>
            </w:pPr>
          </w:p>
        </w:tc>
        <w:tc>
          <w:tcPr>
            <w:tcW w:w="0" w:type="auto"/>
            <w:shd w:val="clear" w:color="auto" w:fill="DCD3E6"/>
            <w:vAlign w:val="bottom"/>
          </w:tcPr>
          <w:p w14:paraId="2C6F4A2B" w14:textId="77777777" w:rsidR="00826904" w:rsidRPr="00222DDF" w:rsidRDefault="00826904" w:rsidP="00F27598">
            <w:pPr>
              <w:pStyle w:val="710TableheadTablesTableFigureBoxstyles"/>
            </w:pPr>
            <w:r w:rsidRPr="00222DDF">
              <w:rPr>
                <w:i/>
                <w:iCs/>
              </w:rPr>
              <w:t xml:space="preserve">n </w:t>
            </w:r>
            <w:r w:rsidRPr="00222DDF">
              <w:t>(</w:t>
            </w:r>
            <w:r w:rsidRPr="00222DDF">
              <w:rPr>
                <w:highlight w:val="magenta"/>
              </w:rPr>
              <w:t>data</w:t>
            </w:r>
            <w:r w:rsidRPr="00222DDF">
              <w:t xml:space="preserve"> available)</w:t>
            </w:r>
          </w:p>
        </w:tc>
      </w:tr>
      <w:tr w:rsidR="00826904" w:rsidRPr="00222DDF" w14:paraId="6A0E83EB" w14:textId="77777777" w:rsidTr="00F27598">
        <w:trPr>
          <w:cantSplit/>
        </w:trPr>
        <w:tc>
          <w:tcPr>
            <w:tcW w:w="0" w:type="auto"/>
            <w:shd w:val="clear" w:color="auto" w:fill="EBE6F1"/>
            <w:vAlign w:val="bottom"/>
          </w:tcPr>
          <w:p w14:paraId="0E4952F2" w14:textId="77777777" w:rsidR="00826904" w:rsidRPr="00222DDF" w:rsidRDefault="00826904" w:rsidP="00F27598">
            <w:pPr>
              <w:pStyle w:val="710TableheadTablesTableFigureBoxstyles"/>
            </w:pPr>
            <w:r w:rsidRPr="00222DDF">
              <w:lastRenderedPageBreak/>
              <w:t>Participants with COPD outcomes</w:t>
            </w:r>
          </w:p>
        </w:tc>
        <w:tc>
          <w:tcPr>
            <w:tcW w:w="0" w:type="auto"/>
            <w:gridSpan w:val="2"/>
            <w:shd w:val="clear" w:color="auto" w:fill="EBE6F1"/>
            <w:vAlign w:val="bottom"/>
          </w:tcPr>
          <w:p w14:paraId="2DFFCDE7" w14:textId="77777777" w:rsidR="00826904" w:rsidRPr="00222DDF" w:rsidRDefault="00826904" w:rsidP="00F27598">
            <w:pPr>
              <w:pStyle w:val="705TableheadgroupTablesTableFigureBoxstyles"/>
            </w:pPr>
            <w:r w:rsidRPr="00222DDF">
              <w:t>Intervention</w:t>
            </w:r>
          </w:p>
          <w:p w14:paraId="498AF567" w14:textId="77777777" w:rsidR="00826904" w:rsidRPr="00222DDF" w:rsidRDefault="00826904" w:rsidP="00F27598">
            <w:pPr>
              <w:pStyle w:val="705TableheadgroupTablesTableFigureBoxstyles"/>
            </w:pPr>
            <w:r w:rsidRPr="00222DDF">
              <w:rPr>
                <w:i/>
                <w:iCs/>
              </w:rPr>
              <w:t xml:space="preserve">n = </w:t>
            </w:r>
            <w:r w:rsidRPr="00222DDF">
              <w:t>242</w:t>
            </w:r>
          </w:p>
        </w:tc>
        <w:tc>
          <w:tcPr>
            <w:tcW w:w="0" w:type="auto"/>
            <w:gridSpan w:val="2"/>
            <w:shd w:val="clear" w:color="auto" w:fill="EBE6F1"/>
            <w:vAlign w:val="bottom"/>
          </w:tcPr>
          <w:p w14:paraId="72F54C21" w14:textId="77777777" w:rsidR="00826904" w:rsidRPr="00222DDF" w:rsidRDefault="00826904" w:rsidP="00F27598">
            <w:pPr>
              <w:pStyle w:val="705TableheadgroupTablesTableFigureBoxstyles"/>
            </w:pPr>
            <w:r w:rsidRPr="00222DDF">
              <w:t>Usual care</w:t>
            </w:r>
          </w:p>
          <w:p w14:paraId="4776746A" w14:textId="77777777" w:rsidR="00826904" w:rsidRPr="00222DDF" w:rsidRDefault="00826904" w:rsidP="00F27598">
            <w:pPr>
              <w:pStyle w:val="705TableheadgroupTablesTableFigureBoxstyles"/>
            </w:pPr>
            <w:r w:rsidRPr="00222DDF">
              <w:rPr>
                <w:i/>
                <w:iCs/>
              </w:rPr>
              <w:t xml:space="preserve">n = </w:t>
            </w:r>
            <w:r w:rsidRPr="00222DDF">
              <w:t>181</w:t>
            </w:r>
          </w:p>
        </w:tc>
        <w:tc>
          <w:tcPr>
            <w:tcW w:w="0" w:type="auto"/>
            <w:shd w:val="clear" w:color="auto" w:fill="EBE6F1"/>
            <w:vAlign w:val="bottom"/>
          </w:tcPr>
          <w:p w14:paraId="265CEC0A" w14:textId="77777777" w:rsidR="00826904" w:rsidRPr="00222DDF" w:rsidRDefault="00826904" w:rsidP="00F27598">
            <w:pPr>
              <w:pStyle w:val="710TableheadTablesTableFigureBoxstyles"/>
            </w:pPr>
            <w:r w:rsidRPr="00222DDF">
              <w:t>Mean difference</w:t>
            </w:r>
          </w:p>
        </w:tc>
        <w:tc>
          <w:tcPr>
            <w:tcW w:w="0" w:type="auto"/>
            <w:shd w:val="clear" w:color="auto" w:fill="EBE6F1"/>
            <w:vAlign w:val="bottom"/>
          </w:tcPr>
          <w:p w14:paraId="55D7F3D4" w14:textId="77777777" w:rsidR="00826904" w:rsidRPr="00222DDF" w:rsidRDefault="00826904" w:rsidP="00F27598">
            <w:pPr>
              <w:pStyle w:val="710TableheadTablesTableFigureBoxstyles"/>
            </w:pPr>
            <w:r w:rsidRPr="00222DDF">
              <w:t>(95% CI)</w:t>
            </w:r>
          </w:p>
        </w:tc>
        <w:tc>
          <w:tcPr>
            <w:tcW w:w="0" w:type="auto"/>
            <w:shd w:val="clear" w:color="auto" w:fill="EBE6F1"/>
            <w:vAlign w:val="bottom"/>
          </w:tcPr>
          <w:p w14:paraId="58B1EEB2" w14:textId="77777777" w:rsidR="00826904" w:rsidRPr="00222DDF" w:rsidRDefault="00826904" w:rsidP="00F27598">
            <w:pPr>
              <w:pStyle w:val="710TableheadTablesTableFigureBoxstyles"/>
            </w:pPr>
            <w:r w:rsidRPr="00222DDF">
              <w:rPr>
                <w:i/>
                <w:color w:val="00B0F0"/>
              </w:rPr>
              <w:t>p</w:t>
            </w:r>
            <w:r w:rsidRPr="00222DDF">
              <w:t>-value</w:t>
            </w:r>
          </w:p>
        </w:tc>
        <w:tc>
          <w:tcPr>
            <w:tcW w:w="0" w:type="auto"/>
            <w:shd w:val="clear" w:color="auto" w:fill="EBE6F1"/>
            <w:vAlign w:val="bottom"/>
          </w:tcPr>
          <w:p w14:paraId="3D1F04F8" w14:textId="77777777" w:rsidR="00826904" w:rsidRPr="00222DDF" w:rsidRDefault="00826904" w:rsidP="00F27598">
            <w:pPr>
              <w:pStyle w:val="710TableheadTablesTableFigureBoxstyles"/>
            </w:pPr>
            <w:r w:rsidRPr="00222DDF">
              <w:t>All (Intervention; usual care)</w:t>
            </w:r>
          </w:p>
        </w:tc>
      </w:tr>
      <w:tr w:rsidR="00826904" w:rsidRPr="00222DDF" w14:paraId="53D76BB6" w14:textId="77777777" w:rsidTr="00F27598">
        <w:trPr>
          <w:cantSplit/>
        </w:trPr>
        <w:tc>
          <w:tcPr>
            <w:tcW w:w="0" w:type="auto"/>
            <w:gridSpan w:val="8"/>
            <w:shd w:val="clear" w:color="auto" w:fill="EBE6F1"/>
            <w:vAlign w:val="bottom"/>
          </w:tcPr>
          <w:p w14:paraId="49E7C8CE" w14:textId="77777777" w:rsidR="00826904" w:rsidRPr="00BC1506" w:rsidRDefault="00826904" w:rsidP="00F27598">
            <w:pPr>
              <w:pStyle w:val="72TabletextTablesTableFigureBoxstyles"/>
              <w:rPr>
                <w:b/>
              </w:rPr>
            </w:pPr>
            <w:r w:rsidRPr="00BC1506">
              <w:rPr>
                <w:b/>
              </w:rPr>
              <w:t>Brief Illness Perception Questionnaire</w:t>
            </w:r>
          </w:p>
        </w:tc>
        <w:tc>
          <w:tcPr>
            <w:tcW w:w="0" w:type="auto"/>
            <w:shd w:val="clear" w:color="auto" w:fill="EBE6F1"/>
            <w:vAlign w:val="bottom"/>
          </w:tcPr>
          <w:p w14:paraId="5C0F5908" w14:textId="77777777" w:rsidR="00826904" w:rsidRPr="00222DDF" w:rsidRDefault="00826904" w:rsidP="00F27598">
            <w:pPr>
              <w:pStyle w:val="72TabletextTablesTableFigureBoxstyles"/>
            </w:pPr>
          </w:p>
        </w:tc>
      </w:tr>
      <w:tr w:rsidR="00826904" w:rsidRPr="00222DDF" w14:paraId="21D7ECFF" w14:textId="77777777" w:rsidTr="00F27598">
        <w:trPr>
          <w:cantSplit/>
        </w:trPr>
        <w:tc>
          <w:tcPr>
            <w:tcW w:w="0" w:type="auto"/>
            <w:shd w:val="clear" w:color="auto" w:fill="auto"/>
            <w:vAlign w:val="bottom"/>
          </w:tcPr>
          <w:p w14:paraId="0A4BFCDD" w14:textId="77777777" w:rsidR="00826904" w:rsidRPr="00222DDF" w:rsidRDefault="00826904" w:rsidP="00F27598">
            <w:pPr>
              <w:pStyle w:val="72TabletextTablesTableFigureBoxstyles"/>
            </w:pPr>
            <w:r w:rsidRPr="00222DDF">
              <w:t>B-IPQ consequences at 6 months</w:t>
            </w:r>
          </w:p>
        </w:tc>
        <w:tc>
          <w:tcPr>
            <w:tcW w:w="0" w:type="auto"/>
            <w:shd w:val="clear" w:color="auto" w:fill="auto"/>
            <w:vAlign w:val="bottom"/>
          </w:tcPr>
          <w:p w14:paraId="2030524D" w14:textId="77777777" w:rsidR="00826904" w:rsidRPr="00222DDF" w:rsidRDefault="00826904" w:rsidP="00F27598">
            <w:pPr>
              <w:pStyle w:val="72TabletextTablesTableFigureBoxstyles"/>
            </w:pPr>
            <w:r w:rsidRPr="00222DDF">
              <w:t>6.31</w:t>
            </w:r>
          </w:p>
        </w:tc>
        <w:tc>
          <w:tcPr>
            <w:tcW w:w="0" w:type="auto"/>
            <w:shd w:val="clear" w:color="auto" w:fill="auto"/>
            <w:vAlign w:val="bottom"/>
          </w:tcPr>
          <w:p w14:paraId="78D2074C" w14:textId="77777777" w:rsidR="00826904" w:rsidRPr="00222DDF" w:rsidRDefault="00826904" w:rsidP="00F27598">
            <w:pPr>
              <w:pStyle w:val="72TabletextTablesTableFigureBoxstyles"/>
              <w:rPr>
                <w:i/>
              </w:rPr>
            </w:pPr>
            <w:r w:rsidRPr="00222DDF">
              <w:t>(2.16)</w:t>
            </w:r>
          </w:p>
        </w:tc>
        <w:tc>
          <w:tcPr>
            <w:tcW w:w="0" w:type="auto"/>
            <w:shd w:val="clear" w:color="auto" w:fill="auto"/>
            <w:vAlign w:val="bottom"/>
          </w:tcPr>
          <w:p w14:paraId="2C6ED8B6" w14:textId="77777777" w:rsidR="00826904" w:rsidRPr="00222DDF" w:rsidRDefault="00826904" w:rsidP="00F27598">
            <w:pPr>
              <w:pStyle w:val="72TabletextTablesTableFigureBoxstyles"/>
            </w:pPr>
            <w:r w:rsidRPr="00222DDF">
              <w:t>6.66</w:t>
            </w:r>
          </w:p>
        </w:tc>
        <w:tc>
          <w:tcPr>
            <w:tcW w:w="0" w:type="auto"/>
            <w:shd w:val="clear" w:color="auto" w:fill="auto"/>
            <w:vAlign w:val="bottom"/>
          </w:tcPr>
          <w:p w14:paraId="337C7963" w14:textId="77777777" w:rsidR="00826904" w:rsidRPr="00222DDF" w:rsidRDefault="00826904" w:rsidP="00F27598">
            <w:pPr>
              <w:pStyle w:val="72TabletextTablesTableFigureBoxstyles"/>
              <w:rPr>
                <w:i/>
              </w:rPr>
            </w:pPr>
            <w:r w:rsidRPr="00222DDF">
              <w:t>(2.57)</w:t>
            </w:r>
          </w:p>
        </w:tc>
        <w:tc>
          <w:tcPr>
            <w:tcW w:w="0" w:type="auto"/>
            <w:shd w:val="clear" w:color="auto" w:fill="auto"/>
            <w:vAlign w:val="bottom"/>
          </w:tcPr>
          <w:p w14:paraId="49499871" w14:textId="77777777" w:rsidR="00826904" w:rsidRPr="00222DDF" w:rsidRDefault="00826904" w:rsidP="00F27598">
            <w:pPr>
              <w:pStyle w:val="72TabletextTablesTableFigureBoxstyles"/>
            </w:pPr>
            <w:r w:rsidRPr="00222DDF">
              <w:rPr>
                <w:color w:val="00B0F0"/>
              </w:rPr>
              <w:t>–0</w:t>
            </w:r>
            <w:r w:rsidRPr="00222DDF">
              <w:t xml:space="preserve">.27 </w:t>
            </w:r>
          </w:p>
        </w:tc>
        <w:tc>
          <w:tcPr>
            <w:tcW w:w="0" w:type="auto"/>
            <w:shd w:val="clear" w:color="auto" w:fill="auto"/>
            <w:vAlign w:val="bottom"/>
          </w:tcPr>
          <w:p w14:paraId="2769F9D9" w14:textId="77777777" w:rsidR="00826904" w:rsidRPr="00222DDF" w:rsidRDefault="00826904" w:rsidP="00F27598">
            <w:pPr>
              <w:pStyle w:val="72TabletextTablesTableFigureBoxstyles"/>
            </w:pPr>
            <w:r w:rsidRPr="00222DDF">
              <w:t>(</w:t>
            </w:r>
            <w:r w:rsidRPr="00222DDF">
              <w:rPr>
                <w:color w:val="00B0F0"/>
              </w:rPr>
              <w:t>–0</w:t>
            </w:r>
            <w:r w:rsidRPr="00222DDF">
              <w:t>.73; 0.19)</w:t>
            </w:r>
          </w:p>
        </w:tc>
        <w:tc>
          <w:tcPr>
            <w:tcW w:w="0" w:type="auto"/>
            <w:shd w:val="clear" w:color="auto" w:fill="auto"/>
            <w:vAlign w:val="bottom"/>
          </w:tcPr>
          <w:p w14:paraId="27A2C8A9" w14:textId="77777777" w:rsidR="00826904" w:rsidRPr="00222DDF" w:rsidRDefault="00826904" w:rsidP="00F27598">
            <w:pPr>
              <w:pStyle w:val="72TabletextTablesTableFigureBoxstyles"/>
            </w:pPr>
            <w:r w:rsidRPr="00222DDF">
              <w:t>0.248</w:t>
            </w:r>
          </w:p>
        </w:tc>
        <w:tc>
          <w:tcPr>
            <w:tcW w:w="0" w:type="auto"/>
            <w:shd w:val="clear" w:color="auto" w:fill="auto"/>
            <w:vAlign w:val="bottom"/>
          </w:tcPr>
          <w:p w14:paraId="2AF8B22B" w14:textId="77777777" w:rsidR="00826904" w:rsidRPr="00222DDF" w:rsidRDefault="00826904" w:rsidP="00F27598">
            <w:pPr>
              <w:pStyle w:val="72TabletextTablesTableFigureBoxstyles"/>
            </w:pPr>
            <w:r w:rsidRPr="00222DDF">
              <w:t xml:space="preserve">349 (194; 155) </w:t>
            </w:r>
          </w:p>
        </w:tc>
      </w:tr>
      <w:tr w:rsidR="00826904" w:rsidRPr="00222DDF" w14:paraId="069BB08B" w14:textId="77777777" w:rsidTr="00F27598">
        <w:trPr>
          <w:cantSplit/>
        </w:trPr>
        <w:tc>
          <w:tcPr>
            <w:tcW w:w="0" w:type="auto"/>
            <w:shd w:val="clear" w:color="auto" w:fill="auto"/>
            <w:vAlign w:val="bottom"/>
          </w:tcPr>
          <w:p w14:paraId="73ABB026" w14:textId="77777777" w:rsidR="00826904" w:rsidRPr="00222DDF" w:rsidRDefault="00826904" w:rsidP="00F27598">
            <w:pPr>
              <w:pStyle w:val="72TabletextTablesTableFigureBoxstyles"/>
            </w:pPr>
            <w:r w:rsidRPr="00222DDF">
              <w:t>B-IPQ consequences at 12 months</w:t>
            </w:r>
          </w:p>
        </w:tc>
        <w:tc>
          <w:tcPr>
            <w:tcW w:w="0" w:type="auto"/>
            <w:shd w:val="clear" w:color="auto" w:fill="auto"/>
            <w:vAlign w:val="bottom"/>
          </w:tcPr>
          <w:p w14:paraId="1C91A6E1" w14:textId="77777777" w:rsidR="00826904" w:rsidRPr="00222DDF" w:rsidRDefault="00826904" w:rsidP="00F27598">
            <w:pPr>
              <w:pStyle w:val="72TabletextTablesTableFigureBoxstyles"/>
            </w:pPr>
            <w:r w:rsidRPr="00222DDF">
              <w:t>6.34</w:t>
            </w:r>
          </w:p>
        </w:tc>
        <w:tc>
          <w:tcPr>
            <w:tcW w:w="0" w:type="auto"/>
            <w:shd w:val="clear" w:color="auto" w:fill="auto"/>
            <w:vAlign w:val="bottom"/>
          </w:tcPr>
          <w:p w14:paraId="1ABBCFFF" w14:textId="77777777" w:rsidR="00826904" w:rsidRPr="00222DDF" w:rsidRDefault="00826904" w:rsidP="00F27598">
            <w:pPr>
              <w:pStyle w:val="72TabletextTablesTableFigureBoxstyles"/>
              <w:rPr>
                <w:i/>
              </w:rPr>
            </w:pPr>
            <w:r w:rsidRPr="00222DDF">
              <w:t>(2.37)</w:t>
            </w:r>
          </w:p>
        </w:tc>
        <w:tc>
          <w:tcPr>
            <w:tcW w:w="0" w:type="auto"/>
            <w:shd w:val="clear" w:color="auto" w:fill="auto"/>
            <w:vAlign w:val="bottom"/>
          </w:tcPr>
          <w:p w14:paraId="32271D57" w14:textId="77777777" w:rsidR="00826904" w:rsidRPr="00222DDF" w:rsidRDefault="00826904" w:rsidP="00F27598">
            <w:pPr>
              <w:pStyle w:val="72TabletextTablesTableFigureBoxstyles"/>
            </w:pPr>
            <w:r w:rsidRPr="00222DDF">
              <w:t>6.64</w:t>
            </w:r>
          </w:p>
        </w:tc>
        <w:tc>
          <w:tcPr>
            <w:tcW w:w="0" w:type="auto"/>
            <w:shd w:val="clear" w:color="auto" w:fill="auto"/>
            <w:vAlign w:val="bottom"/>
          </w:tcPr>
          <w:p w14:paraId="219D52D2" w14:textId="77777777" w:rsidR="00826904" w:rsidRPr="00222DDF" w:rsidRDefault="00826904" w:rsidP="00F27598">
            <w:pPr>
              <w:pStyle w:val="72TabletextTablesTableFigureBoxstyles"/>
              <w:rPr>
                <w:i/>
              </w:rPr>
            </w:pPr>
            <w:r w:rsidRPr="00222DDF">
              <w:t>(2.31)</w:t>
            </w:r>
          </w:p>
        </w:tc>
        <w:tc>
          <w:tcPr>
            <w:tcW w:w="0" w:type="auto"/>
            <w:shd w:val="clear" w:color="auto" w:fill="auto"/>
            <w:vAlign w:val="bottom"/>
          </w:tcPr>
          <w:p w14:paraId="2B7F0F51" w14:textId="77777777" w:rsidR="00826904" w:rsidRPr="00222DDF" w:rsidRDefault="00826904" w:rsidP="00F27598">
            <w:pPr>
              <w:pStyle w:val="72TabletextTablesTableFigureBoxstyles"/>
            </w:pPr>
            <w:r w:rsidRPr="00222DDF">
              <w:rPr>
                <w:color w:val="00B0F0"/>
              </w:rPr>
              <w:t>–0</w:t>
            </w:r>
            <w:r w:rsidRPr="00222DDF">
              <w:t xml:space="preserve">.29 </w:t>
            </w:r>
          </w:p>
        </w:tc>
        <w:tc>
          <w:tcPr>
            <w:tcW w:w="0" w:type="auto"/>
            <w:shd w:val="clear" w:color="auto" w:fill="auto"/>
            <w:vAlign w:val="bottom"/>
          </w:tcPr>
          <w:p w14:paraId="447B65C6" w14:textId="77777777" w:rsidR="00826904" w:rsidRPr="00222DDF" w:rsidRDefault="00826904" w:rsidP="00F27598">
            <w:pPr>
              <w:pStyle w:val="72TabletextTablesTableFigureBoxstyles"/>
            </w:pPr>
            <w:r w:rsidRPr="00222DDF">
              <w:t>(</w:t>
            </w:r>
            <w:r w:rsidRPr="00222DDF">
              <w:rPr>
                <w:color w:val="00B0F0"/>
              </w:rPr>
              <w:t>–0</w:t>
            </w:r>
            <w:r w:rsidRPr="00222DDF">
              <w:t>.76; 0.19)</w:t>
            </w:r>
          </w:p>
        </w:tc>
        <w:tc>
          <w:tcPr>
            <w:tcW w:w="0" w:type="auto"/>
            <w:shd w:val="clear" w:color="auto" w:fill="auto"/>
            <w:vAlign w:val="bottom"/>
          </w:tcPr>
          <w:p w14:paraId="4CFC447B" w14:textId="77777777" w:rsidR="00826904" w:rsidRPr="00222DDF" w:rsidRDefault="00826904" w:rsidP="00F27598">
            <w:pPr>
              <w:pStyle w:val="72TabletextTablesTableFigureBoxstyles"/>
            </w:pPr>
            <w:r w:rsidRPr="00222DDF">
              <w:t>0.233</w:t>
            </w:r>
          </w:p>
        </w:tc>
        <w:tc>
          <w:tcPr>
            <w:tcW w:w="0" w:type="auto"/>
            <w:shd w:val="clear" w:color="auto" w:fill="auto"/>
            <w:vAlign w:val="bottom"/>
          </w:tcPr>
          <w:p w14:paraId="04DBFD93" w14:textId="77777777" w:rsidR="00826904" w:rsidRPr="00222DDF" w:rsidRDefault="00826904" w:rsidP="00F27598">
            <w:pPr>
              <w:pStyle w:val="72TabletextTablesTableFigureBoxstyles"/>
            </w:pPr>
            <w:r w:rsidRPr="00222DDF">
              <w:t>312 (172; 140)</w:t>
            </w:r>
          </w:p>
        </w:tc>
      </w:tr>
      <w:tr w:rsidR="00826904" w:rsidRPr="00222DDF" w14:paraId="42CF20EC" w14:textId="77777777" w:rsidTr="00F27598">
        <w:trPr>
          <w:cantSplit/>
        </w:trPr>
        <w:tc>
          <w:tcPr>
            <w:tcW w:w="0" w:type="auto"/>
            <w:shd w:val="clear" w:color="auto" w:fill="auto"/>
            <w:vAlign w:val="bottom"/>
          </w:tcPr>
          <w:p w14:paraId="1DD08A8E" w14:textId="77777777" w:rsidR="00826904" w:rsidRPr="00222DDF" w:rsidRDefault="00826904" w:rsidP="00F27598">
            <w:pPr>
              <w:pStyle w:val="72TabletextTablesTableFigureBoxstyles"/>
            </w:pPr>
            <w:r w:rsidRPr="00222DDF">
              <w:t>B-IPQ timeline at 6 months</w:t>
            </w:r>
          </w:p>
        </w:tc>
        <w:tc>
          <w:tcPr>
            <w:tcW w:w="0" w:type="auto"/>
            <w:shd w:val="clear" w:color="auto" w:fill="auto"/>
            <w:vAlign w:val="bottom"/>
          </w:tcPr>
          <w:p w14:paraId="64603D0E" w14:textId="77777777" w:rsidR="00826904" w:rsidRPr="00222DDF" w:rsidRDefault="00826904" w:rsidP="00F27598">
            <w:pPr>
              <w:pStyle w:val="72TabletextTablesTableFigureBoxstyles"/>
            </w:pPr>
            <w:r w:rsidRPr="00222DDF">
              <w:t>9.61</w:t>
            </w:r>
          </w:p>
        </w:tc>
        <w:tc>
          <w:tcPr>
            <w:tcW w:w="0" w:type="auto"/>
            <w:shd w:val="clear" w:color="auto" w:fill="auto"/>
            <w:vAlign w:val="bottom"/>
          </w:tcPr>
          <w:p w14:paraId="5B132943" w14:textId="77777777" w:rsidR="00826904" w:rsidRPr="00222DDF" w:rsidRDefault="00826904" w:rsidP="00F27598">
            <w:pPr>
              <w:pStyle w:val="72TabletextTablesTableFigureBoxstyles"/>
              <w:rPr>
                <w:i/>
              </w:rPr>
            </w:pPr>
            <w:r w:rsidRPr="00222DDF">
              <w:t>(1.29)</w:t>
            </w:r>
          </w:p>
        </w:tc>
        <w:tc>
          <w:tcPr>
            <w:tcW w:w="0" w:type="auto"/>
            <w:shd w:val="clear" w:color="auto" w:fill="auto"/>
            <w:vAlign w:val="bottom"/>
          </w:tcPr>
          <w:p w14:paraId="0922CDC1" w14:textId="77777777" w:rsidR="00826904" w:rsidRPr="00222DDF" w:rsidRDefault="00826904" w:rsidP="00F27598">
            <w:pPr>
              <w:pStyle w:val="72TabletextTablesTableFigureBoxstyles"/>
            </w:pPr>
            <w:r w:rsidRPr="00222DDF">
              <w:t>9.54</w:t>
            </w:r>
          </w:p>
        </w:tc>
        <w:tc>
          <w:tcPr>
            <w:tcW w:w="0" w:type="auto"/>
            <w:shd w:val="clear" w:color="auto" w:fill="auto"/>
            <w:vAlign w:val="bottom"/>
          </w:tcPr>
          <w:p w14:paraId="173C137F" w14:textId="77777777" w:rsidR="00826904" w:rsidRPr="00222DDF" w:rsidRDefault="00826904" w:rsidP="00F27598">
            <w:pPr>
              <w:pStyle w:val="72TabletextTablesTableFigureBoxstyles"/>
              <w:rPr>
                <w:i/>
              </w:rPr>
            </w:pPr>
            <w:r w:rsidRPr="00222DDF">
              <w:t>(1.36)</w:t>
            </w:r>
          </w:p>
        </w:tc>
        <w:tc>
          <w:tcPr>
            <w:tcW w:w="0" w:type="auto"/>
            <w:shd w:val="clear" w:color="auto" w:fill="auto"/>
            <w:vAlign w:val="bottom"/>
          </w:tcPr>
          <w:p w14:paraId="76C4B352" w14:textId="77777777" w:rsidR="00826904" w:rsidRPr="00222DDF" w:rsidRDefault="00826904" w:rsidP="00F27598">
            <w:pPr>
              <w:pStyle w:val="72TabletextTablesTableFigureBoxstyles"/>
            </w:pPr>
            <w:r w:rsidRPr="00222DDF">
              <w:t xml:space="preserve">0.01 </w:t>
            </w:r>
          </w:p>
        </w:tc>
        <w:tc>
          <w:tcPr>
            <w:tcW w:w="0" w:type="auto"/>
            <w:shd w:val="clear" w:color="auto" w:fill="auto"/>
            <w:vAlign w:val="bottom"/>
          </w:tcPr>
          <w:p w14:paraId="732035DD" w14:textId="77777777" w:rsidR="00826904" w:rsidRPr="00222DDF" w:rsidRDefault="00826904" w:rsidP="00F27598">
            <w:pPr>
              <w:pStyle w:val="72TabletextTablesTableFigureBoxstyles"/>
            </w:pPr>
            <w:r w:rsidRPr="00222DDF">
              <w:t>(</w:t>
            </w:r>
            <w:r w:rsidRPr="00222DDF">
              <w:rPr>
                <w:color w:val="00B0F0"/>
              </w:rPr>
              <w:t>–0</w:t>
            </w:r>
            <w:r w:rsidRPr="00222DDF">
              <w:t>.28; 0.30)</w:t>
            </w:r>
          </w:p>
        </w:tc>
        <w:tc>
          <w:tcPr>
            <w:tcW w:w="0" w:type="auto"/>
            <w:shd w:val="clear" w:color="auto" w:fill="auto"/>
            <w:vAlign w:val="bottom"/>
          </w:tcPr>
          <w:p w14:paraId="35BF60D6" w14:textId="77777777" w:rsidR="00826904" w:rsidRPr="00222DDF" w:rsidRDefault="00826904" w:rsidP="00F27598">
            <w:pPr>
              <w:pStyle w:val="72TabletextTablesTableFigureBoxstyles"/>
            </w:pPr>
            <w:r w:rsidRPr="00222DDF">
              <w:t>0.948</w:t>
            </w:r>
          </w:p>
        </w:tc>
        <w:tc>
          <w:tcPr>
            <w:tcW w:w="0" w:type="auto"/>
            <w:shd w:val="clear" w:color="auto" w:fill="auto"/>
            <w:vAlign w:val="bottom"/>
          </w:tcPr>
          <w:p w14:paraId="09F2CDD5" w14:textId="77777777" w:rsidR="00826904" w:rsidRPr="00222DDF" w:rsidRDefault="00826904" w:rsidP="00F27598">
            <w:pPr>
              <w:pStyle w:val="72TabletextTablesTableFigureBoxstyles"/>
            </w:pPr>
            <w:r w:rsidRPr="00222DDF">
              <w:t>351 (195; 156)</w:t>
            </w:r>
          </w:p>
        </w:tc>
      </w:tr>
      <w:tr w:rsidR="00826904" w:rsidRPr="00222DDF" w14:paraId="15860669" w14:textId="77777777" w:rsidTr="00F27598">
        <w:trPr>
          <w:cantSplit/>
        </w:trPr>
        <w:tc>
          <w:tcPr>
            <w:tcW w:w="0" w:type="auto"/>
            <w:shd w:val="clear" w:color="auto" w:fill="auto"/>
            <w:vAlign w:val="bottom"/>
          </w:tcPr>
          <w:p w14:paraId="1F2ECE96" w14:textId="77777777" w:rsidR="00826904" w:rsidRPr="00222DDF" w:rsidRDefault="00826904" w:rsidP="00F27598">
            <w:pPr>
              <w:pStyle w:val="72TabletextTablesTableFigureBoxstyles"/>
            </w:pPr>
            <w:r w:rsidRPr="00222DDF">
              <w:t>B-IPQ timeline at 12 months</w:t>
            </w:r>
          </w:p>
        </w:tc>
        <w:tc>
          <w:tcPr>
            <w:tcW w:w="0" w:type="auto"/>
            <w:shd w:val="clear" w:color="auto" w:fill="auto"/>
            <w:vAlign w:val="bottom"/>
          </w:tcPr>
          <w:p w14:paraId="61B80397" w14:textId="77777777" w:rsidR="00826904" w:rsidRPr="00222DDF" w:rsidRDefault="00826904" w:rsidP="00F27598">
            <w:pPr>
              <w:pStyle w:val="72TabletextTablesTableFigureBoxstyles"/>
            </w:pPr>
            <w:r w:rsidRPr="00222DDF">
              <w:t>9.62</w:t>
            </w:r>
          </w:p>
        </w:tc>
        <w:tc>
          <w:tcPr>
            <w:tcW w:w="0" w:type="auto"/>
            <w:shd w:val="clear" w:color="auto" w:fill="auto"/>
            <w:vAlign w:val="bottom"/>
          </w:tcPr>
          <w:p w14:paraId="6B6EB369" w14:textId="77777777" w:rsidR="00826904" w:rsidRPr="00222DDF" w:rsidRDefault="00826904" w:rsidP="00F27598">
            <w:pPr>
              <w:pStyle w:val="72TabletextTablesTableFigureBoxstyles"/>
              <w:rPr>
                <w:i/>
              </w:rPr>
            </w:pPr>
            <w:r w:rsidRPr="00222DDF">
              <w:t>(1.31)</w:t>
            </w:r>
          </w:p>
        </w:tc>
        <w:tc>
          <w:tcPr>
            <w:tcW w:w="0" w:type="auto"/>
            <w:shd w:val="clear" w:color="auto" w:fill="auto"/>
            <w:vAlign w:val="bottom"/>
          </w:tcPr>
          <w:p w14:paraId="10E5B124" w14:textId="77777777" w:rsidR="00826904" w:rsidRPr="00222DDF" w:rsidRDefault="00826904" w:rsidP="00F27598">
            <w:pPr>
              <w:pStyle w:val="72TabletextTablesTableFigureBoxstyles"/>
            </w:pPr>
            <w:r w:rsidRPr="00222DDF">
              <w:t>9.64</w:t>
            </w:r>
          </w:p>
        </w:tc>
        <w:tc>
          <w:tcPr>
            <w:tcW w:w="0" w:type="auto"/>
            <w:shd w:val="clear" w:color="auto" w:fill="auto"/>
            <w:vAlign w:val="bottom"/>
          </w:tcPr>
          <w:p w14:paraId="56C97E6E" w14:textId="77777777" w:rsidR="00826904" w:rsidRPr="00222DDF" w:rsidRDefault="00826904" w:rsidP="00F27598">
            <w:pPr>
              <w:pStyle w:val="72TabletextTablesTableFigureBoxstyles"/>
              <w:rPr>
                <w:i/>
              </w:rPr>
            </w:pPr>
            <w:r w:rsidRPr="00222DDF">
              <w:t>(1.11)</w:t>
            </w:r>
          </w:p>
        </w:tc>
        <w:tc>
          <w:tcPr>
            <w:tcW w:w="0" w:type="auto"/>
            <w:shd w:val="clear" w:color="auto" w:fill="auto"/>
            <w:vAlign w:val="bottom"/>
          </w:tcPr>
          <w:p w14:paraId="0B041F53" w14:textId="77777777" w:rsidR="00826904" w:rsidRPr="00222DDF" w:rsidRDefault="00826904" w:rsidP="00F27598">
            <w:pPr>
              <w:pStyle w:val="72TabletextTablesTableFigureBoxstyles"/>
            </w:pPr>
            <w:r w:rsidRPr="00222DDF">
              <w:rPr>
                <w:color w:val="00B0F0"/>
              </w:rPr>
              <w:t>–0</w:t>
            </w:r>
            <w:r w:rsidRPr="00222DDF">
              <w:t xml:space="preserve">.03 </w:t>
            </w:r>
          </w:p>
        </w:tc>
        <w:tc>
          <w:tcPr>
            <w:tcW w:w="0" w:type="auto"/>
            <w:shd w:val="clear" w:color="auto" w:fill="auto"/>
            <w:vAlign w:val="bottom"/>
          </w:tcPr>
          <w:p w14:paraId="38327311" w14:textId="77777777" w:rsidR="00826904" w:rsidRPr="00222DDF" w:rsidRDefault="00826904" w:rsidP="00F27598">
            <w:pPr>
              <w:pStyle w:val="72TabletextTablesTableFigureBoxstyles"/>
            </w:pPr>
            <w:r w:rsidRPr="00222DDF">
              <w:t>(</w:t>
            </w:r>
            <w:r w:rsidRPr="00222DDF">
              <w:rPr>
                <w:color w:val="00B0F0"/>
              </w:rPr>
              <w:t>–0</w:t>
            </w:r>
            <w:r w:rsidRPr="00222DDF">
              <w:t>.33; 0.26)</w:t>
            </w:r>
          </w:p>
        </w:tc>
        <w:tc>
          <w:tcPr>
            <w:tcW w:w="0" w:type="auto"/>
            <w:shd w:val="clear" w:color="auto" w:fill="auto"/>
            <w:vAlign w:val="bottom"/>
          </w:tcPr>
          <w:p w14:paraId="02752AB2" w14:textId="77777777" w:rsidR="00826904" w:rsidRPr="00222DDF" w:rsidRDefault="00826904" w:rsidP="00F27598">
            <w:pPr>
              <w:pStyle w:val="72TabletextTablesTableFigureBoxstyles"/>
            </w:pPr>
            <w:r w:rsidRPr="00222DDF">
              <w:t>0.816</w:t>
            </w:r>
          </w:p>
        </w:tc>
        <w:tc>
          <w:tcPr>
            <w:tcW w:w="0" w:type="auto"/>
            <w:shd w:val="clear" w:color="auto" w:fill="auto"/>
            <w:vAlign w:val="bottom"/>
          </w:tcPr>
          <w:p w14:paraId="63F3A822" w14:textId="77777777" w:rsidR="00826904" w:rsidRPr="00222DDF" w:rsidRDefault="00826904" w:rsidP="00F27598">
            <w:pPr>
              <w:pStyle w:val="72TabletextTablesTableFigureBoxstyles"/>
            </w:pPr>
            <w:r w:rsidRPr="00222DDF">
              <w:t>312 (172; 140)</w:t>
            </w:r>
          </w:p>
        </w:tc>
      </w:tr>
      <w:tr w:rsidR="00826904" w:rsidRPr="00222DDF" w14:paraId="5D9CCE32" w14:textId="77777777" w:rsidTr="00F27598">
        <w:trPr>
          <w:cantSplit/>
        </w:trPr>
        <w:tc>
          <w:tcPr>
            <w:tcW w:w="0" w:type="auto"/>
            <w:shd w:val="clear" w:color="auto" w:fill="auto"/>
            <w:vAlign w:val="bottom"/>
          </w:tcPr>
          <w:p w14:paraId="51B09D65" w14:textId="77777777" w:rsidR="00826904" w:rsidRPr="00222DDF" w:rsidRDefault="00826904" w:rsidP="00F27598">
            <w:pPr>
              <w:pStyle w:val="72TabletextTablesTableFigureBoxstyles"/>
            </w:pPr>
            <w:r w:rsidRPr="00222DDF">
              <w:t>B-IPQ personal control at 6 months</w:t>
            </w:r>
          </w:p>
        </w:tc>
        <w:tc>
          <w:tcPr>
            <w:tcW w:w="0" w:type="auto"/>
            <w:shd w:val="clear" w:color="auto" w:fill="auto"/>
            <w:vAlign w:val="bottom"/>
          </w:tcPr>
          <w:p w14:paraId="7F930ED1" w14:textId="77777777" w:rsidR="00826904" w:rsidRPr="00222DDF" w:rsidRDefault="00826904" w:rsidP="00F27598">
            <w:pPr>
              <w:pStyle w:val="72TabletextTablesTableFigureBoxstyles"/>
            </w:pPr>
            <w:r w:rsidRPr="00222DDF">
              <w:t>5.04</w:t>
            </w:r>
          </w:p>
        </w:tc>
        <w:tc>
          <w:tcPr>
            <w:tcW w:w="0" w:type="auto"/>
            <w:shd w:val="clear" w:color="auto" w:fill="auto"/>
            <w:vAlign w:val="bottom"/>
          </w:tcPr>
          <w:p w14:paraId="47AC740B" w14:textId="77777777" w:rsidR="00826904" w:rsidRPr="00222DDF" w:rsidRDefault="00826904" w:rsidP="00F27598">
            <w:pPr>
              <w:pStyle w:val="72TabletextTablesTableFigureBoxstyles"/>
              <w:rPr>
                <w:i/>
              </w:rPr>
            </w:pPr>
            <w:r w:rsidRPr="00222DDF">
              <w:t>(2.56)</w:t>
            </w:r>
          </w:p>
        </w:tc>
        <w:tc>
          <w:tcPr>
            <w:tcW w:w="0" w:type="auto"/>
            <w:shd w:val="clear" w:color="auto" w:fill="auto"/>
            <w:vAlign w:val="bottom"/>
          </w:tcPr>
          <w:p w14:paraId="3DEC973F" w14:textId="77777777" w:rsidR="00826904" w:rsidRPr="00222DDF" w:rsidRDefault="00826904" w:rsidP="00F27598">
            <w:pPr>
              <w:pStyle w:val="72TabletextTablesTableFigureBoxstyles"/>
            </w:pPr>
            <w:r w:rsidRPr="00222DDF">
              <w:t>5.08</w:t>
            </w:r>
          </w:p>
        </w:tc>
        <w:tc>
          <w:tcPr>
            <w:tcW w:w="0" w:type="auto"/>
            <w:shd w:val="clear" w:color="auto" w:fill="auto"/>
            <w:vAlign w:val="bottom"/>
          </w:tcPr>
          <w:p w14:paraId="38733024" w14:textId="77777777" w:rsidR="00826904" w:rsidRPr="00222DDF" w:rsidRDefault="00826904" w:rsidP="00F27598">
            <w:pPr>
              <w:pStyle w:val="72TabletextTablesTableFigureBoxstyles"/>
              <w:rPr>
                <w:i/>
              </w:rPr>
            </w:pPr>
            <w:r w:rsidRPr="00222DDF">
              <w:t>(2.83)</w:t>
            </w:r>
          </w:p>
        </w:tc>
        <w:tc>
          <w:tcPr>
            <w:tcW w:w="0" w:type="auto"/>
            <w:shd w:val="clear" w:color="auto" w:fill="auto"/>
            <w:vAlign w:val="bottom"/>
          </w:tcPr>
          <w:p w14:paraId="360AB044" w14:textId="77777777" w:rsidR="00826904" w:rsidRPr="00222DDF" w:rsidRDefault="00826904" w:rsidP="00F27598">
            <w:pPr>
              <w:pStyle w:val="72TabletextTablesTableFigureBoxstyles"/>
            </w:pPr>
            <w:r w:rsidRPr="00222DDF">
              <w:rPr>
                <w:color w:val="00B0F0"/>
              </w:rPr>
              <w:t>–0</w:t>
            </w:r>
            <w:r w:rsidRPr="00222DDF">
              <w:t xml:space="preserve">.04 </w:t>
            </w:r>
          </w:p>
        </w:tc>
        <w:tc>
          <w:tcPr>
            <w:tcW w:w="0" w:type="auto"/>
            <w:shd w:val="clear" w:color="auto" w:fill="auto"/>
            <w:vAlign w:val="bottom"/>
          </w:tcPr>
          <w:p w14:paraId="5318FCB7" w14:textId="77777777" w:rsidR="00826904" w:rsidRPr="00222DDF" w:rsidRDefault="00826904" w:rsidP="00F27598">
            <w:pPr>
              <w:pStyle w:val="72TabletextTablesTableFigureBoxstyles"/>
            </w:pPr>
            <w:r w:rsidRPr="00222DDF">
              <w:t>(</w:t>
            </w:r>
            <w:r w:rsidRPr="00222DDF">
              <w:rPr>
                <w:color w:val="00B0F0"/>
              </w:rPr>
              <w:t>–0</w:t>
            </w:r>
            <w:r w:rsidRPr="00222DDF">
              <w:t>.65; 0.57)</w:t>
            </w:r>
          </w:p>
        </w:tc>
        <w:tc>
          <w:tcPr>
            <w:tcW w:w="0" w:type="auto"/>
            <w:shd w:val="clear" w:color="auto" w:fill="auto"/>
            <w:vAlign w:val="bottom"/>
          </w:tcPr>
          <w:p w14:paraId="00A3D46C" w14:textId="77777777" w:rsidR="00826904" w:rsidRPr="00222DDF" w:rsidRDefault="00826904" w:rsidP="00F27598">
            <w:pPr>
              <w:pStyle w:val="72TabletextTablesTableFigureBoxstyles"/>
            </w:pPr>
            <w:r w:rsidRPr="00222DDF">
              <w:t>0.892</w:t>
            </w:r>
          </w:p>
        </w:tc>
        <w:tc>
          <w:tcPr>
            <w:tcW w:w="0" w:type="auto"/>
            <w:shd w:val="clear" w:color="auto" w:fill="auto"/>
            <w:vAlign w:val="bottom"/>
          </w:tcPr>
          <w:p w14:paraId="2818E1D7" w14:textId="77777777" w:rsidR="00826904" w:rsidRPr="00222DDF" w:rsidRDefault="00826904" w:rsidP="00F27598">
            <w:pPr>
              <w:pStyle w:val="72TabletextTablesTableFigureBoxstyles"/>
            </w:pPr>
            <w:r w:rsidRPr="00222DDF">
              <w:t>346 (193; 153)</w:t>
            </w:r>
          </w:p>
        </w:tc>
      </w:tr>
      <w:tr w:rsidR="00826904" w:rsidRPr="00222DDF" w14:paraId="1F43D044" w14:textId="77777777" w:rsidTr="00F27598">
        <w:trPr>
          <w:cantSplit/>
        </w:trPr>
        <w:tc>
          <w:tcPr>
            <w:tcW w:w="0" w:type="auto"/>
            <w:shd w:val="clear" w:color="auto" w:fill="auto"/>
            <w:vAlign w:val="bottom"/>
          </w:tcPr>
          <w:p w14:paraId="639F3861" w14:textId="77777777" w:rsidR="00826904" w:rsidRPr="00222DDF" w:rsidRDefault="00826904" w:rsidP="00F27598">
            <w:pPr>
              <w:pStyle w:val="72TabletextTablesTableFigureBoxstyles"/>
            </w:pPr>
            <w:r w:rsidRPr="00222DDF">
              <w:t>B-IPQ personal control at 12 months</w:t>
            </w:r>
          </w:p>
        </w:tc>
        <w:tc>
          <w:tcPr>
            <w:tcW w:w="0" w:type="auto"/>
            <w:shd w:val="clear" w:color="auto" w:fill="auto"/>
            <w:vAlign w:val="bottom"/>
          </w:tcPr>
          <w:p w14:paraId="6E42CC15" w14:textId="77777777" w:rsidR="00826904" w:rsidRPr="00222DDF" w:rsidRDefault="00826904" w:rsidP="00F27598">
            <w:pPr>
              <w:pStyle w:val="72TabletextTablesTableFigureBoxstyles"/>
            </w:pPr>
            <w:r w:rsidRPr="00222DDF">
              <w:t>5.29</w:t>
            </w:r>
          </w:p>
        </w:tc>
        <w:tc>
          <w:tcPr>
            <w:tcW w:w="0" w:type="auto"/>
            <w:shd w:val="clear" w:color="auto" w:fill="auto"/>
            <w:vAlign w:val="bottom"/>
          </w:tcPr>
          <w:p w14:paraId="139C4295" w14:textId="77777777" w:rsidR="00826904" w:rsidRPr="00222DDF" w:rsidRDefault="00826904" w:rsidP="00F27598">
            <w:pPr>
              <w:pStyle w:val="72TabletextTablesTableFigureBoxstyles"/>
              <w:rPr>
                <w:i/>
              </w:rPr>
            </w:pPr>
            <w:r w:rsidRPr="00222DDF">
              <w:t>(2.50)</w:t>
            </w:r>
          </w:p>
        </w:tc>
        <w:tc>
          <w:tcPr>
            <w:tcW w:w="0" w:type="auto"/>
            <w:shd w:val="clear" w:color="auto" w:fill="auto"/>
            <w:vAlign w:val="bottom"/>
          </w:tcPr>
          <w:p w14:paraId="6CB318D4" w14:textId="77777777" w:rsidR="00826904" w:rsidRPr="00222DDF" w:rsidRDefault="00826904" w:rsidP="00F27598">
            <w:pPr>
              <w:pStyle w:val="72TabletextTablesTableFigureBoxstyles"/>
            </w:pPr>
            <w:r w:rsidRPr="00222DDF">
              <w:t>5.19</w:t>
            </w:r>
          </w:p>
        </w:tc>
        <w:tc>
          <w:tcPr>
            <w:tcW w:w="0" w:type="auto"/>
            <w:shd w:val="clear" w:color="auto" w:fill="auto"/>
            <w:vAlign w:val="bottom"/>
          </w:tcPr>
          <w:p w14:paraId="2DCC80E4" w14:textId="77777777" w:rsidR="00826904" w:rsidRPr="00222DDF" w:rsidRDefault="00826904" w:rsidP="00F27598">
            <w:pPr>
              <w:pStyle w:val="72TabletextTablesTableFigureBoxstyles"/>
              <w:rPr>
                <w:i/>
              </w:rPr>
            </w:pPr>
            <w:r w:rsidRPr="00222DDF">
              <w:t>(2.48)</w:t>
            </w:r>
          </w:p>
        </w:tc>
        <w:tc>
          <w:tcPr>
            <w:tcW w:w="0" w:type="auto"/>
            <w:shd w:val="clear" w:color="auto" w:fill="auto"/>
            <w:vAlign w:val="bottom"/>
          </w:tcPr>
          <w:p w14:paraId="197978AE" w14:textId="77777777" w:rsidR="00826904" w:rsidRPr="00222DDF" w:rsidRDefault="00826904" w:rsidP="00F27598">
            <w:pPr>
              <w:pStyle w:val="72TabletextTablesTableFigureBoxstyles"/>
            </w:pPr>
            <w:r w:rsidRPr="00222DDF">
              <w:t xml:space="preserve">0.14 </w:t>
            </w:r>
          </w:p>
        </w:tc>
        <w:tc>
          <w:tcPr>
            <w:tcW w:w="0" w:type="auto"/>
            <w:shd w:val="clear" w:color="auto" w:fill="auto"/>
            <w:vAlign w:val="bottom"/>
          </w:tcPr>
          <w:p w14:paraId="64177A7C" w14:textId="77777777" w:rsidR="00826904" w:rsidRPr="00222DDF" w:rsidRDefault="00826904" w:rsidP="00F27598">
            <w:pPr>
              <w:pStyle w:val="72TabletextTablesTableFigureBoxstyles"/>
            </w:pPr>
            <w:r w:rsidRPr="00222DDF">
              <w:t>(</w:t>
            </w:r>
            <w:r w:rsidRPr="00222DDF">
              <w:rPr>
                <w:color w:val="00B0F0"/>
              </w:rPr>
              <w:t>–0</w:t>
            </w:r>
            <w:r w:rsidRPr="00222DDF">
              <w:t>.49; 0.77)</w:t>
            </w:r>
          </w:p>
        </w:tc>
        <w:tc>
          <w:tcPr>
            <w:tcW w:w="0" w:type="auto"/>
            <w:shd w:val="clear" w:color="auto" w:fill="auto"/>
            <w:vAlign w:val="bottom"/>
          </w:tcPr>
          <w:p w14:paraId="73C2C7A0" w14:textId="77777777" w:rsidR="00826904" w:rsidRPr="00222DDF" w:rsidRDefault="00826904" w:rsidP="00F27598">
            <w:pPr>
              <w:pStyle w:val="72TabletextTablesTableFigureBoxstyles"/>
            </w:pPr>
            <w:r w:rsidRPr="00222DDF">
              <w:t>0.661</w:t>
            </w:r>
          </w:p>
        </w:tc>
        <w:tc>
          <w:tcPr>
            <w:tcW w:w="0" w:type="auto"/>
            <w:shd w:val="clear" w:color="auto" w:fill="auto"/>
            <w:vAlign w:val="bottom"/>
          </w:tcPr>
          <w:p w14:paraId="12714A80" w14:textId="77777777" w:rsidR="00826904" w:rsidRPr="00222DDF" w:rsidRDefault="00826904" w:rsidP="00F27598">
            <w:pPr>
              <w:pStyle w:val="72TabletextTablesTableFigureBoxstyles"/>
            </w:pPr>
            <w:r w:rsidRPr="00222DDF">
              <w:t>312 (171; 141)</w:t>
            </w:r>
          </w:p>
        </w:tc>
      </w:tr>
      <w:tr w:rsidR="00826904" w:rsidRPr="00222DDF" w14:paraId="31CCDF41" w14:textId="77777777" w:rsidTr="00F27598">
        <w:trPr>
          <w:cantSplit/>
        </w:trPr>
        <w:tc>
          <w:tcPr>
            <w:tcW w:w="0" w:type="auto"/>
            <w:shd w:val="clear" w:color="auto" w:fill="auto"/>
            <w:vAlign w:val="bottom"/>
          </w:tcPr>
          <w:p w14:paraId="07998A49" w14:textId="77777777" w:rsidR="00826904" w:rsidRPr="00222DDF" w:rsidRDefault="00826904" w:rsidP="00F27598">
            <w:pPr>
              <w:pStyle w:val="72TabletextTablesTableFigureBoxstyles"/>
            </w:pPr>
            <w:r w:rsidRPr="00222DDF">
              <w:t>B-IPQ treatment control at 6 months</w:t>
            </w:r>
          </w:p>
        </w:tc>
        <w:tc>
          <w:tcPr>
            <w:tcW w:w="0" w:type="auto"/>
            <w:shd w:val="clear" w:color="auto" w:fill="auto"/>
            <w:vAlign w:val="bottom"/>
          </w:tcPr>
          <w:p w14:paraId="285AD43C" w14:textId="77777777" w:rsidR="00826904" w:rsidRPr="00222DDF" w:rsidRDefault="00826904" w:rsidP="00F27598">
            <w:pPr>
              <w:pStyle w:val="72TabletextTablesTableFigureBoxstyles"/>
            </w:pPr>
            <w:r w:rsidRPr="00222DDF">
              <w:t>6.68</w:t>
            </w:r>
          </w:p>
        </w:tc>
        <w:tc>
          <w:tcPr>
            <w:tcW w:w="0" w:type="auto"/>
            <w:shd w:val="clear" w:color="auto" w:fill="auto"/>
            <w:vAlign w:val="bottom"/>
          </w:tcPr>
          <w:p w14:paraId="3F8CC0BD" w14:textId="77777777" w:rsidR="00826904" w:rsidRPr="00222DDF" w:rsidRDefault="00826904" w:rsidP="00F27598">
            <w:pPr>
              <w:pStyle w:val="72TabletextTablesTableFigureBoxstyles"/>
              <w:rPr>
                <w:i/>
              </w:rPr>
            </w:pPr>
            <w:r w:rsidRPr="00222DDF">
              <w:t>(2.51)</w:t>
            </w:r>
          </w:p>
        </w:tc>
        <w:tc>
          <w:tcPr>
            <w:tcW w:w="0" w:type="auto"/>
            <w:shd w:val="clear" w:color="auto" w:fill="auto"/>
            <w:vAlign w:val="bottom"/>
          </w:tcPr>
          <w:p w14:paraId="15CADC51" w14:textId="77777777" w:rsidR="00826904" w:rsidRPr="00222DDF" w:rsidRDefault="00826904" w:rsidP="00F27598">
            <w:pPr>
              <w:pStyle w:val="72TabletextTablesTableFigureBoxstyles"/>
            </w:pPr>
            <w:r w:rsidRPr="00222DDF">
              <w:t>6.48</w:t>
            </w:r>
          </w:p>
        </w:tc>
        <w:tc>
          <w:tcPr>
            <w:tcW w:w="0" w:type="auto"/>
            <w:shd w:val="clear" w:color="auto" w:fill="auto"/>
            <w:vAlign w:val="bottom"/>
          </w:tcPr>
          <w:p w14:paraId="2272D81C" w14:textId="77777777" w:rsidR="00826904" w:rsidRPr="00222DDF" w:rsidRDefault="00826904" w:rsidP="00F27598">
            <w:pPr>
              <w:pStyle w:val="72TabletextTablesTableFigureBoxstyles"/>
              <w:rPr>
                <w:i/>
              </w:rPr>
            </w:pPr>
            <w:r w:rsidRPr="00222DDF">
              <w:t>(2.85)</w:t>
            </w:r>
          </w:p>
        </w:tc>
        <w:tc>
          <w:tcPr>
            <w:tcW w:w="0" w:type="auto"/>
            <w:shd w:val="clear" w:color="auto" w:fill="auto"/>
            <w:vAlign w:val="bottom"/>
          </w:tcPr>
          <w:p w14:paraId="2AD964FE" w14:textId="77777777" w:rsidR="00826904" w:rsidRPr="00222DDF" w:rsidRDefault="00826904" w:rsidP="00F27598">
            <w:pPr>
              <w:pStyle w:val="72TabletextTablesTableFigureBoxstyles"/>
            </w:pPr>
            <w:r w:rsidRPr="00222DDF">
              <w:t xml:space="preserve">0.29 </w:t>
            </w:r>
          </w:p>
        </w:tc>
        <w:tc>
          <w:tcPr>
            <w:tcW w:w="0" w:type="auto"/>
            <w:shd w:val="clear" w:color="auto" w:fill="auto"/>
            <w:vAlign w:val="bottom"/>
          </w:tcPr>
          <w:p w14:paraId="71042E4D" w14:textId="77777777" w:rsidR="00826904" w:rsidRPr="00222DDF" w:rsidRDefault="00826904" w:rsidP="00F27598">
            <w:pPr>
              <w:pStyle w:val="72TabletextTablesTableFigureBoxstyles"/>
            </w:pPr>
            <w:r w:rsidRPr="00222DDF">
              <w:t>(</w:t>
            </w:r>
            <w:r w:rsidRPr="00222DDF">
              <w:rPr>
                <w:color w:val="00B0F0"/>
              </w:rPr>
              <w:t>–0</w:t>
            </w:r>
            <w:r w:rsidRPr="00222DDF">
              <w:t>.26; 0.83)</w:t>
            </w:r>
          </w:p>
        </w:tc>
        <w:tc>
          <w:tcPr>
            <w:tcW w:w="0" w:type="auto"/>
            <w:shd w:val="clear" w:color="auto" w:fill="auto"/>
            <w:vAlign w:val="bottom"/>
          </w:tcPr>
          <w:p w14:paraId="48712B7F" w14:textId="77777777" w:rsidR="00826904" w:rsidRPr="00222DDF" w:rsidRDefault="00826904" w:rsidP="00F27598">
            <w:pPr>
              <w:pStyle w:val="72TabletextTablesTableFigureBoxstyles"/>
            </w:pPr>
            <w:r w:rsidRPr="00222DDF">
              <w:t>0.299</w:t>
            </w:r>
          </w:p>
        </w:tc>
        <w:tc>
          <w:tcPr>
            <w:tcW w:w="0" w:type="auto"/>
            <w:shd w:val="clear" w:color="auto" w:fill="auto"/>
            <w:vAlign w:val="bottom"/>
          </w:tcPr>
          <w:p w14:paraId="389E73CA" w14:textId="77777777" w:rsidR="00826904" w:rsidRPr="00222DDF" w:rsidRDefault="00826904" w:rsidP="00F27598">
            <w:pPr>
              <w:pStyle w:val="72TabletextTablesTableFigureBoxstyles"/>
            </w:pPr>
            <w:r w:rsidRPr="00222DDF">
              <w:t>349 (194; 155)</w:t>
            </w:r>
          </w:p>
        </w:tc>
      </w:tr>
      <w:tr w:rsidR="00826904" w:rsidRPr="00222DDF" w14:paraId="7B667DA4" w14:textId="77777777" w:rsidTr="00F27598">
        <w:trPr>
          <w:cantSplit/>
        </w:trPr>
        <w:tc>
          <w:tcPr>
            <w:tcW w:w="0" w:type="auto"/>
            <w:shd w:val="clear" w:color="auto" w:fill="auto"/>
            <w:vAlign w:val="bottom"/>
          </w:tcPr>
          <w:p w14:paraId="1B9D9669" w14:textId="77777777" w:rsidR="00826904" w:rsidRPr="00222DDF" w:rsidRDefault="00826904" w:rsidP="00F27598">
            <w:pPr>
              <w:pStyle w:val="72TabletextTablesTableFigureBoxstyles"/>
            </w:pPr>
            <w:r w:rsidRPr="00222DDF">
              <w:t>B-IPQ treatment control at 12 months</w:t>
            </w:r>
          </w:p>
        </w:tc>
        <w:tc>
          <w:tcPr>
            <w:tcW w:w="0" w:type="auto"/>
            <w:shd w:val="clear" w:color="auto" w:fill="auto"/>
            <w:vAlign w:val="bottom"/>
          </w:tcPr>
          <w:p w14:paraId="079FECCD" w14:textId="77777777" w:rsidR="00826904" w:rsidRPr="00222DDF" w:rsidRDefault="00826904" w:rsidP="00F27598">
            <w:pPr>
              <w:pStyle w:val="72TabletextTablesTableFigureBoxstyles"/>
            </w:pPr>
            <w:r w:rsidRPr="00222DDF">
              <w:t>6.67</w:t>
            </w:r>
          </w:p>
        </w:tc>
        <w:tc>
          <w:tcPr>
            <w:tcW w:w="0" w:type="auto"/>
            <w:shd w:val="clear" w:color="auto" w:fill="auto"/>
            <w:vAlign w:val="bottom"/>
          </w:tcPr>
          <w:p w14:paraId="1D4C1FDC" w14:textId="77777777" w:rsidR="00826904" w:rsidRPr="00222DDF" w:rsidRDefault="00826904" w:rsidP="00F27598">
            <w:pPr>
              <w:pStyle w:val="72TabletextTablesTableFigureBoxstyles"/>
              <w:rPr>
                <w:i/>
              </w:rPr>
            </w:pPr>
            <w:r w:rsidRPr="00222DDF">
              <w:t>(2.32)</w:t>
            </w:r>
          </w:p>
        </w:tc>
        <w:tc>
          <w:tcPr>
            <w:tcW w:w="0" w:type="auto"/>
            <w:shd w:val="clear" w:color="auto" w:fill="auto"/>
            <w:vAlign w:val="bottom"/>
          </w:tcPr>
          <w:p w14:paraId="0C6EF4EB" w14:textId="77777777" w:rsidR="00826904" w:rsidRPr="00222DDF" w:rsidRDefault="00826904" w:rsidP="00F27598">
            <w:pPr>
              <w:pStyle w:val="72TabletextTablesTableFigureBoxstyles"/>
            </w:pPr>
            <w:r w:rsidRPr="00222DDF">
              <w:t>6.60</w:t>
            </w:r>
          </w:p>
        </w:tc>
        <w:tc>
          <w:tcPr>
            <w:tcW w:w="0" w:type="auto"/>
            <w:shd w:val="clear" w:color="auto" w:fill="auto"/>
            <w:vAlign w:val="bottom"/>
          </w:tcPr>
          <w:p w14:paraId="17B6A57A" w14:textId="77777777" w:rsidR="00826904" w:rsidRPr="00222DDF" w:rsidRDefault="00826904" w:rsidP="00F27598">
            <w:pPr>
              <w:pStyle w:val="72TabletextTablesTableFigureBoxstyles"/>
              <w:rPr>
                <w:i/>
              </w:rPr>
            </w:pPr>
            <w:r w:rsidRPr="00222DDF">
              <w:t>(2.57)</w:t>
            </w:r>
          </w:p>
        </w:tc>
        <w:tc>
          <w:tcPr>
            <w:tcW w:w="0" w:type="auto"/>
            <w:shd w:val="clear" w:color="auto" w:fill="auto"/>
            <w:vAlign w:val="bottom"/>
          </w:tcPr>
          <w:p w14:paraId="54F70572" w14:textId="77777777" w:rsidR="00826904" w:rsidRPr="00222DDF" w:rsidRDefault="00826904" w:rsidP="00F27598">
            <w:pPr>
              <w:pStyle w:val="72TabletextTablesTableFigureBoxstyles"/>
            </w:pPr>
            <w:r w:rsidRPr="00222DDF">
              <w:t xml:space="preserve">0.33 </w:t>
            </w:r>
          </w:p>
        </w:tc>
        <w:tc>
          <w:tcPr>
            <w:tcW w:w="0" w:type="auto"/>
            <w:shd w:val="clear" w:color="auto" w:fill="auto"/>
            <w:vAlign w:val="bottom"/>
          </w:tcPr>
          <w:p w14:paraId="2398D53C" w14:textId="77777777" w:rsidR="00826904" w:rsidRPr="00222DDF" w:rsidRDefault="00826904" w:rsidP="00F27598">
            <w:pPr>
              <w:pStyle w:val="72TabletextTablesTableFigureBoxstyles"/>
            </w:pPr>
            <w:r w:rsidRPr="00222DDF">
              <w:t>(</w:t>
            </w:r>
            <w:r w:rsidRPr="00222DDF">
              <w:rPr>
                <w:color w:val="00B0F0"/>
              </w:rPr>
              <w:t>–0</w:t>
            </w:r>
            <w:r w:rsidRPr="00222DDF">
              <w:t>.24; 0.90)</w:t>
            </w:r>
          </w:p>
        </w:tc>
        <w:tc>
          <w:tcPr>
            <w:tcW w:w="0" w:type="auto"/>
            <w:shd w:val="clear" w:color="auto" w:fill="auto"/>
            <w:vAlign w:val="bottom"/>
          </w:tcPr>
          <w:p w14:paraId="39392B13" w14:textId="77777777" w:rsidR="00826904" w:rsidRPr="00222DDF" w:rsidRDefault="00826904" w:rsidP="00F27598">
            <w:pPr>
              <w:pStyle w:val="72TabletextTablesTableFigureBoxstyles"/>
            </w:pPr>
            <w:r w:rsidRPr="00222DDF">
              <w:t>0.258</w:t>
            </w:r>
          </w:p>
        </w:tc>
        <w:tc>
          <w:tcPr>
            <w:tcW w:w="0" w:type="auto"/>
            <w:shd w:val="clear" w:color="auto" w:fill="auto"/>
            <w:vAlign w:val="bottom"/>
          </w:tcPr>
          <w:p w14:paraId="61364E4B" w14:textId="77777777" w:rsidR="00826904" w:rsidRPr="00222DDF" w:rsidRDefault="00826904" w:rsidP="00F27598">
            <w:pPr>
              <w:pStyle w:val="72TabletextTablesTableFigureBoxstyles"/>
            </w:pPr>
            <w:r w:rsidRPr="00222DDF">
              <w:t>312 (171; 141)</w:t>
            </w:r>
          </w:p>
        </w:tc>
      </w:tr>
      <w:tr w:rsidR="00826904" w:rsidRPr="00222DDF" w14:paraId="7E7F7ACB" w14:textId="77777777" w:rsidTr="00F27598">
        <w:trPr>
          <w:cantSplit/>
        </w:trPr>
        <w:tc>
          <w:tcPr>
            <w:tcW w:w="0" w:type="auto"/>
            <w:shd w:val="clear" w:color="auto" w:fill="auto"/>
            <w:vAlign w:val="bottom"/>
          </w:tcPr>
          <w:p w14:paraId="25EEFA16" w14:textId="77777777" w:rsidR="00826904" w:rsidRPr="00222DDF" w:rsidRDefault="00826904" w:rsidP="00F27598">
            <w:pPr>
              <w:pStyle w:val="72TabletextTablesTableFigureBoxstyles"/>
            </w:pPr>
            <w:r w:rsidRPr="00222DDF">
              <w:t>B-IPQ identity at 6 months</w:t>
            </w:r>
          </w:p>
        </w:tc>
        <w:tc>
          <w:tcPr>
            <w:tcW w:w="0" w:type="auto"/>
            <w:shd w:val="clear" w:color="auto" w:fill="auto"/>
            <w:vAlign w:val="bottom"/>
          </w:tcPr>
          <w:p w14:paraId="5BFCDB0F" w14:textId="77777777" w:rsidR="00826904" w:rsidRPr="00222DDF" w:rsidRDefault="00826904" w:rsidP="00F27598">
            <w:pPr>
              <w:pStyle w:val="72TabletextTablesTableFigureBoxstyles"/>
            </w:pPr>
            <w:r w:rsidRPr="00222DDF">
              <w:t>6.76</w:t>
            </w:r>
          </w:p>
        </w:tc>
        <w:tc>
          <w:tcPr>
            <w:tcW w:w="0" w:type="auto"/>
            <w:shd w:val="clear" w:color="auto" w:fill="auto"/>
            <w:vAlign w:val="bottom"/>
          </w:tcPr>
          <w:p w14:paraId="0E6CA9B7" w14:textId="77777777" w:rsidR="00826904" w:rsidRPr="00222DDF" w:rsidRDefault="00826904" w:rsidP="00F27598">
            <w:pPr>
              <w:pStyle w:val="72TabletextTablesTableFigureBoxstyles"/>
              <w:rPr>
                <w:i/>
              </w:rPr>
            </w:pPr>
            <w:r w:rsidRPr="00222DDF">
              <w:t>(2.03)</w:t>
            </w:r>
          </w:p>
        </w:tc>
        <w:tc>
          <w:tcPr>
            <w:tcW w:w="0" w:type="auto"/>
            <w:shd w:val="clear" w:color="auto" w:fill="auto"/>
            <w:vAlign w:val="bottom"/>
          </w:tcPr>
          <w:p w14:paraId="79B78E18" w14:textId="77777777" w:rsidR="00826904" w:rsidRPr="00222DDF" w:rsidRDefault="00826904" w:rsidP="00F27598">
            <w:pPr>
              <w:pStyle w:val="72TabletextTablesTableFigureBoxstyles"/>
            </w:pPr>
            <w:r w:rsidRPr="00222DDF">
              <w:t>6.81</w:t>
            </w:r>
          </w:p>
        </w:tc>
        <w:tc>
          <w:tcPr>
            <w:tcW w:w="0" w:type="auto"/>
            <w:shd w:val="clear" w:color="auto" w:fill="auto"/>
            <w:vAlign w:val="bottom"/>
          </w:tcPr>
          <w:p w14:paraId="11D32CE7" w14:textId="77777777" w:rsidR="00826904" w:rsidRPr="00222DDF" w:rsidRDefault="00826904" w:rsidP="00F27598">
            <w:pPr>
              <w:pStyle w:val="72TabletextTablesTableFigureBoxstyles"/>
              <w:rPr>
                <w:i/>
              </w:rPr>
            </w:pPr>
            <w:r w:rsidRPr="00222DDF">
              <w:t>(2.14)</w:t>
            </w:r>
          </w:p>
        </w:tc>
        <w:tc>
          <w:tcPr>
            <w:tcW w:w="0" w:type="auto"/>
            <w:shd w:val="clear" w:color="auto" w:fill="auto"/>
            <w:vAlign w:val="bottom"/>
          </w:tcPr>
          <w:p w14:paraId="6D6E48E5" w14:textId="77777777" w:rsidR="00826904" w:rsidRPr="00222DDF" w:rsidRDefault="00826904" w:rsidP="00F27598">
            <w:pPr>
              <w:pStyle w:val="72TabletextTablesTableFigureBoxstyles"/>
            </w:pPr>
            <w:r w:rsidRPr="00222DDF">
              <w:rPr>
                <w:color w:val="00B0F0"/>
              </w:rPr>
              <w:t>–0</w:t>
            </w:r>
            <w:r w:rsidRPr="00222DDF">
              <w:t xml:space="preserve">.08 </w:t>
            </w:r>
          </w:p>
        </w:tc>
        <w:tc>
          <w:tcPr>
            <w:tcW w:w="0" w:type="auto"/>
            <w:shd w:val="clear" w:color="auto" w:fill="auto"/>
            <w:vAlign w:val="bottom"/>
          </w:tcPr>
          <w:p w14:paraId="3AEF7520" w14:textId="77777777" w:rsidR="00826904" w:rsidRPr="00222DDF" w:rsidRDefault="00826904" w:rsidP="00F27598">
            <w:pPr>
              <w:pStyle w:val="72TabletextTablesTableFigureBoxstyles"/>
            </w:pPr>
            <w:r w:rsidRPr="00222DDF">
              <w:t>(</w:t>
            </w:r>
            <w:r w:rsidRPr="00222DDF">
              <w:rPr>
                <w:color w:val="00B0F0"/>
              </w:rPr>
              <w:t>–0</w:t>
            </w:r>
            <w:r w:rsidRPr="00222DDF">
              <w:t>.53; 0.37)</w:t>
            </w:r>
          </w:p>
        </w:tc>
        <w:tc>
          <w:tcPr>
            <w:tcW w:w="0" w:type="auto"/>
            <w:shd w:val="clear" w:color="auto" w:fill="auto"/>
            <w:vAlign w:val="bottom"/>
          </w:tcPr>
          <w:p w14:paraId="0F6D10E3" w14:textId="77777777" w:rsidR="00826904" w:rsidRPr="00222DDF" w:rsidRDefault="00826904" w:rsidP="00F27598">
            <w:pPr>
              <w:pStyle w:val="72TabletextTablesTableFigureBoxstyles"/>
            </w:pPr>
            <w:r w:rsidRPr="00222DDF">
              <w:t>0.729</w:t>
            </w:r>
          </w:p>
        </w:tc>
        <w:tc>
          <w:tcPr>
            <w:tcW w:w="0" w:type="auto"/>
            <w:shd w:val="clear" w:color="auto" w:fill="auto"/>
            <w:vAlign w:val="bottom"/>
          </w:tcPr>
          <w:p w14:paraId="662D9A25" w14:textId="77777777" w:rsidR="00826904" w:rsidRPr="00222DDF" w:rsidRDefault="00826904" w:rsidP="00F27598">
            <w:pPr>
              <w:pStyle w:val="72TabletextTablesTableFigureBoxstyles"/>
            </w:pPr>
            <w:r w:rsidRPr="00222DDF">
              <w:t>348 (194; 154)</w:t>
            </w:r>
          </w:p>
        </w:tc>
      </w:tr>
      <w:tr w:rsidR="00826904" w:rsidRPr="00222DDF" w14:paraId="4999E934" w14:textId="77777777" w:rsidTr="00F27598">
        <w:trPr>
          <w:cantSplit/>
        </w:trPr>
        <w:tc>
          <w:tcPr>
            <w:tcW w:w="0" w:type="auto"/>
            <w:shd w:val="clear" w:color="auto" w:fill="auto"/>
            <w:vAlign w:val="bottom"/>
          </w:tcPr>
          <w:p w14:paraId="7B96B986" w14:textId="77777777" w:rsidR="00826904" w:rsidRPr="00222DDF" w:rsidRDefault="00826904" w:rsidP="00F27598">
            <w:pPr>
              <w:pStyle w:val="72TabletextTablesTableFigureBoxstyles"/>
            </w:pPr>
            <w:r w:rsidRPr="00222DDF">
              <w:t>B-IPQ identity at 12 months</w:t>
            </w:r>
          </w:p>
        </w:tc>
        <w:tc>
          <w:tcPr>
            <w:tcW w:w="0" w:type="auto"/>
            <w:shd w:val="clear" w:color="auto" w:fill="auto"/>
            <w:vAlign w:val="bottom"/>
          </w:tcPr>
          <w:p w14:paraId="60584C94" w14:textId="77777777" w:rsidR="00826904" w:rsidRPr="00222DDF" w:rsidRDefault="00826904" w:rsidP="00F27598">
            <w:pPr>
              <w:pStyle w:val="72TabletextTablesTableFigureBoxstyles"/>
            </w:pPr>
            <w:r w:rsidRPr="00222DDF">
              <w:t>6.41</w:t>
            </w:r>
          </w:p>
        </w:tc>
        <w:tc>
          <w:tcPr>
            <w:tcW w:w="0" w:type="auto"/>
            <w:shd w:val="clear" w:color="auto" w:fill="auto"/>
            <w:vAlign w:val="bottom"/>
          </w:tcPr>
          <w:p w14:paraId="367EB032" w14:textId="77777777" w:rsidR="00826904" w:rsidRPr="00222DDF" w:rsidRDefault="00826904" w:rsidP="00F27598">
            <w:pPr>
              <w:pStyle w:val="72TabletextTablesTableFigureBoxstyles"/>
              <w:rPr>
                <w:i/>
              </w:rPr>
            </w:pPr>
            <w:r w:rsidRPr="00222DDF">
              <w:t>(2.29)</w:t>
            </w:r>
          </w:p>
        </w:tc>
        <w:tc>
          <w:tcPr>
            <w:tcW w:w="0" w:type="auto"/>
            <w:shd w:val="clear" w:color="auto" w:fill="auto"/>
            <w:vAlign w:val="bottom"/>
          </w:tcPr>
          <w:p w14:paraId="353A2D41" w14:textId="77777777" w:rsidR="00826904" w:rsidRPr="00222DDF" w:rsidRDefault="00826904" w:rsidP="00F27598">
            <w:pPr>
              <w:pStyle w:val="72TabletextTablesTableFigureBoxstyles"/>
            </w:pPr>
            <w:r w:rsidRPr="00222DDF">
              <w:t>6.66</w:t>
            </w:r>
          </w:p>
        </w:tc>
        <w:tc>
          <w:tcPr>
            <w:tcW w:w="0" w:type="auto"/>
            <w:shd w:val="clear" w:color="auto" w:fill="auto"/>
            <w:vAlign w:val="bottom"/>
          </w:tcPr>
          <w:p w14:paraId="13E6EE35" w14:textId="77777777" w:rsidR="00826904" w:rsidRPr="00222DDF" w:rsidRDefault="00826904" w:rsidP="00F27598">
            <w:pPr>
              <w:pStyle w:val="72TabletextTablesTableFigureBoxstyles"/>
              <w:rPr>
                <w:i/>
              </w:rPr>
            </w:pPr>
            <w:r w:rsidRPr="00222DDF">
              <w:t>(2.02)</w:t>
            </w:r>
          </w:p>
        </w:tc>
        <w:tc>
          <w:tcPr>
            <w:tcW w:w="0" w:type="auto"/>
            <w:shd w:val="clear" w:color="auto" w:fill="auto"/>
            <w:vAlign w:val="bottom"/>
          </w:tcPr>
          <w:p w14:paraId="1D4D27B2" w14:textId="77777777" w:rsidR="00826904" w:rsidRPr="00222DDF" w:rsidRDefault="00826904" w:rsidP="00F27598">
            <w:pPr>
              <w:pStyle w:val="72TabletextTablesTableFigureBoxstyles"/>
            </w:pPr>
            <w:r w:rsidRPr="00222DDF">
              <w:rPr>
                <w:color w:val="00B0F0"/>
              </w:rPr>
              <w:t>–0</w:t>
            </w:r>
            <w:r w:rsidRPr="00222DDF">
              <w:t xml:space="preserve">.23 </w:t>
            </w:r>
          </w:p>
        </w:tc>
        <w:tc>
          <w:tcPr>
            <w:tcW w:w="0" w:type="auto"/>
            <w:shd w:val="clear" w:color="auto" w:fill="auto"/>
            <w:vAlign w:val="bottom"/>
          </w:tcPr>
          <w:p w14:paraId="33F8933C" w14:textId="77777777" w:rsidR="00826904" w:rsidRPr="00222DDF" w:rsidRDefault="00826904" w:rsidP="00F27598">
            <w:pPr>
              <w:pStyle w:val="72TabletextTablesTableFigureBoxstyles"/>
            </w:pPr>
            <w:r w:rsidRPr="00222DDF">
              <w:t>(</w:t>
            </w:r>
            <w:r w:rsidRPr="00222DDF">
              <w:rPr>
                <w:color w:val="00B0F0"/>
              </w:rPr>
              <w:t>–0</w:t>
            </w:r>
            <w:r w:rsidRPr="00222DDF">
              <w:t>.70; 0.23)</w:t>
            </w:r>
          </w:p>
        </w:tc>
        <w:tc>
          <w:tcPr>
            <w:tcW w:w="0" w:type="auto"/>
            <w:shd w:val="clear" w:color="auto" w:fill="auto"/>
            <w:vAlign w:val="bottom"/>
          </w:tcPr>
          <w:p w14:paraId="623527C8" w14:textId="77777777" w:rsidR="00826904" w:rsidRPr="00222DDF" w:rsidRDefault="00826904" w:rsidP="00F27598">
            <w:pPr>
              <w:pStyle w:val="72TabletextTablesTableFigureBoxstyles"/>
            </w:pPr>
            <w:r w:rsidRPr="00222DDF">
              <w:t>0.320</w:t>
            </w:r>
          </w:p>
        </w:tc>
        <w:tc>
          <w:tcPr>
            <w:tcW w:w="0" w:type="auto"/>
            <w:shd w:val="clear" w:color="auto" w:fill="auto"/>
            <w:vAlign w:val="bottom"/>
          </w:tcPr>
          <w:p w14:paraId="2C440C55" w14:textId="77777777" w:rsidR="00826904" w:rsidRPr="00222DDF" w:rsidRDefault="00826904" w:rsidP="00F27598">
            <w:pPr>
              <w:pStyle w:val="72TabletextTablesTableFigureBoxstyles"/>
            </w:pPr>
            <w:r w:rsidRPr="00222DDF">
              <w:t>310 (170; 140)</w:t>
            </w:r>
          </w:p>
        </w:tc>
      </w:tr>
      <w:tr w:rsidR="00826904" w:rsidRPr="00222DDF" w14:paraId="60F35886" w14:textId="77777777" w:rsidTr="00F27598">
        <w:trPr>
          <w:cantSplit/>
        </w:trPr>
        <w:tc>
          <w:tcPr>
            <w:tcW w:w="0" w:type="auto"/>
            <w:shd w:val="clear" w:color="auto" w:fill="auto"/>
            <w:vAlign w:val="bottom"/>
          </w:tcPr>
          <w:p w14:paraId="30943EF1" w14:textId="77777777" w:rsidR="00826904" w:rsidRPr="00222DDF" w:rsidRDefault="00826904" w:rsidP="00F27598">
            <w:pPr>
              <w:pStyle w:val="72TabletextTablesTableFigureBoxstyles"/>
            </w:pPr>
            <w:r w:rsidRPr="00222DDF">
              <w:t>B-IPQ concern at 6 months</w:t>
            </w:r>
          </w:p>
        </w:tc>
        <w:tc>
          <w:tcPr>
            <w:tcW w:w="0" w:type="auto"/>
            <w:shd w:val="clear" w:color="auto" w:fill="auto"/>
            <w:vAlign w:val="bottom"/>
          </w:tcPr>
          <w:p w14:paraId="423F6F3B" w14:textId="77777777" w:rsidR="00826904" w:rsidRPr="00222DDF" w:rsidRDefault="00826904" w:rsidP="00F27598">
            <w:pPr>
              <w:pStyle w:val="72TabletextTablesTableFigureBoxstyles"/>
            </w:pPr>
            <w:r w:rsidRPr="00222DDF">
              <w:t>6.72</w:t>
            </w:r>
          </w:p>
        </w:tc>
        <w:tc>
          <w:tcPr>
            <w:tcW w:w="0" w:type="auto"/>
            <w:shd w:val="clear" w:color="auto" w:fill="auto"/>
            <w:vAlign w:val="bottom"/>
          </w:tcPr>
          <w:p w14:paraId="169AEF72" w14:textId="77777777" w:rsidR="00826904" w:rsidRPr="00222DDF" w:rsidRDefault="00826904" w:rsidP="00F27598">
            <w:pPr>
              <w:pStyle w:val="72TabletextTablesTableFigureBoxstyles"/>
              <w:rPr>
                <w:i/>
              </w:rPr>
            </w:pPr>
            <w:r w:rsidRPr="00222DDF">
              <w:t>(2.87)</w:t>
            </w:r>
          </w:p>
        </w:tc>
        <w:tc>
          <w:tcPr>
            <w:tcW w:w="0" w:type="auto"/>
            <w:shd w:val="clear" w:color="auto" w:fill="auto"/>
            <w:vAlign w:val="bottom"/>
          </w:tcPr>
          <w:p w14:paraId="50E0A70E" w14:textId="77777777" w:rsidR="00826904" w:rsidRPr="00222DDF" w:rsidRDefault="00826904" w:rsidP="00F27598">
            <w:pPr>
              <w:pStyle w:val="72TabletextTablesTableFigureBoxstyles"/>
            </w:pPr>
            <w:r w:rsidRPr="00222DDF">
              <w:t>6.81</w:t>
            </w:r>
          </w:p>
        </w:tc>
        <w:tc>
          <w:tcPr>
            <w:tcW w:w="0" w:type="auto"/>
            <w:shd w:val="clear" w:color="auto" w:fill="auto"/>
            <w:vAlign w:val="bottom"/>
          </w:tcPr>
          <w:p w14:paraId="5575983B" w14:textId="77777777" w:rsidR="00826904" w:rsidRPr="00222DDF" w:rsidRDefault="00826904" w:rsidP="00F27598">
            <w:pPr>
              <w:pStyle w:val="72TabletextTablesTableFigureBoxstyles"/>
              <w:rPr>
                <w:i/>
              </w:rPr>
            </w:pPr>
            <w:r w:rsidRPr="00222DDF">
              <w:t>(2.95)</w:t>
            </w:r>
          </w:p>
        </w:tc>
        <w:tc>
          <w:tcPr>
            <w:tcW w:w="0" w:type="auto"/>
            <w:shd w:val="clear" w:color="auto" w:fill="auto"/>
            <w:vAlign w:val="bottom"/>
          </w:tcPr>
          <w:p w14:paraId="1B5DE89A" w14:textId="77777777" w:rsidR="00826904" w:rsidRPr="00222DDF" w:rsidRDefault="00826904" w:rsidP="00F27598">
            <w:pPr>
              <w:pStyle w:val="72TabletextTablesTableFigureBoxstyles"/>
            </w:pPr>
            <w:r w:rsidRPr="00222DDF">
              <w:rPr>
                <w:color w:val="00B0F0"/>
              </w:rPr>
              <w:t>–0</w:t>
            </w:r>
            <w:r w:rsidRPr="00222DDF">
              <w:t xml:space="preserve">.05 </w:t>
            </w:r>
          </w:p>
        </w:tc>
        <w:tc>
          <w:tcPr>
            <w:tcW w:w="0" w:type="auto"/>
            <w:shd w:val="clear" w:color="auto" w:fill="auto"/>
            <w:vAlign w:val="bottom"/>
          </w:tcPr>
          <w:p w14:paraId="7CB11543" w14:textId="77777777" w:rsidR="00826904" w:rsidRPr="00222DDF" w:rsidRDefault="00826904" w:rsidP="00F27598">
            <w:pPr>
              <w:pStyle w:val="72TabletextTablesTableFigureBoxstyles"/>
            </w:pPr>
            <w:r w:rsidRPr="00222DDF">
              <w:t>(</w:t>
            </w:r>
            <w:r w:rsidRPr="00222DDF">
              <w:rPr>
                <w:color w:val="00B0F0"/>
              </w:rPr>
              <w:t>–0</w:t>
            </w:r>
            <w:r w:rsidRPr="00222DDF">
              <w:t>.56; 0.46)</w:t>
            </w:r>
          </w:p>
        </w:tc>
        <w:tc>
          <w:tcPr>
            <w:tcW w:w="0" w:type="auto"/>
            <w:shd w:val="clear" w:color="auto" w:fill="auto"/>
            <w:vAlign w:val="bottom"/>
          </w:tcPr>
          <w:p w14:paraId="3089A9D2" w14:textId="77777777" w:rsidR="00826904" w:rsidRPr="00222DDF" w:rsidRDefault="00826904" w:rsidP="00F27598">
            <w:pPr>
              <w:pStyle w:val="72TabletextTablesTableFigureBoxstyles"/>
            </w:pPr>
            <w:r w:rsidRPr="00222DDF">
              <w:t>0.856</w:t>
            </w:r>
          </w:p>
        </w:tc>
        <w:tc>
          <w:tcPr>
            <w:tcW w:w="0" w:type="auto"/>
            <w:shd w:val="clear" w:color="auto" w:fill="auto"/>
            <w:vAlign w:val="bottom"/>
          </w:tcPr>
          <w:p w14:paraId="2C44A825" w14:textId="77777777" w:rsidR="00826904" w:rsidRPr="00222DDF" w:rsidRDefault="00826904" w:rsidP="00F27598">
            <w:pPr>
              <w:pStyle w:val="72TabletextTablesTableFigureBoxstyles"/>
            </w:pPr>
            <w:r w:rsidRPr="00222DDF">
              <w:t>348 (192; 156)</w:t>
            </w:r>
          </w:p>
        </w:tc>
      </w:tr>
      <w:tr w:rsidR="00826904" w:rsidRPr="00222DDF" w14:paraId="216726AB" w14:textId="77777777" w:rsidTr="00F27598">
        <w:trPr>
          <w:cantSplit/>
        </w:trPr>
        <w:tc>
          <w:tcPr>
            <w:tcW w:w="0" w:type="auto"/>
            <w:shd w:val="clear" w:color="auto" w:fill="auto"/>
            <w:vAlign w:val="bottom"/>
          </w:tcPr>
          <w:p w14:paraId="7297F8A6" w14:textId="77777777" w:rsidR="00826904" w:rsidRPr="00222DDF" w:rsidRDefault="00826904" w:rsidP="00F27598">
            <w:pPr>
              <w:pStyle w:val="72TabletextTablesTableFigureBoxstyles"/>
            </w:pPr>
            <w:r w:rsidRPr="00222DDF">
              <w:t>B-IPQ concern at 12 months</w:t>
            </w:r>
          </w:p>
        </w:tc>
        <w:tc>
          <w:tcPr>
            <w:tcW w:w="0" w:type="auto"/>
            <w:shd w:val="clear" w:color="auto" w:fill="auto"/>
            <w:vAlign w:val="bottom"/>
          </w:tcPr>
          <w:p w14:paraId="4B2AEEB1" w14:textId="77777777" w:rsidR="00826904" w:rsidRPr="00222DDF" w:rsidRDefault="00826904" w:rsidP="00F27598">
            <w:pPr>
              <w:pStyle w:val="72TabletextTablesTableFigureBoxstyles"/>
            </w:pPr>
            <w:r w:rsidRPr="00222DDF">
              <w:t>6.63</w:t>
            </w:r>
          </w:p>
        </w:tc>
        <w:tc>
          <w:tcPr>
            <w:tcW w:w="0" w:type="auto"/>
            <w:shd w:val="clear" w:color="auto" w:fill="auto"/>
            <w:vAlign w:val="bottom"/>
          </w:tcPr>
          <w:p w14:paraId="4913D5D7" w14:textId="77777777" w:rsidR="00826904" w:rsidRPr="00222DDF" w:rsidRDefault="00826904" w:rsidP="00F27598">
            <w:pPr>
              <w:pStyle w:val="72TabletextTablesTableFigureBoxstyles"/>
              <w:rPr>
                <w:i/>
              </w:rPr>
            </w:pPr>
            <w:r w:rsidRPr="00222DDF">
              <w:t>(2.88)</w:t>
            </w:r>
          </w:p>
        </w:tc>
        <w:tc>
          <w:tcPr>
            <w:tcW w:w="0" w:type="auto"/>
            <w:shd w:val="clear" w:color="auto" w:fill="auto"/>
            <w:vAlign w:val="bottom"/>
          </w:tcPr>
          <w:p w14:paraId="18FF7545" w14:textId="77777777" w:rsidR="00826904" w:rsidRPr="00222DDF" w:rsidRDefault="00826904" w:rsidP="00F27598">
            <w:pPr>
              <w:pStyle w:val="72TabletextTablesTableFigureBoxstyles"/>
            </w:pPr>
            <w:r w:rsidRPr="00222DDF">
              <w:t>7.18</w:t>
            </w:r>
          </w:p>
        </w:tc>
        <w:tc>
          <w:tcPr>
            <w:tcW w:w="0" w:type="auto"/>
            <w:shd w:val="clear" w:color="auto" w:fill="auto"/>
            <w:vAlign w:val="bottom"/>
          </w:tcPr>
          <w:p w14:paraId="1B429B94" w14:textId="77777777" w:rsidR="00826904" w:rsidRPr="00222DDF" w:rsidRDefault="00826904" w:rsidP="00F27598">
            <w:pPr>
              <w:pStyle w:val="72TabletextTablesTableFigureBoxstyles"/>
              <w:rPr>
                <w:i/>
              </w:rPr>
            </w:pPr>
            <w:r w:rsidRPr="00222DDF">
              <w:t>(2.58)</w:t>
            </w:r>
          </w:p>
        </w:tc>
        <w:tc>
          <w:tcPr>
            <w:tcW w:w="0" w:type="auto"/>
            <w:shd w:val="clear" w:color="auto" w:fill="auto"/>
            <w:vAlign w:val="bottom"/>
          </w:tcPr>
          <w:p w14:paraId="6557497E" w14:textId="77777777" w:rsidR="00826904" w:rsidRPr="00222DDF" w:rsidRDefault="00826904" w:rsidP="00F27598">
            <w:pPr>
              <w:pStyle w:val="72TabletextTablesTableFigureBoxstyles"/>
            </w:pPr>
            <w:r w:rsidRPr="00222DDF">
              <w:rPr>
                <w:color w:val="00B0F0"/>
              </w:rPr>
              <w:t>–0</w:t>
            </w:r>
            <w:r w:rsidRPr="00222DDF">
              <w:t xml:space="preserve">.53 </w:t>
            </w:r>
          </w:p>
        </w:tc>
        <w:tc>
          <w:tcPr>
            <w:tcW w:w="0" w:type="auto"/>
            <w:shd w:val="clear" w:color="auto" w:fill="auto"/>
            <w:vAlign w:val="bottom"/>
          </w:tcPr>
          <w:p w14:paraId="60AB409C" w14:textId="77777777" w:rsidR="00826904" w:rsidRPr="00222DDF" w:rsidRDefault="00826904" w:rsidP="00F27598">
            <w:pPr>
              <w:pStyle w:val="72TabletextTablesTableFigureBoxstyles"/>
            </w:pPr>
            <w:r w:rsidRPr="00222DDF">
              <w:t>(</w:t>
            </w:r>
            <w:r w:rsidRPr="00222DDF">
              <w:rPr>
                <w:color w:val="00B0F0"/>
              </w:rPr>
              <w:t>–1</w:t>
            </w:r>
            <w:r w:rsidRPr="00222DDF">
              <w:t>.06; 0.01)</w:t>
            </w:r>
          </w:p>
        </w:tc>
        <w:tc>
          <w:tcPr>
            <w:tcW w:w="0" w:type="auto"/>
            <w:shd w:val="clear" w:color="auto" w:fill="auto"/>
            <w:vAlign w:val="bottom"/>
          </w:tcPr>
          <w:p w14:paraId="24DA98B5" w14:textId="77777777" w:rsidR="00826904" w:rsidRPr="00222DDF" w:rsidRDefault="00826904" w:rsidP="00F27598">
            <w:pPr>
              <w:pStyle w:val="72TabletextTablesTableFigureBoxstyles"/>
            </w:pPr>
            <w:r w:rsidRPr="00222DDF">
              <w:t>0.054</w:t>
            </w:r>
          </w:p>
        </w:tc>
        <w:tc>
          <w:tcPr>
            <w:tcW w:w="0" w:type="auto"/>
            <w:shd w:val="clear" w:color="auto" w:fill="auto"/>
            <w:vAlign w:val="bottom"/>
          </w:tcPr>
          <w:p w14:paraId="71213124" w14:textId="77777777" w:rsidR="00826904" w:rsidRPr="00222DDF" w:rsidRDefault="00826904" w:rsidP="00F27598">
            <w:pPr>
              <w:pStyle w:val="72TabletextTablesTableFigureBoxstyles"/>
            </w:pPr>
            <w:r w:rsidRPr="00222DDF">
              <w:t>312 (171; 141)</w:t>
            </w:r>
          </w:p>
        </w:tc>
      </w:tr>
      <w:tr w:rsidR="00826904" w:rsidRPr="00222DDF" w14:paraId="1B5A5E7E" w14:textId="77777777" w:rsidTr="00F27598">
        <w:trPr>
          <w:cantSplit/>
        </w:trPr>
        <w:tc>
          <w:tcPr>
            <w:tcW w:w="0" w:type="auto"/>
            <w:shd w:val="clear" w:color="auto" w:fill="auto"/>
            <w:vAlign w:val="bottom"/>
          </w:tcPr>
          <w:p w14:paraId="0D4339E1" w14:textId="77777777" w:rsidR="00826904" w:rsidRPr="00222DDF" w:rsidRDefault="00826904" w:rsidP="00F27598">
            <w:pPr>
              <w:pStyle w:val="72TabletextTablesTableFigureBoxstyles"/>
            </w:pPr>
            <w:r w:rsidRPr="00222DDF">
              <w:t>B-IPQ coherence at 6 months</w:t>
            </w:r>
          </w:p>
        </w:tc>
        <w:tc>
          <w:tcPr>
            <w:tcW w:w="0" w:type="auto"/>
            <w:shd w:val="clear" w:color="auto" w:fill="auto"/>
            <w:vAlign w:val="bottom"/>
          </w:tcPr>
          <w:p w14:paraId="6710125A" w14:textId="77777777" w:rsidR="00826904" w:rsidRPr="00222DDF" w:rsidRDefault="00826904" w:rsidP="00F27598">
            <w:pPr>
              <w:pStyle w:val="72TabletextTablesTableFigureBoxstyles"/>
            </w:pPr>
            <w:r w:rsidRPr="00222DDF">
              <w:t>8.10</w:t>
            </w:r>
          </w:p>
        </w:tc>
        <w:tc>
          <w:tcPr>
            <w:tcW w:w="0" w:type="auto"/>
            <w:shd w:val="clear" w:color="auto" w:fill="auto"/>
            <w:vAlign w:val="bottom"/>
          </w:tcPr>
          <w:p w14:paraId="6E9CE793" w14:textId="77777777" w:rsidR="00826904" w:rsidRPr="00222DDF" w:rsidRDefault="00826904" w:rsidP="00F27598">
            <w:pPr>
              <w:pStyle w:val="72TabletextTablesTableFigureBoxstyles"/>
              <w:rPr>
                <w:i/>
              </w:rPr>
            </w:pPr>
            <w:r w:rsidRPr="00222DDF">
              <w:t>(2.20)</w:t>
            </w:r>
          </w:p>
        </w:tc>
        <w:tc>
          <w:tcPr>
            <w:tcW w:w="0" w:type="auto"/>
            <w:shd w:val="clear" w:color="auto" w:fill="auto"/>
            <w:vAlign w:val="bottom"/>
          </w:tcPr>
          <w:p w14:paraId="146CED4A" w14:textId="77777777" w:rsidR="00826904" w:rsidRPr="00222DDF" w:rsidRDefault="00826904" w:rsidP="00F27598">
            <w:pPr>
              <w:pStyle w:val="72TabletextTablesTableFigureBoxstyles"/>
            </w:pPr>
            <w:r w:rsidRPr="00222DDF">
              <w:t>7.61</w:t>
            </w:r>
          </w:p>
        </w:tc>
        <w:tc>
          <w:tcPr>
            <w:tcW w:w="0" w:type="auto"/>
            <w:shd w:val="clear" w:color="auto" w:fill="auto"/>
            <w:vAlign w:val="bottom"/>
          </w:tcPr>
          <w:p w14:paraId="31D7DF2A" w14:textId="77777777" w:rsidR="00826904" w:rsidRPr="00222DDF" w:rsidRDefault="00826904" w:rsidP="00F27598">
            <w:pPr>
              <w:pStyle w:val="72TabletextTablesTableFigureBoxstyles"/>
              <w:rPr>
                <w:i/>
              </w:rPr>
            </w:pPr>
            <w:r w:rsidRPr="00222DDF">
              <w:t>(2.43)</w:t>
            </w:r>
          </w:p>
        </w:tc>
        <w:tc>
          <w:tcPr>
            <w:tcW w:w="0" w:type="auto"/>
            <w:shd w:val="clear" w:color="auto" w:fill="auto"/>
            <w:vAlign w:val="bottom"/>
          </w:tcPr>
          <w:p w14:paraId="41991956" w14:textId="77777777" w:rsidR="00826904" w:rsidRPr="00222DDF" w:rsidRDefault="00826904" w:rsidP="00F27598">
            <w:pPr>
              <w:pStyle w:val="72TabletextTablesTableFigureBoxstyles"/>
            </w:pPr>
            <w:r w:rsidRPr="00222DDF">
              <w:t xml:space="preserve">0.58 </w:t>
            </w:r>
          </w:p>
        </w:tc>
        <w:tc>
          <w:tcPr>
            <w:tcW w:w="0" w:type="auto"/>
            <w:shd w:val="clear" w:color="auto" w:fill="auto"/>
            <w:vAlign w:val="bottom"/>
          </w:tcPr>
          <w:p w14:paraId="296DD23C" w14:textId="77777777" w:rsidR="00826904" w:rsidRPr="00222DDF" w:rsidRDefault="00826904" w:rsidP="00F27598">
            <w:pPr>
              <w:pStyle w:val="72TabletextTablesTableFigureBoxstyles"/>
            </w:pPr>
            <w:r w:rsidRPr="00222DDF">
              <w:t>(0.12; 1.03)</w:t>
            </w:r>
          </w:p>
        </w:tc>
        <w:tc>
          <w:tcPr>
            <w:tcW w:w="0" w:type="auto"/>
            <w:shd w:val="clear" w:color="auto" w:fill="auto"/>
            <w:vAlign w:val="bottom"/>
          </w:tcPr>
          <w:p w14:paraId="7527010A" w14:textId="77777777" w:rsidR="00826904" w:rsidRPr="00222DDF" w:rsidRDefault="00826904" w:rsidP="00F27598">
            <w:pPr>
              <w:pStyle w:val="72TabletextTablesTableFigureBoxstyles"/>
            </w:pPr>
            <w:r w:rsidRPr="00222DDF">
              <w:t>0.014</w:t>
            </w:r>
          </w:p>
        </w:tc>
        <w:tc>
          <w:tcPr>
            <w:tcW w:w="0" w:type="auto"/>
            <w:shd w:val="clear" w:color="auto" w:fill="auto"/>
            <w:vAlign w:val="bottom"/>
          </w:tcPr>
          <w:p w14:paraId="745FD424" w14:textId="77777777" w:rsidR="00826904" w:rsidRPr="00222DDF" w:rsidRDefault="00826904" w:rsidP="00F27598">
            <w:pPr>
              <w:pStyle w:val="72TabletextTablesTableFigureBoxstyles"/>
            </w:pPr>
            <w:r w:rsidRPr="00222DDF">
              <w:t>349 (194; 155)</w:t>
            </w:r>
          </w:p>
        </w:tc>
      </w:tr>
      <w:tr w:rsidR="00826904" w:rsidRPr="00222DDF" w14:paraId="099886E9" w14:textId="77777777" w:rsidTr="00F27598">
        <w:trPr>
          <w:cantSplit/>
        </w:trPr>
        <w:tc>
          <w:tcPr>
            <w:tcW w:w="0" w:type="auto"/>
            <w:shd w:val="clear" w:color="auto" w:fill="auto"/>
            <w:vAlign w:val="bottom"/>
          </w:tcPr>
          <w:p w14:paraId="74E7D386" w14:textId="77777777" w:rsidR="00826904" w:rsidRPr="00222DDF" w:rsidRDefault="00826904" w:rsidP="00F27598">
            <w:pPr>
              <w:pStyle w:val="72TabletextTablesTableFigureBoxstyles"/>
            </w:pPr>
            <w:r w:rsidRPr="00222DDF">
              <w:t>B-IPQ coherence at 12 months</w:t>
            </w:r>
          </w:p>
        </w:tc>
        <w:tc>
          <w:tcPr>
            <w:tcW w:w="0" w:type="auto"/>
            <w:shd w:val="clear" w:color="auto" w:fill="auto"/>
            <w:vAlign w:val="bottom"/>
          </w:tcPr>
          <w:p w14:paraId="7CAAAE04" w14:textId="77777777" w:rsidR="00826904" w:rsidRPr="00222DDF" w:rsidRDefault="00826904" w:rsidP="00F27598">
            <w:pPr>
              <w:pStyle w:val="72TabletextTablesTableFigureBoxstyles"/>
            </w:pPr>
            <w:r w:rsidRPr="00222DDF">
              <w:t>8.20</w:t>
            </w:r>
          </w:p>
        </w:tc>
        <w:tc>
          <w:tcPr>
            <w:tcW w:w="0" w:type="auto"/>
            <w:shd w:val="clear" w:color="auto" w:fill="auto"/>
            <w:vAlign w:val="bottom"/>
          </w:tcPr>
          <w:p w14:paraId="3AE2D6D9" w14:textId="77777777" w:rsidR="00826904" w:rsidRPr="00222DDF" w:rsidRDefault="00826904" w:rsidP="00F27598">
            <w:pPr>
              <w:pStyle w:val="72TabletextTablesTableFigureBoxstyles"/>
              <w:rPr>
                <w:i/>
              </w:rPr>
            </w:pPr>
            <w:r w:rsidRPr="00222DDF">
              <w:t>(2.09)</w:t>
            </w:r>
          </w:p>
        </w:tc>
        <w:tc>
          <w:tcPr>
            <w:tcW w:w="0" w:type="auto"/>
            <w:shd w:val="clear" w:color="auto" w:fill="auto"/>
            <w:vAlign w:val="bottom"/>
          </w:tcPr>
          <w:p w14:paraId="2B59255D" w14:textId="77777777" w:rsidR="00826904" w:rsidRPr="00222DDF" w:rsidRDefault="00826904" w:rsidP="00F27598">
            <w:pPr>
              <w:pStyle w:val="72TabletextTablesTableFigureBoxstyles"/>
            </w:pPr>
            <w:r w:rsidRPr="00222DDF">
              <w:t>8.18</w:t>
            </w:r>
          </w:p>
        </w:tc>
        <w:tc>
          <w:tcPr>
            <w:tcW w:w="0" w:type="auto"/>
            <w:shd w:val="clear" w:color="auto" w:fill="auto"/>
            <w:vAlign w:val="bottom"/>
          </w:tcPr>
          <w:p w14:paraId="15FB3528" w14:textId="77777777" w:rsidR="00826904" w:rsidRPr="00222DDF" w:rsidRDefault="00826904" w:rsidP="00F27598">
            <w:pPr>
              <w:pStyle w:val="72TabletextTablesTableFigureBoxstyles"/>
              <w:rPr>
                <w:i/>
              </w:rPr>
            </w:pPr>
            <w:r w:rsidRPr="00222DDF">
              <w:t>(2.20)</w:t>
            </w:r>
          </w:p>
        </w:tc>
        <w:tc>
          <w:tcPr>
            <w:tcW w:w="0" w:type="auto"/>
            <w:shd w:val="clear" w:color="auto" w:fill="auto"/>
            <w:vAlign w:val="bottom"/>
          </w:tcPr>
          <w:p w14:paraId="6133073C" w14:textId="77777777" w:rsidR="00826904" w:rsidRPr="00222DDF" w:rsidRDefault="00826904" w:rsidP="00F27598">
            <w:pPr>
              <w:pStyle w:val="72TabletextTablesTableFigureBoxstyles"/>
            </w:pPr>
            <w:r w:rsidRPr="00222DDF">
              <w:t xml:space="preserve">0.12 </w:t>
            </w:r>
          </w:p>
        </w:tc>
        <w:tc>
          <w:tcPr>
            <w:tcW w:w="0" w:type="auto"/>
            <w:shd w:val="clear" w:color="auto" w:fill="auto"/>
            <w:vAlign w:val="bottom"/>
          </w:tcPr>
          <w:p w14:paraId="7DA9827A" w14:textId="77777777" w:rsidR="00826904" w:rsidRPr="00222DDF" w:rsidRDefault="00826904" w:rsidP="00F27598">
            <w:pPr>
              <w:pStyle w:val="72TabletextTablesTableFigureBoxstyles"/>
            </w:pPr>
            <w:r w:rsidRPr="00222DDF">
              <w:t>(</w:t>
            </w:r>
            <w:r w:rsidRPr="00222DDF">
              <w:rPr>
                <w:color w:val="00B0F0"/>
              </w:rPr>
              <w:t>–0</w:t>
            </w:r>
            <w:r w:rsidRPr="00222DDF">
              <w:t>.36; 0.60)</w:t>
            </w:r>
          </w:p>
        </w:tc>
        <w:tc>
          <w:tcPr>
            <w:tcW w:w="0" w:type="auto"/>
            <w:shd w:val="clear" w:color="auto" w:fill="auto"/>
            <w:vAlign w:val="bottom"/>
          </w:tcPr>
          <w:p w14:paraId="6AFF81EC" w14:textId="77777777" w:rsidR="00826904" w:rsidRPr="00222DDF" w:rsidRDefault="00826904" w:rsidP="00F27598">
            <w:pPr>
              <w:pStyle w:val="72TabletextTablesTableFigureBoxstyles"/>
            </w:pPr>
            <w:r w:rsidRPr="00222DDF">
              <w:t>0.620</w:t>
            </w:r>
          </w:p>
        </w:tc>
        <w:tc>
          <w:tcPr>
            <w:tcW w:w="0" w:type="auto"/>
            <w:shd w:val="clear" w:color="auto" w:fill="auto"/>
            <w:vAlign w:val="bottom"/>
          </w:tcPr>
          <w:p w14:paraId="67282176" w14:textId="77777777" w:rsidR="00826904" w:rsidRPr="00222DDF" w:rsidRDefault="00826904" w:rsidP="00F27598">
            <w:pPr>
              <w:pStyle w:val="72TabletextTablesTableFigureBoxstyles"/>
            </w:pPr>
            <w:r w:rsidRPr="00222DDF">
              <w:t>313 (172; 141)</w:t>
            </w:r>
          </w:p>
        </w:tc>
      </w:tr>
      <w:tr w:rsidR="00826904" w:rsidRPr="00222DDF" w14:paraId="4CCA812C" w14:textId="77777777" w:rsidTr="00F27598">
        <w:trPr>
          <w:cantSplit/>
        </w:trPr>
        <w:tc>
          <w:tcPr>
            <w:tcW w:w="0" w:type="auto"/>
            <w:shd w:val="clear" w:color="auto" w:fill="auto"/>
            <w:vAlign w:val="bottom"/>
          </w:tcPr>
          <w:p w14:paraId="3B7C405B" w14:textId="77777777" w:rsidR="00826904" w:rsidRPr="00222DDF" w:rsidRDefault="00826904" w:rsidP="00F27598">
            <w:pPr>
              <w:pStyle w:val="72TabletextTablesTableFigureBoxstyles"/>
            </w:pPr>
            <w:r w:rsidRPr="00222DDF">
              <w:t>B-IPQ emotional response at 6 months</w:t>
            </w:r>
          </w:p>
        </w:tc>
        <w:tc>
          <w:tcPr>
            <w:tcW w:w="0" w:type="auto"/>
            <w:shd w:val="clear" w:color="auto" w:fill="auto"/>
            <w:vAlign w:val="bottom"/>
          </w:tcPr>
          <w:p w14:paraId="28BDC73D" w14:textId="77777777" w:rsidR="00826904" w:rsidRPr="00222DDF" w:rsidRDefault="00826904" w:rsidP="00F27598">
            <w:pPr>
              <w:pStyle w:val="72TabletextTablesTableFigureBoxstyles"/>
            </w:pPr>
            <w:r w:rsidRPr="00222DDF">
              <w:t>5.88</w:t>
            </w:r>
          </w:p>
        </w:tc>
        <w:tc>
          <w:tcPr>
            <w:tcW w:w="0" w:type="auto"/>
            <w:shd w:val="clear" w:color="auto" w:fill="auto"/>
            <w:vAlign w:val="bottom"/>
          </w:tcPr>
          <w:p w14:paraId="13914362" w14:textId="77777777" w:rsidR="00826904" w:rsidRPr="00222DDF" w:rsidRDefault="00826904" w:rsidP="00F27598">
            <w:pPr>
              <w:pStyle w:val="72TabletextTablesTableFigureBoxstyles"/>
              <w:rPr>
                <w:i/>
              </w:rPr>
            </w:pPr>
            <w:r w:rsidRPr="00222DDF">
              <w:t>(2.89)</w:t>
            </w:r>
          </w:p>
        </w:tc>
        <w:tc>
          <w:tcPr>
            <w:tcW w:w="0" w:type="auto"/>
            <w:shd w:val="clear" w:color="auto" w:fill="auto"/>
            <w:vAlign w:val="bottom"/>
          </w:tcPr>
          <w:p w14:paraId="46D2C05F" w14:textId="77777777" w:rsidR="00826904" w:rsidRPr="00222DDF" w:rsidRDefault="00826904" w:rsidP="00F27598">
            <w:pPr>
              <w:pStyle w:val="72TabletextTablesTableFigureBoxstyles"/>
            </w:pPr>
            <w:r w:rsidRPr="00222DDF">
              <w:t>6.03</w:t>
            </w:r>
          </w:p>
        </w:tc>
        <w:tc>
          <w:tcPr>
            <w:tcW w:w="0" w:type="auto"/>
            <w:shd w:val="clear" w:color="auto" w:fill="auto"/>
            <w:vAlign w:val="bottom"/>
          </w:tcPr>
          <w:p w14:paraId="1E2AD814" w14:textId="77777777" w:rsidR="00826904" w:rsidRPr="00222DDF" w:rsidRDefault="00826904" w:rsidP="00F27598">
            <w:pPr>
              <w:pStyle w:val="72TabletextTablesTableFigureBoxstyles"/>
              <w:rPr>
                <w:i/>
              </w:rPr>
            </w:pPr>
            <w:r w:rsidRPr="00222DDF">
              <w:t>(2.91)</w:t>
            </w:r>
          </w:p>
        </w:tc>
        <w:tc>
          <w:tcPr>
            <w:tcW w:w="0" w:type="auto"/>
            <w:shd w:val="clear" w:color="auto" w:fill="auto"/>
            <w:vAlign w:val="bottom"/>
          </w:tcPr>
          <w:p w14:paraId="6CB02964" w14:textId="77777777" w:rsidR="00826904" w:rsidRPr="00222DDF" w:rsidRDefault="00826904" w:rsidP="00F27598">
            <w:pPr>
              <w:pStyle w:val="72TabletextTablesTableFigureBoxstyles"/>
            </w:pPr>
            <w:r w:rsidRPr="00222DDF">
              <w:rPr>
                <w:color w:val="00B0F0"/>
              </w:rPr>
              <w:t>–0</w:t>
            </w:r>
            <w:r w:rsidRPr="00222DDF">
              <w:t xml:space="preserve">.22 </w:t>
            </w:r>
          </w:p>
        </w:tc>
        <w:tc>
          <w:tcPr>
            <w:tcW w:w="0" w:type="auto"/>
            <w:shd w:val="clear" w:color="auto" w:fill="auto"/>
            <w:vAlign w:val="bottom"/>
          </w:tcPr>
          <w:p w14:paraId="3D30CF06" w14:textId="77777777" w:rsidR="00826904" w:rsidRPr="00222DDF" w:rsidRDefault="00826904" w:rsidP="00F27598">
            <w:pPr>
              <w:pStyle w:val="72TabletextTablesTableFigureBoxstyles"/>
            </w:pPr>
            <w:r w:rsidRPr="00222DDF">
              <w:t>(</w:t>
            </w:r>
            <w:r w:rsidRPr="00222DDF">
              <w:rPr>
                <w:color w:val="00B0F0"/>
              </w:rPr>
              <w:t>–0</w:t>
            </w:r>
            <w:r w:rsidRPr="00222DDF">
              <w:t>.78; 0.34)</w:t>
            </w:r>
          </w:p>
        </w:tc>
        <w:tc>
          <w:tcPr>
            <w:tcW w:w="0" w:type="auto"/>
            <w:shd w:val="clear" w:color="auto" w:fill="auto"/>
            <w:vAlign w:val="bottom"/>
          </w:tcPr>
          <w:p w14:paraId="1482F006" w14:textId="77777777" w:rsidR="00826904" w:rsidRPr="00222DDF" w:rsidRDefault="00826904" w:rsidP="00F27598">
            <w:pPr>
              <w:pStyle w:val="72TabletextTablesTableFigureBoxstyles"/>
            </w:pPr>
            <w:r w:rsidRPr="00222DDF">
              <w:t>0.438</w:t>
            </w:r>
          </w:p>
        </w:tc>
        <w:tc>
          <w:tcPr>
            <w:tcW w:w="0" w:type="auto"/>
            <w:shd w:val="clear" w:color="auto" w:fill="auto"/>
            <w:vAlign w:val="bottom"/>
          </w:tcPr>
          <w:p w14:paraId="7E3EDDA8" w14:textId="77777777" w:rsidR="00826904" w:rsidRPr="00222DDF" w:rsidRDefault="00826904" w:rsidP="00F27598">
            <w:pPr>
              <w:pStyle w:val="72TabletextTablesTableFigureBoxstyles"/>
            </w:pPr>
            <w:r w:rsidRPr="00222DDF">
              <w:t>348 (194; 156)</w:t>
            </w:r>
          </w:p>
        </w:tc>
      </w:tr>
      <w:tr w:rsidR="00826904" w:rsidRPr="00222DDF" w14:paraId="20AD4CD2" w14:textId="77777777" w:rsidTr="00F27598">
        <w:trPr>
          <w:cantSplit/>
        </w:trPr>
        <w:tc>
          <w:tcPr>
            <w:tcW w:w="0" w:type="auto"/>
            <w:shd w:val="clear" w:color="auto" w:fill="auto"/>
            <w:vAlign w:val="bottom"/>
          </w:tcPr>
          <w:p w14:paraId="0FCA5AAA" w14:textId="77777777" w:rsidR="00826904" w:rsidRPr="00222DDF" w:rsidRDefault="00826904" w:rsidP="00F27598">
            <w:pPr>
              <w:pStyle w:val="72TabletextTablesTableFigureBoxstyles"/>
            </w:pPr>
            <w:r w:rsidRPr="00222DDF">
              <w:t>B-IPQ emotional response at 12 months</w:t>
            </w:r>
          </w:p>
        </w:tc>
        <w:tc>
          <w:tcPr>
            <w:tcW w:w="0" w:type="auto"/>
            <w:shd w:val="clear" w:color="auto" w:fill="auto"/>
            <w:vAlign w:val="bottom"/>
          </w:tcPr>
          <w:p w14:paraId="6104F1E4" w14:textId="77777777" w:rsidR="00826904" w:rsidRPr="00222DDF" w:rsidRDefault="00826904" w:rsidP="00F27598">
            <w:pPr>
              <w:pStyle w:val="72TabletextTablesTableFigureBoxstyles"/>
            </w:pPr>
            <w:r w:rsidRPr="00222DDF">
              <w:t>6.12</w:t>
            </w:r>
          </w:p>
        </w:tc>
        <w:tc>
          <w:tcPr>
            <w:tcW w:w="0" w:type="auto"/>
            <w:shd w:val="clear" w:color="auto" w:fill="auto"/>
            <w:vAlign w:val="bottom"/>
          </w:tcPr>
          <w:p w14:paraId="15C09245" w14:textId="77777777" w:rsidR="00826904" w:rsidRPr="00222DDF" w:rsidRDefault="00826904" w:rsidP="00F27598">
            <w:pPr>
              <w:pStyle w:val="72TabletextTablesTableFigureBoxstyles"/>
              <w:rPr>
                <w:i/>
              </w:rPr>
            </w:pPr>
            <w:r w:rsidRPr="00222DDF">
              <w:t>(2.76)</w:t>
            </w:r>
          </w:p>
        </w:tc>
        <w:tc>
          <w:tcPr>
            <w:tcW w:w="0" w:type="auto"/>
            <w:shd w:val="clear" w:color="auto" w:fill="auto"/>
            <w:vAlign w:val="bottom"/>
          </w:tcPr>
          <w:p w14:paraId="17B81DC3" w14:textId="77777777" w:rsidR="00826904" w:rsidRPr="00222DDF" w:rsidRDefault="00826904" w:rsidP="00F27598">
            <w:pPr>
              <w:pStyle w:val="72TabletextTablesTableFigureBoxstyles"/>
            </w:pPr>
            <w:r w:rsidRPr="00222DDF">
              <w:t>6.13</w:t>
            </w:r>
          </w:p>
        </w:tc>
        <w:tc>
          <w:tcPr>
            <w:tcW w:w="0" w:type="auto"/>
            <w:shd w:val="clear" w:color="auto" w:fill="auto"/>
            <w:vAlign w:val="bottom"/>
          </w:tcPr>
          <w:p w14:paraId="0D5A7A44" w14:textId="77777777" w:rsidR="00826904" w:rsidRPr="00222DDF" w:rsidRDefault="00826904" w:rsidP="00F27598">
            <w:pPr>
              <w:pStyle w:val="72TabletextTablesTableFigureBoxstyles"/>
              <w:rPr>
                <w:i/>
              </w:rPr>
            </w:pPr>
            <w:r w:rsidRPr="00222DDF">
              <w:t>(2.92)</w:t>
            </w:r>
          </w:p>
        </w:tc>
        <w:tc>
          <w:tcPr>
            <w:tcW w:w="0" w:type="auto"/>
            <w:shd w:val="clear" w:color="auto" w:fill="auto"/>
            <w:vAlign w:val="bottom"/>
          </w:tcPr>
          <w:p w14:paraId="63112D8F" w14:textId="77777777" w:rsidR="00826904" w:rsidRPr="00222DDF" w:rsidRDefault="00826904" w:rsidP="00F27598">
            <w:pPr>
              <w:pStyle w:val="72TabletextTablesTableFigureBoxstyles"/>
            </w:pPr>
            <w:r w:rsidRPr="00222DDF">
              <w:rPr>
                <w:color w:val="00B0F0"/>
              </w:rPr>
              <w:t>–0</w:t>
            </w:r>
            <w:r w:rsidRPr="00222DDF">
              <w:t xml:space="preserve">.06 </w:t>
            </w:r>
          </w:p>
        </w:tc>
        <w:tc>
          <w:tcPr>
            <w:tcW w:w="0" w:type="auto"/>
            <w:shd w:val="clear" w:color="auto" w:fill="auto"/>
            <w:vAlign w:val="bottom"/>
          </w:tcPr>
          <w:p w14:paraId="250DC342" w14:textId="77777777" w:rsidR="00826904" w:rsidRPr="00222DDF" w:rsidRDefault="00826904" w:rsidP="00F27598">
            <w:pPr>
              <w:pStyle w:val="72TabletextTablesTableFigureBoxstyles"/>
            </w:pPr>
            <w:r w:rsidRPr="00222DDF">
              <w:t>(</w:t>
            </w:r>
            <w:r w:rsidRPr="00222DDF">
              <w:rPr>
                <w:color w:val="00B0F0"/>
              </w:rPr>
              <w:t>–0</w:t>
            </w:r>
            <w:r w:rsidRPr="00222DDF">
              <w:t>.64; 0.52)</w:t>
            </w:r>
          </w:p>
        </w:tc>
        <w:tc>
          <w:tcPr>
            <w:tcW w:w="0" w:type="auto"/>
            <w:shd w:val="clear" w:color="auto" w:fill="auto"/>
            <w:vAlign w:val="bottom"/>
          </w:tcPr>
          <w:p w14:paraId="1C087B91" w14:textId="77777777" w:rsidR="00826904" w:rsidRPr="00222DDF" w:rsidRDefault="00826904" w:rsidP="00F27598">
            <w:pPr>
              <w:pStyle w:val="72TabletextTablesTableFigureBoxstyles"/>
            </w:pPr>
            <w:r w:rsidRPr="00222DDF">
              <w:t>0.833</w:t>
            </w:r>
          </w:p>
        </w:tc>
        <w:tc>
          <w:tcPr>
            <w:tcW w:w="0" w:type="auto"/>
            <w:shd w:val="clear" w:color="auto" w:fill="auto"/>
            <w:vAlign w:val="bottom"/>
          </w:tcPr>
          <w:p w14:paraId="0C79332F" w14:textId="77777777" w:rsidR="00826904" w:rsidRPr="00222DDF" w:rsidRDefault="00826904" w:rsidP="00F27598">
            <w:pPr>
              <w:pStyle w:val="72TabletextTablesTableFigureBoxstyles"/>
            </w:pPr>
            <w:r w:rsidRPr="00222DDF">
              <w:t>313 (172; 141)</w:t>
            </w:r>
          </w:p>
        </w:tc>
      </w:tr>
      <w:tr w:rsidR="00826904" w:rsidRPr="00222DDF" w14:paraId="07072307" w14:textId="77777777" w:rsidTr="00F27598">
        <w:trPr>
          <w:cantSplit/>
        </w:trPr>
        <w:tc>
          <w:tcPr>
            <w:tcW w:w="0" w:type="auto"/>
            <w:gridSpan w:val="8"/>
            <w:shd w:val="clear" w:color="auto" w:fill="EBE6F1"/>
            <w:vAlign w:val="bottom"/>
          </w:tcPr>
          <w:p w14:paraId="3368D75A" w14:textId="77777777" w:rsidR="00826904" w:rsidRPr="00BC1506" w:rsidRDefault="00826904" w:rsidP="00F27598">
            <w:pPr>
              <w:pStyle w:val="72TabletextTablesTableFigureBoxstyles"/>
              <w:rPr>
                <w:b/>
              </w:rPr>
            </w:pPr>
            <w:r w:rsidRPr="00BC1506">
              <w:rPr>
                <w:b/>
              </w:rPr>
              <w:t>Health Education Impact Questionnaire and Time Use Survey</w:t>
            </w:r>
          </w:p>
        </w:tc>
        <w:tc>
          <w:tcPr>
            <w:tcW w:w="0" w:type="auto"/>
            <w:shd w:val="clear" w:color="auto" w:fill="EBE6F1"/>
            <w:vAlign w:val="bottom"/>
          </w:tcPr>
          <w:p w14:paraId="581A60F9" w14:textId="77777777" w:rsidR="00826904" w:rsidRPr="00222DDF" w:rsidRDefault="00826904" w:rsidP="00F27598">
            <w:pPr>
              <w:pStyle w:val="72TabletextTablesTableFigureBoxstyles"/>
            </w:pPr>
          </w:p>
        </w:tc>
      </w:tr>
      <w:tr w:rsidR="00826904" w:rsidRPr="00222DDF" w14:paraId="669D6408" w14:textId="77777777" w:rsidTr="00F27598">
        <w:trPr>
          <w:cantSplit/>
        </w:trPr>
        <w:tc>
          <w:tcPr>
            <w:tcW w:w="0" w:type="auto"/>
            <w:shd w:val="clear" w:color="auto" w:fill="auto"/>
            <w:vAlign w:val="bottom"/>
          </w:tcPr>
          <w:p w14:paraId="37D76C9B" w14:textId="77777777" w:rsidR="00826904" w:rsidRPr="00222DDF" w:rsidRDefault="00826904" w:rsidP="00F27598">
            <w:pPr>
              <w:pStyle w:val="72TabletextTablesTableFigureBoxstyles"/>
            </w:pPr>
            <w:r w:rsidRPr="00222DDF">
              <w:t>heiQ at 6 months</w:t>
            </w:r>
          </w:p>
        </w:tc>
        <w:tc>
          <w:tcPr>
            <w:tcW w:w="0" w:type="auto"/>
            <w:shd w:val="clear" w:color="auto" w:fill="auto"/>
            <w:vAlign w:val="bottom"/>
          </w:tcPr>
          <w:p w14:paraId="5E6E3E77" w14:textId="77777777" w:rsidR="00826904" w:rsidRPr="00222DDF" w:rsidRDefault="00826904" w:rsidP="00F27598">
            <w:pPr>
              <w:pStyle w:val="72TabletextTablesTableFigureBoxstyles"/>
            </w:pPr>
            <w:r w:rsidRPr="00222DDF">
              <w:t>2.66</w:t>
            </w:r>
          </w:p>
        </w:tc>
        <w:tc>
          <w:tcPr>
            <w:tcW w:w="0" w:type="auto"/>
            <w:shd w:val="clear" w:color="auto" w:fill="auto"/>
            <w:vAlign w:val="bottom"/>
          </w:tcPr>
          <w:p w14:paraId="465F31FF" w14:textId="77777777" w:rsidR="00826904" w:rsidRPr="00222DDF" w:rsidRDefault="00826904" w:rsidP="00F27598">
            <w:pPr>
              <w:pStyle w:val="72TabletextTablesTableFigureBoxstyles"/>
            </w:pPr>
            <w:r w:rsidRPr="00222DDF">
              <w:t>(0.56)</w:t>
            </w:r>
          </w:p>
        </w:tc>
        <w:tc>
          <w:tcPr>
            <w:tcW w:w="0" w:type="auto"/>
            <w:shd w:val="clear" w:color="auto" w:fill="auto"/>
            <w:vAlign w:val="bottom"/>
          </w:tcPr>
          <w:p w14:paraId="4D0DEA83" w14:textId="77777777" w:rsidR="00826904" w:rsidRPr="00222DDF" w:rsidRDefault="00826904" w:rsidP="00F27598">
            <w:pPr>
              <w:pStyle w:val="72TabletextTablesTableFigureBoxstyles"/>
            </w:pPr>
            <w:r w:rsidRPr="00222DDF">
              <w:t>2.61</w:t>
            </w:r>
          </w:p>
        </w:tc>
        <w:tc>
          <w:tcPr>
            <w:tcW w:w="0" w:type="auto"/>
            <w:shd w:val="clear" w:color="auto" w:fill="auto"/>
            <w:vAlign w:val="bottom"/>
          </w:tcPr>
          <w:p w14:paraId="29EA8C7E" w14:textId="77777777" w:rsidR="00826904" w:rsidRPr="00222DDF" w:rsidRDefault="00826904" w:rsidP="00F27598">
            <w:pPr>
              <w:pStyle w:val="72TabletextTablesTableFigureBoxstyles"/>
            </w:pPr>
            <w:r w:rsidRPr="00222DDF">
              <w:t>(0.63)</w:t>
            </w:r>
          </w:p>
        </w:tc>
        <w:tc>
          <w:tcPr>
            <w:tcW w:w="0" w:type="auto"/>
            <w:shd w:val="clear" w:color="auto" w:fill="auto"/>
            <w:vAlign w:val="bottom"/>
          </w:tcPr>
          <w:p w14:paraId="261C7CA4" w14:textId="77777777" w:rsidR="00826904" w:rsidRPr="00222DDF" w:rsidRDefault="00826904" w:rsidP="00F27598">
            <w:pPr>
              <w:pStyle w:val="72TabletextTablesTableFigureBoxstyles"/>
            </w:pPr>
            <w:r w:rsidRPr="00222DDF">
              <w:t xml:space="preserve">0.07 </w:t>
            </w:r>
          </w:p>
        </w:tc>
        <w:tc>
          <w:tcPr>
            <w:tcW w:w="0" w:type="auto"/>
            <w:shd w:val="clear" w:color="auto" w:fill="auto"/>
            <w:vAlign w:val="bottom"/>
          </w:tcPr>
          <w:p w14:paraId="2DE66244" w14:textId="77777777" w:rsidR="00826904" w:rsidRPr="00222DDF" w:rsidRDefault="00826904" w:rsidP="00F27598">
            <w:pPr>
              <w:pStyle w:val="72TabletextTablesTableFigureBoxstyles"/>
            </w:pPr>
            <w:r w:rsidRPr="00222DDF">
              <w:t>(</w:t>
            </w:r>
            <w:r w:rsidRPr="00222DDF">
              <w:rPr>
                <w:color w:val="00B0F0"/>
              </w:rPr>
              <w:t>–0</w:t>
            </w:r>
            <w:r w:rsidRPr="00222DDF">
              <w:t>.05; 0.18)</w:t>
            </w:r>
          </w:p>
        </w:tc>
        <w:tc>
          <w:tcPr>
            <w:tcW w:w="0" w:type="auto"/>
            <w:shd w:val="clear" w:color="auto" w:fill="auto"/>
            <w:vAlign w:val="bottom"/>
          </w:tcPr>
          <w:p w14:paraId="7A549780" w14:textId="77777777" w:rsidR="00826904" w:rsidRPr="00222DDF" w:rsidRDefault="00826904" w:rsidP="00F27598">
            <w:pPr>
              <w:pStyle w:val="72TabletextTablesTableFigureBoxstyles"/>
            </w:pPr>
            <w:r w:rsidRPr="00222DDF">
              <w:t>0.272</w:t>
            </w:r>
          </w:p>
        </w:tc>
        <w:tc>
          <w:tcPr>
            <w:tcW w:w="0" w:type="auto"/>
            <w:shd w:val="clear" w:color="auto" w:fill="auto"/>
            <w:vAlign w:val="bottom"/>
          </w:tcPr>
          <w:p w14:paraId="1A4510AC" w14:textId="77777777" w:rsidR="00826904" w:rsidRPr="00222DDF" w:rsidRDefault="00826904" w:rsidP="00F27598">
            <w:pPr>
              <w:pStyle w:val="72TabletextTablesTableFigureBoxstyles"/>
            </w:pPr>
            <w:r w:rsidRPr="00222DDF">
              <w:t>352 (189;153)</w:t>
            </w:r>
          </w:p>
        </w:tc>
      </w:tr>
      <w:tr w:rsidR="00826904" w:rsidRPr="00222DDF" w14:paraId="5B79CF9C" w14:textId="77777777" w:rsidTr="00F27598">
        <w:trPr>
          <w:cantSplit/>
        </w:trPr>
        <w:tc>
          <w:tcPr>
            <w:tcW w:w="0" w:type="auto"/>
            <w:shd w:val="clear" w:color="auto" w:fill="auto"/>
            <w:vAlign w:val="bottom"/>
          </w:tcPr>
          <w:p w14:paraId="3F138709" w14:textId="77777777" w:rsidR="00826904" w:rsidRPr="00222DDF" w:rsidRDefault="00826904" w:rsidP="00F27598">
            <w:pPr>
              <w:pStyle w:val="72TabletextTablesTableFigureBoxstyles"/>
            </w:pPr>
            <w:r w:rsidRPr="00222DDF">
              <w:t>heiQ at 12 months</w:t>
            </w:r>
          </w:p>
        </w:tc>
        <w:tc>
          <w:tcPr>
            <w:tcW w:w="0" w:type="auto"/>
            <w:shd w:val="clear" w:color="auto" w:fill="auto"/>
            <w:vAlign w:val="bottom"/>
          </w:tcPr>
          <w:p w14:paraId="6B302EF9" w14:textId="77777777" w:rsidR="00826904" w:rsidRPr="00222DDF" w:rsidRDefault="00826904" w:rsidP="00F27598">
            <w:pPr>
              <w:pStyle w:val="72TabletextTablesTableFigureBoxstyles"/>
            </w:pPr>
            <w:r w:rsidRPr="00222DDF">
              <w:t>2.60</w:t>
            </w:r>
          </w:p>
        </w:tc>
        <w:tc>
          <w:tcPr>
            <w:tcW w:w="0" w:type="auto"/>
            <w:shd w:val="clear" w:color="auto" w:fill="auto"/>
            <w:vAlign w:val="bottom"/>
          </w:tcPr>
          <w:p w14:paraId="3286E3F8" w14:textId="77777777" w:rsidR="00826904" w:rsidRPr="00222DDF" w:rsidRDefault="00826904" w:rsidP="00F27598">
            <w:pPr>
              <w:pStyle w:val="72TabletextTablesTableFigureBoxstyles"/>
            </w:pPr>
            <w:r w:rsidRPr="00222DDF">
              <w:t>(0.61)</w:t>
            </w:r>
          </w:p>
        </w:tc>
        <w:tc>
          <w:tcPr>
            <w:tcW w:w="0" w:type="auto"/>
            <w:shd w:val="clear" w:color="auto" w:fill="auto"/>
            <w:vAlign w:val="bottom"/>
          </w:tcPr>
          <w:p w14:paraId="7BE46EF1" w14:textId="77777777" w:rsidR="00826904" w:rsidRPr="00222DDF" w:rsidRDefault="00826904" w:rsidP="00F27598">
            <w:pPr>
              <w:pStyle w:val="72TabletextTablesTableFigureBoxstyles"/>
            </w:pPr>
            <w:r w:rsidRPr="00222DDF">
              <w:t>2.54</w:t>
            </w:r>
          </w:p>
        </w:tc>
        <w:tc>
          <w:tcPr>
            <w:tcW w:w="0" w:type="auto"/>
            <w:shd w:val="clear" w:color="auto" w:fill="auto"/>
            <w:vAlign w:val="bottom"/>
          </w:tcPr>
          <w:p w14:paraId="05810931" w14:textId="77777777" w:rsidR="00826904" w:rsidRPr="00222DDF" w:rsidRDefault="00826904" w:rsidP="00F27598">
            <w:pPr>
              <w:pStyle w:val="72TabletextTablesTableFigureBoxstyles"/>
            </w:pPr>
            <w:r w:rsidRPr="00222DDF">
              <w:t>(0.62)</w:t>
            </w:r>
          </w:p>
        </w:tc>
        <w:tc>
          <w:tcPr>
            <w:tcW w:w="0" w:type="auto"/>
            <w:shd w:val="clear" w:color="auto" w:fill="auto"/>
            <w:vAlign w:val="bottom"/>
          </w:tcPr>
          <w:p w14:paraId="424A572C" w14:textId="77777777" w:rsidR="00826904" w:rsidRPr="00222DDF" w:rsidRDefault="00826904" w:rsidP="00F27598">
            <w:pPr>
              <w:pStyle w:val="72TabletextTablesTableFigureBoxstyles"/>
            </w:pPr>
            <w:r w:rsidRPr="00222DDF">
              <w:t xml:space="preserve">0.08 </w:t>
            </w:r>
          </w:p>
        </w:tc>
        <w:tc>
          <w:tcPr>
            <w:tcW w:w="0" w:type="auto"/>
            <w:shd w:val="clear" w:color="auto" w:fill="auto"/>
            <w:vAlign w:val="bottom"/>
          </w:tcPr>
          <w:p w14:paraId="38FEF991" w14:textId="77777777" w:rsidR="00826904" w:rsidRPr="00222DDF" w:rsidRDefault="00826904" w:rsidP="00F27598">
            <w:pPr>
              <w:pStyle w:val="72TabletextTablesTableFigureBoxstyles"/>
            </w:pPr>
            <w:r w:rsidRPr="00222DDF">
              <w:t>(</w:t>
            </w:r>
            <w:r w:rsidRPr="00222DDF">
              <w:rPr>
                <w:color w:val="00B0F0"/>
              </w:rPr>
              <w:t>–0</w:t>
            </w:r>
            <w:r w:rsidRPr="00222DDF">
              <w:t>.04; 0.20)</w:t>
            </w:r>
          </w:p>
        </w:tc>
        <w:tc>
          <w:tcPr>
            <w:tcW w:w="0" w:type="auto"/>
            <w:shd w:val="clear" w:color="auto" w:fill="auto"/>
            <w:vAlign w:val="bottom"/>
          </w:tcPr>
          <w:p w14:paraId="28B90D90" w14:textId="77777777" w:rsidR="00826904" w:rsidRPr="00222DDF" w:rsidRDefault="00826904" w:rsidP="00F27598">
            <w:pPr>
              <w:pStyle w:val="72TabletextTablesTableFigureBoxstyles"/>
            </w:pPr>
            <w:r w:rsidRPr="00222DDF">
              <w:t>0.198</w:t>
            </w:r>
          </w:p>
        </w:tc>
        <w:tc>
          <w:tcPr>
            <w:tcW w:w="0" w:type="auto"/>
            <w:shd w:val="clear" w:color="auto" w:fill="auto"/>
            <w:vAlign w:val="bottom"/>
          </w:tcPr>
          <w:p w14:paraId="5E4A17A4" w14:textId="77777777" w:rsidR="00826904" w:rsidRPr="00222DDF" w:rsidRDefault="00826904" w:rsidP="00F27598">
            <w:pPr>
              <w:pStyle w:val="72TabletextTablesTableFigureBoxstyles"/>
            </w:pPr>
            <w:r w:rsidRPr="00222DDF">
              <w:t>301 (164; 137)</w:t>
            </w:r>
          </w:p>
        </w:tc>
      </w:tr>
      <w:tr w:rsidR="00826904" w:rsidRPr="00222DDF" w14:paraId="7C4B7D61" w14:textId="77777777" w:rsidTr="00F27598">
        <w:trPr>
          <w:cantSplit/>
        </w:trPr>
        <w:tc>
          <w:tcPr>
            <w:tcW w:w="0" w:type="auto"/>
            <w:shd w:val="clear" w:color="auto" w:fill="auto"/>
            <w:vAlign w:val="bottom"/>
          </w:tcPr>
          <w:p w14:paraId="6B1E7620" w14:textId="77777777" w:rsidR="00826904" w:rsidRPr="00222DDF" w:rsidRDefault="00826904" w:rsidP="00F27598">
            <w:pPr>
              <w:pStyle w:val="72TabletextTablesTableFigureBoxstyles"/>
            </w:pPr>
            <w:bookmarkStart w:id="723" w:name="OLE_LINK5741"/>
            <w:bookmarkStart w:id="724" w:name="OLE_LINK5742"/>
            <w:r w:rsidRPr="00222DDF">
              <w:t xml:space="preserve">Time use survey </w:t>
            </w:r>
            <w:bookmarkEnd w:id="723"/>
            <w:bookmarkEnd w:id="724"/>
            <w:r w:rsidRPr="00222DDF">
              <w:t>at 6 months</w:t>
            </w:r>
          </w:p>
        </w:tc>
        <w:tc>
          <w:tcPr>
            <w:tcW w:w="0" w:type="auto"/>
            <w:shd w:val="clear" w:color="auto" w:fill="auto"/>
            <w:vAlign w:val="bottom"/>
          </w:tcPr>
          <w:p w14:paraId="0AA69D65" w14:textId="77777777" w:rsidR="00826904" w:rsidRPr="00222DDF" w:rsidRDefault="00826904" w:rsidP="00F27598">
            <w:pPr>
              <w:pStyle w:val="72TabletextTablesTableFigureBoxstyles"/>
            </w:pPr>
            <w:r w:rsidRPr="00222DDF">
              <w:t>499.9</w:t>
            </w:r>
          </w:p>
        </w:tc>
        <w:tc>
          <w:tcPr>
            <w:tcW w:w="0" w:type="auto"/>
            <w:shd w:val="clear" w:color="auto" w:fill="auto"/>
            <w:vAlign w:val="bottom"/>
          </w:tcPr>
          <w:p w14:paraId="34F0D13B" w14:textId="77777777" w:rsidR="00826904" w:rsidRPr="00222DDF" w:rsidRDefault="00826904" w:rsidP="00F27598">
            <w:pPr>
              <w:pStyle w:val="72TabletextTablesTableFigureBoxstyles"/>
            </w:pPr>
            <w:r w:rsidRPr="00222DDF">
              <w:t>(708.2)</w:t>
            </w:r>
          </w:p>
        </w:tc>
        <w:tc>
          <w:tcPr>
            <w:tcW w:w="0" w:type="auto"/>
            <w:shd w:val="clear" w:color="auto" w:fill="auto"/>
            <w:vAlign w:val="bottom"/>
          </w:tcPr>
          <w:p w14:paraId="15979E5A" w14:textId="77777777" w:rsidR="00826904" w:rsidRPr="00222DDF" w:rsidRDefault="00826904" w:rsidP="00F27598">
            <w:pPr>
              <w:pStyle w:val="72TabletextTablesTableFigureBoxstyles"/>
            </w:pPr>
            <w:r w:rsidRPr="00222DDF">
              <w:t>410.8</w:t>
            </w:r>
          </w:p>
        </w:tc>
        <w:tc>
          <w:tcPr>
            <w:tcW w:w="0" w:type="auto"/>
            <w:shd w:val="clear" w:color="auto" w:fill="auto"/>
            <w:vAlign w:val="bottom"/>
          </w:tcPr>
          <w:p w14:paraId="74A294F8" w14:textId="77777777" w:rsidR="00826904" w:rsidRPr="00222DDF" w:rsidRDefault="00826904" w:rsidP="00F27598">
            <w:pPr>
              <w:pStyle w:val="72TabletextTablesTableFigureBoxstyles"/>
            </w:pPr>
            <w:r w:rsidRPr="00222DDF">
              <w:t>(562.2)</w:t>
            </w:r>
          </w:p>
        </w:tc>
        <w:tc>
          <w:tcPr>
            <w:tcW w:w="0" w:type="auto"/>
            <w:shd w:val="clear" w:color="auto" w:fill="auto"/>
            <w:vAlign w:val="bottom"/>
          </w:tcPr>
          <w:p w14:paraId="1C39E9BA" w14:textId="77777777" w:rsidR="00826904" w:rsidRPr="00222DDF" w:rsidRDefault="00826904" w:rsidP="00F27598">
            <w:pPr>
              <w:pStyle w:val="72TabletextTablesTableFigureBoxstyles"/>
            </w:pPr>
            <w:r w:rsidRPr="00222DDF">
              <w:t xml:space="preserve">108.5 </w:t>
            </w:r>
          </w:p>
        </w:tc>
        <w:tc>
          <w:tcPr>
            <w:tcW w:w="0" w:type="auto"/>
            <w:shd w:val="clear" w:color="auto" w:fill="auto"/>
            <w:vAlign w:val="bottom"/>
          </w:tcPr>
          <w:p w14:paraId="74C85351" w14:textId="77777777" w:rsidR="00826904" w:rsidRPr="00222DDF" w:rsidRDefault="00826904" w:rsidP="00F27598">
            <w:pPr>
              <w:pStyle w:val="72TabletextTablesTableFigureBoxstyles"/>
            </w:pPr>
            <w:r w:rsidRPr="00222DDF">
              <w:t>(</w:t>
            </w:r>
            <w:r w:rsidRPr="00222DDF">
              <w:rPr>
                <w:color w:val="00B0F0"/>
              </w:rPr>
              <w:t>–5</w:t>
            </w:r>
            <w:r w:rsidRPr="00222DDF">
              <w:t>2.2; 269.1)</w:t>
            </w:r>
          </w:p>
        </w:tc>
        <w:tc>
          <w:tcPr>
            <w:tcW w:w="0" w:type="auto"/>
            <w:shd w:val="clear" w:color="auto" w:fill="auto"/>
            <w:vAlign w:val="bottom"/>
          </w:tcPr>
          <w:p w14:paraId="443146F5" w14:textId="77777777" w:rsidR="00826904" w:rsidRPr="00222DDF" w:rsidRDefault="00826904" w:rsidP="00F27598">
            <w:pPr>
              <w:pStyle w:val="72TabletextTablesTableFigureBoxstyles"/>
            </w:pPr>
            <w:r w:rsidRPr="00222DDF">
              <w:t>0.184</w:t>
            </w:r>
          </w:p>
        </w:tc>
        <w:tc>
          <w:tcPr>
            <w:tcW w:w="0" w:type="auto"/>
            <w:shd w:val="clear" w:color="auto" w:fill="auto"/>
            <w:vAlign w:val="bottom"/>
          </w:tcPr>
          <w:p w14:paraId="317BFAA6" w14:textId="77777777" w:rsidR="00826904" w:rsidRPr="00222DDF" w:rsidRDefault="00826904" w:rsidP="00F27598">
            <w:pPr>
              <w:pStyle w:val="72TabletextTablesTableFigureBoxstyles"/>
            </w:pPr>
            <w:r w:rsidRPr="00222DDF">
              <w:t>253 (149; 104)</w:t>
            </w:r>
          </w:p>
        </w:tc>
      </w:tr>
      <w:tr w:rsidR="00826904" w:rsidRPr="00222DDF" w14:paraId="6F87F985" w14:textId="77777777" w:rsidTr="00F27598">
        <w:trPr>
          <w:cantSplit/>
        </w:trPr>
        <w:tc>
          <w:tcPr>
            <w:tcW w:w="0" w:type="auto"/>
            <w:shd w:val="clear" w:color="auto" w:fill="auto"/>
            <w:vAlign w:val="bottom"/>
          </w:tcPr>
          <w:p w14:paraId="7715F296" w14:textId="77777777" w:rsidR="00826904" w:rsidRPr="00222DDF" w:rsidRDefault="00826904" w:rsidP="00F27598">
            <w:pPr>
              <w:pStyle w:val="72TabletextTablesTableFigureBoxstyles"/>
            </w:pPr>
            <w:r w:rsidRPr="00222DDF">
              <w:t>Time use survey at 12 months</w:t>
            </w:r>
          </w:p>
        </w:tc>
        <w:tc>
          <w:tcPr>
            <w:tcW w:w="0" w:type="auto"/>
            <w:shd w:val="clear" w:color="auto" w:fill="auto"/>
            <w:vAlign w:val="bottom"/>
          </w:tcPr>
          <w:p w14:paraId="20086A8B" w14:textId="77777777" w:rsidR="00826904" w:rsidRPr="00222DDF" w:rsidRDefault="00826904" w:rsidP="00F27598">
            <w:pPr>
              <w:pStyle w:val="72TabletextTablesTableFigureBoxstyles"/>
            </w:pPr>
            <w:r w:rsidRPr="00222DDF">
              <w:t>430.2</w:t>
            </w:r>
          </w:p>
        </w:tc>
        <w:tc>
          <w:tcPr>
            <w:tcW w:w="0" w:type="auto"/>
            <w:shd w:val="clear" w:color="auto" w:fill="auto"/>
            <w:vAlign w:val="bottom"/>
          </w:tcPr>
          <w:p w14:paraId="7DEC0852" w14:textId="77777777" w:rsidR="00826904" w:rsidRPr="00222DDF" w:rsidRDefault="00826904" w:rsidP="00F27598">
            <w:pPr>
              <w:pStyle w:val="72TabletextTablesTableFigureBoxstyles"/>
            </w:pPr>
            <w:r w:rsidRPr="00222DDF">
              <w:t>(601.4)</w:t>
            </w:r>
          </w:p>
        </w:tc>
        <w:tc>
          <w:tcPr>
            <w:tcW w:w="0" w:type="auto"/>
            <w:shd w:val="clear" w:color="auto" w:fill="auto"/>
            <w:vAlign w:val="bottom"/>
          </w:tcPr>
          <w:p w14:paraId="630829F9" w14:textId="77777777" w:rsidR="00826904" w:rsidRPr="00222DDF" w:rsidRDefault="00826904" w:rsidP="00F27598">
            <w:pPr>
              <w:pStyle w:val="72TabletextTablesTableFigureBoxstyles"/>
            </w:pPr>
            <w:r w:rsidRPr="00222DDF">
              <w:t>384.7</w:t>
            </w:r>
          </w:p>
        </w:tc>
        <w:tc>
          <w:tcPr>
            <w:tcW w:w="0" w:type="auto"/>
            <w:shd w:val="clear" w:color="auto" w:fill="auto"/>
            <w:vAlign w:val="bottom"/>
          </w:tcPr>
          <w:p w14:paraId="4B3F1CC8" w14:textId="77777777" w:rsidR="00826904" w:rsidRPr="00222DDF" w:rsidRDefault="00826904" w:rsidP="00F27598">
            <w:pPr>
              <w:pStyle w:val="72TabletextTablesTableFigureBoxstyles"/>
            </w:pPr>
            <w:r w:rsidRPr="00222DDF">
              <w:t>(684.3)</w:t>
            </w:r>
          </w:p>
        </w:tc>
        <w:tc>
          <w:tcPr>
            <w:tcW w:w="0" w:type="auto"/>
            <w:shd w:val="clear" w:color="auto" w:fill="auto"/>
            <w:vAlign w:val="bottom"/>
          </w:tcPr>
          <w:p w14:paraId="4F401100" w14:textId="77777777" w:rsidR="00826904" w:rsidRPr="00222DDF" w:rsidRDefault="00826904" w:rsidP="00F27598">
            <w:pPr>
              <w:pStyle w:val="72TabletextTablesTableFigureBoxstyles"/>
            </w:pPr>
            <w:r w:rsidRPr="00222DDF">
              <w:t xml:space="preserve">39.2 </w:t>
            </w:r>
          </w:p>
        </w:tc>
        <w:tc>
          <w:tcPr>
            <w:tcW w:w="0" w:type="auto"/>
            <w:shd w:val="clear" w:color="auto" w:fill="auto"/>
            <w:vAlign w:val="bottom"/>
          </w:tcPr>
          <w:p w14:paraId="67D91FDD" w14:textId="77777777" w:rsidR="00826904" w:rsidRPr="00222DDF" w:rsidRDefault="00826904" w:rsidP="00F27598">
            <w:pPr>
              <w:pStyle w:val="72TabletextTablesTableFigureBoxstyles"/>
            </w:pPr>
            <w:r w:rsidRPr="00222DDF">
              <w:t>(</w:t>
            </w:r>
            <w:r w:rsidRPr="00222DDF">
              <w:rPr>
                <w:color w:val="00B0F0"/>
              </w:rPr>
              <w:t>–1</w:t>
            </w:r>
            <w:r w:rsidRPr="00222DDF">
              <w:t>49.3; 227.7)</w:t>
            </w:r>
          </w:p>
        </w:tc>
        <w:tc>
          <w:tcPr>
            <w:tcW w:w="0" w:type="auto"/>
            <w:shd w:val="clear" w:color="auto" w:fill="auto"/>
            <w:vAlign w:val="bottom"/>
          </w:tcPr>
          <w:p w14:paraId="0FA84C96" w14:textId="77777777" w:rsidR="00826904" w:rsidRPr="00222DDF" w:rsidRDefault="00826904" w:rsidP="00F27598">
            <w:pPr>
              <w:pStyle w:val="72TabletextTablesTableFigureBoxstyles"/>
            </w:pPr>
            <w:r w:rsidRPr="00222DDF">
              <w:t>0.682</w:t>
            </w:r>
          </w:p>
        </w:tc>
        <w:tc>
          <w:tcPr>
            <w:tcW w:w="0" w:type="auto"/>
            <w:shd w:val="clear" w:color="auto" w:fill="auto"/>
            <w:vAlign w:val="bottom"/>
          </w:tcPr>
          <w:p w14:paraId="468ECE2A" w14:textId="77777777" w:rsidR="00826904" w:rsidRPr="00222DDF" w:rsidRDefault="00826904" w:rsidP="00F27598">
            <w:pPr>
              <w:pStyle w:val="72TabletextTablesTableFigureBoxstyles"/>
            </w:pPr>
            <w:r w:rsidRPr="00222DDF">
              <w:t>176 (97; 79)</w:t>
            </w:r>
          </w:p>
        </w:tc>
      </w:tr>
      <w:tr w:rsidR="00826904" w:rsidRPr="00222DDF" w14:paraId="118C9A52" w14:textId="77777777" w:rsidTr="00F27598">
        <w:trPr>
          <w:cantSplit/>
        </w:trPr>
        <w:tc>
          <w:tcPr>
            <w:tcW w:w="0" w:type="auto"/>
            <w:shd w:val="clear" w:color="auto" w:fill="DCD3E6"/>
            <w:vAlign w:val="bottom"/>
          </w:tcPr>
          <w:p w14:paraId="4E7C6278" w14:textId="77777777" w:rsidR="00826904" w:rsidRPr="00222DDF" w:rsidRDefault="00826904" w:rsidP="00F27598">
            <w:pPr>
              <w:pStyle w:val="710TableheadTablesTableFigureBoxstyles"/>
            </w:pPr>
          </w:p>
        </w:tc>
        <w:tc>
          <w:tcPr>
            <w:tcW w:w="0" w:type="auto"/>
            <w:gridSpan w:val="4"/>
            <w:shd w:val="clear" w:color="auto" w:fill="DCD3E6"/>
            <w:vAlign w:val="bottom"/>
          </w:tcPr>
          <w:p w14:paraId="14DA78E0" w14:textId="77777777" w:rsidR="00826904" w:rsidRPr="00222DDF" w:rsidRDefault="00826904" w:rsidP="00F27598">
            <w:pPr>
              <w:pStyle w:val="705TableheadgroupTablesTableFigureBoxstyles"/>
              <w:rPr>
                <w:vertAlign w:val="superscript"/>
              </w:rPr>
            </w:pPr>
            <w:r w:rsidRPr="00222DDF">
              <w:t>Mean (SD)</w:t>
            </w:r>
            <w:r w:rsidRPr="00222DDF">
              <w:rPr>
                <w:vertAlign w:val="superscript"/>
              </w:rPr>
              <w:t>a</w:t>
            </w:r>
          </w:p>
        </w:tc>
        <w:tc>
          <w:tcPr>
            <w:tcW w:w="0" w:type="auto"/>
            <w:gridSpan w:val="3"/>
            <w:shd w:val="clear" w:color="auto" w:fill="DCD3E6"/>
            <w:vAlign w:val="bottom"/>
          </w:tcPr>
          <w:p w14:paraId="1C5BF6B4" w14:textId="77777777" w:rsidR="00826904" w:rsidRPr="00222DDF" w:rsidRDefault="00826904" w:rsidP="00F27598">
            <w:pPr>
              <w:pStyle w:val="705TableheadgroupTablesTableFigureBoxstyles"/>
            </w:pPr>
          </w:p>
        </w:tc>
        <w:tc>
          <w:tcPr>
            <w:tcW w:w="0" w:type="auto"/>
            <w:shd w:val="clear" w:color="auto" w:fill="DCD3E6"/>
            <w:vAlign w:val="bottom"/>
          </w:tcPr>
          <w:p w14:paraId="0F141C41" w14:textId="77777777" w:rsidR="00826904" w:rsidRPr="00222DDF" w:rsidRDefault="00826904" w:rsidP="00F27598">
            <w:pPr>
              <w:pStyle w:val="710TableheadTablesTableFigureBoxstyles"/>
            </w:pPr>
            <w:r w:rsidRPr="00222DDF">
              <w:rPr>
                <w:i/>
                <w:iCs/>
              </w:rPr>
              <w:t xml:space="preserve">n </w:t>
            </w:r>
            <w:r w:rsidRPr="00222DDF">
              <w:t>(</w:t>
            </w:r>
            <w:r w:rsidRPr="00222DDF">
              <w:rPr>
                <w:highlight w:val="magenta"/>
              </w:rPr>
              <w:t>data</w:t>
            </w:r>
            <w:r w:rsidRPr="00222DDF">
              <w:t xml:space="preserve"> available)</w:t>
            </w:r>
          </w:p>
        </w:tc>
      </w:tr>
      <w:tr w:rsidR="00826904" w:rsidRPr="00222DDF" w14:paraId="14A8B11F" w14:textId="77777777" w:rsidTr="00F27598">
        <w:trPr>
          <w:cantSplit/>
        </w:trPr>
        <w:tc>
          <w:tcPr>
            <w:tcW w:w="0" w:type="auto"/>
            <w:shd w:val="clear" w:color="auto" w:fill="EBE6F1"/>
            <w:vAlign w:val="bottom"/>
          </w:tcPr>
          <w:p w14:paraId="5A08F1D0" w14:textId="77777777" w:rsidR="00826904" w:rsidRPr="00222DDF" w:rsidRDefault="00826904" w:rsidP="00F27598">
            <w:pPr>
              <w:pStyle w:val="710TableheadTablesTableFigureBoxstyles"/>
            </w:pPr>
            <w:r w:rsidRPr="00222DDF">
              <w:t>Carer outcomes</w:t>
            </w:r>
          </w:p>
        </w:tc>
        <w:tc>
          <w:tcPr>
            <w:tcW w:w="0" w:type="auto"/>
            <w:gridSpan w:val="2"/>
            <w:shd w:val="clear" w:color="auto" w:fill="EBE6F1"/>
            <w:vAlign w:val="bottom"/>
          </w:tcPr>
          <w:p w14:paraId="243190FB" w14:textId="77777777" w:rsidR="00826904" w:rsidRPr="00222DDF" w:rsidRDefault="00826904" w:rsidP="00F27598">
            <w:pPr>
              <w:pStyle w:val="705TableheadgroupTablesTableFigureBoxstyles"/>
            </w:pPr>
            <w:r w:rsidRPr="00222DDF">
              <w:t>Intervention</w:t>
            </w:r>
          </w:p>
          <w:p w14:paraId="1C93AD8D" w14:textId="77777777" w:rsidR="00826904" w:rsidRPr="00222DDF" w:rsidRDefault="00826904" w:rsidP="00F27598">
            <w:pPr>
              <w:pStyle w:val="705TableheadgroupTablesTableFigureBoxstyles"/>
            </w:pPr>
            <w:r w:rsidRPr="00222DDF">
              <w:rPr>
                <w:i/>
                <w:iCs/>
              </w:rPr>
              <w:t xml:space="preserve">n = </w:t>
            </w:r>
            <w:r w:rsidRPr="00222DDF">
              <w:t>25</w:t>
            </w:r>
          </w:p>
        </w:tc>
        <w:tc>
          <w:tcPr>
            <w:tcW w:w="0" w:type="auto"/>
            <w:gridSpan w:val="2"/>
            <w:shd w:val="clear" w:color="auto" w:fill="EBE6F1"/>
            <w:vAlign w:val="bottom"/>
          </w:tcPr>
          <w:p w14:paraId="6875AED2" w14:textId="77777777" w:rsidR="00826904" w:rsidRPr="00222DDF" w:rsidRDefault="00826904" w:rsidP="00F27598">
            <w:pPr>
              <w:pStyle w:val="705TableheadgroupTablesTableFigureBoxstyles"/>
            </w:pPr>
            <w:r w:rsidRPr="00222DDF">
              <w:t>Usual care</w:t>
            </w:r>
          </w:p>
          <w:p w14:paraId="05C09BC3" w14:textId="77777777" w:rsidR="00826904" w:rsidRPr="00222DDF" w:rsidRDefault="00826904" w:rsidP="00F27598">
            <w:pPr>
              <w:pStyle w:val="705TableheadgroupTablesTableFigureBoxstyles"/>
            </w:pPr>
            <w:r w:rsidRPr="00222DDF">
              <w:rPr>
                <w:i/>
                <w:iCs/>
              </w:rPr>
              <w:t xml:space="preserve">n = </w:t>
            </w:r>
            <w:r w:rsidRPr="00222DDF">
              <w:t>19</w:t>
            </w:r>
          </w:p>
        </w:tc>
        <w:tc>
          <w:tcPr>
            <w:tcW w:w="0" w:type="auto"/>
            <w:shd w:val="clear" w:color="auto" w:fill="EBE6F1"/>
            <w:vAlign w:val="bottom"/>
          </w:tcPr>
          <w:p w14:paraId="492449C7" w14:textId="77777777" w:rsidR="00826904" w:rsidRPr="00222DDF" w:rsidRDefault="00826904" w:rsidP="00F27598">
            <w:pPr>
              <w:pStyle w:val="710TableheadTablesTableFigureBoxstyles"/>
            </w:pPr>
            <w:r w:rsidRPr="00222DDF">
              <w:t>Mean difference</w:t>
            </w:r>
          </w:p>
        </w:tc>
        <w:tc>
          <w:tcPr>
            <w:tcW w:w="0" w:type="auto"/>
            <w:shd w:val="clear" w:color="auto" w:fill="EBE6F1"/>
            <w:vAlign w:val="bottom"/>
          </w:tcPr>
          <w:p w14:paraId="102F2B24" w14:textId="77777777" w:rsidR="00826904" w:rsidRPr="00222DDF" w:rsidRDefault="00826904" w:rsidP="00F27598">
            <w:pPr>
              <w:pStyle w:val="710TableheadTablesTableFigureBoxstyles"/>
            </w:pPr>
            <w:r w:rsidRPr="00222DDF">
              <w:t>(95% CI)</w:t>
            </w:r>
          </w:p>
        </w:tc>
        <w:tc>
          <w:tcPr>
            <w:tcW w:w="0" w:type="auto"/>
            <w:shd w:val="clear" w:color="auto" w:fill="EBE6F1"/>
            <w:vAlign w:val="bottom"/>
          </w:tcPr>
          <w:p w14:paraId="7C96C15E" w14:textId="77777777" w:rsidR="00826904" w:rsidRPr="00222DDF" w:rsidRDefault="00826904" w:rsidP="00F27598">
            <w:pPr>
              <w:pStyle w:val="710TableheadTablesTableFigureBoxstyles"/>
            </w:pPr>
            <w:r w:rsidRPr="00222DDF">
              <w:rPr>
                <w:i/>
                <w:color w:val="00B0F0"/>
              </w:rPr>
              <w:t>p</w:t>
            </w:r>
            <w:r w:rsidRPr="00222DDF">
              <w:t>-value</w:t>
            </w:r>
          </w:p>
        </w:tc>
        <w:tc>
          <w:tcPr>
            <w:tcW w:w="0" w:type="auto"/>
            <w:shd w:val="clear" w:color="auto" w:fill="EBE6F1"/>
            <w:vAlign w:val="bottom"/>
          </w:tcPr>
          <w:p w14:paraId="3E852351" w14:textId="77777777" w:rsidR="00826904" w:rsidRPr="00222DDF" w:rsidRDefault="00826904" w:rsidP="00F27598">
            <w:pPr>
              <w:pStyle w:val="710TableheadTablesTableFigureBoxstyles"/>
            </w:pPr>
            <w:r w:rsidRPr="00222DDF">
              <w:t>All (Intervention; usual care)</w:t>
            </w:r>
          </w:p>
        </w:tc>
      </w:tr>
      <w:tr w:rsidR="00826904" w:rsidRPr="00222DDF" w14:paraId="43D4B86A" w14:textId="77777777" w:rsidTr="00F27598">
        <w:trPr>
          <w:cantSplit/>
        </w:trPr>
        <w:tc>
          <w:tcPr>
            <w:tcW w:w="0" w:type="auto"/>
            <w:gridSpan w:val="8"/>
            <w:shd w:val="clear" w:color="auto" w:fill="EBE6F1"/>
            <w:vAlign w:val="bottom"/>
          </w:tcPr>
          <w:p w14:paraId="269FABCF" w14:textId="77777777" w:rsidR="00826904" w:rsidRPr="00BC1506" w:rsidRDefault="00826904" w:rsidP="00F27598">
            <w:pPr>
              <w:pStyle w:val="72TabletextTablesTableFigureBoxstyles"/>
              <w:rPr>
                <w:b/>
              </w:rPr>
            </w:pPr>
            <w:r w:rsidRPr="00BC1506">
              <w:rPr>
                <w:b/>
              </w:rPr>
              <w:t>Zarit Burden Interview and Warwick-Edinburgh Mental Wellbeing Scale</w:t>
            </w:r>
          </w:p>
        </w:tc>
        <w:tc>
          <w:tcPr>
            <w:tcW w:w="0" w:type="auto"/>
            <w:shd w:val="clear" w:color="auto" w:fill="EBE6F1"/>
            <w:vAlign w:val="bottom"/>
          </w:tcPr>
          <w:p w14:paraId="568EEADB" w14:textId="77777777" w:rsidR="00826904" w:rsidRPr="00222DDF" w:rsidRDefault="00826904" w:rsidP="00F27598">
            <w:pPr>
              <w:pStyle w:val="72TabletextTablesTableFigureBoxstyles"/>
            </w:pPr>
          </w:p>
        </w:tc>
      </w:tr>
      <w:tr w:rsidR="00826904" w:rsidRPr="00222DDF" w14:paraId="70825793" w14:textId="77777777" w:rsidTr="00F27598">
        <w:trPr>
          <w:cantSplit/>
        </w:trPr>
        <w:tc>
          <w:tcPr>
            <w:tcW w:w="0" w:type="auto"/>
            <w:shd w:val="clear" w:color="auto" w:fill="auto"/>
            <w:vAlign w:val="bottom"/>
          </w:tcPr>
          <w:p w14:paraId="52B380B7" w14:textId="77777777" w:rsidR="00826904" w:rsidRPr="00222DDF" w:rsidRDefault="00826904" w:rsidP="00F27598">
            <w:pPr>
              <w:pStyle w:val="72TabletextTablesTableFigureBoxstyles"/>
            </w:pPr>
            <w:r w:rsidRPr="00222DDF">
              <w:lastRenderedPageBreak/>
              <w:t>ZBI at 6 months</w:t>
            </w:r>
          </w:p>
        </w:tc>
        <w:tc>
          <w:tcPr>
            <w:tcW w:w="0" w:type="auto"/>
            <w:shd w:val="clear" w:color="auto" w:fill="auto"/>
            <w:vAlign w:val="bottom"/>
          </w:tcPr>
          <w:p w14:paraId="4B5DCDE3" w14:textId="77777777" w:rsidR="00826904" w:rsidRPr="00222DDF" w:rsidRDefault="00826904" w:rsidP="00F27598">
            <w:pPr>
              <w:pStyle w:val="72TabletextTablesTableFigureBoxstyles"/>
            </w:pPr>
            <w:r w:rsidRPr="00222DDF">
              <w:t>20.92</w:t>
            </w:r>
          </w:p>
        </w:tc>
        <w:tc>
          <w:tcPr>
            <w:tcW w:w="0" w:type="auto"/>
            <w:shd w:val="clear" w:color="auto" w:fill="auto"/>
            <w:vAlign w:val="bottom"/>
          </w:tcPr>
          <w:p w14:paraId="68B05C66" w14:textId="77777777" w:rsidR="00826904" w:rsidRPr="00222DDF" w:rsidRDefault="00826904" w:rsidP="00F27598">
            <w:pPr>
              <w:pStyle w:val="72TabletextTablesTableFigureBoxstyles"/>
              <w:rPr>
                <w:i/>
              </w:rPr>
            </w:pPr>
            <w:r w:rsidRPr="00222DDF">
              <w:t>(13.00)</w:t>
            </w:r>
          </w:p>
        </w:tc>
        <w:tc>
          <w:tcPr>
            <w:tcW w:w="0" w:type="auto"/>
            <w:shd w:val="clear" w:color="auto" w:fill="auto"/>
            <w:vAlign w:val="bottom"/>
          </w:tcPr>
          <w:p w14:paraId="50D59437" w14:textId="77777777" w:rsidR="00826904" w:rsidRPr="00222DDF" w:rsidRDefault="00826904" w:rsidP="00F27598">
            <w:pPr>
              <w:pStyle w:val="72TabletextTablesTableFigureBoxstyles"/>
            </w:pPr>
            <w:r w:rsidRPr="00222DDF">
              <w:t>25.29</w:t>
            </w:r>
          </w:p>
        </w:tc>
        <w:tc>
          <w:tcPr>
            <w:tcW w:w="0" w:type="auto"/>
            <w:shd w:val="clear" w:color="auto" w:fill="auto"/>
            <w:vAlign w:val="bottom"/>
          </w:tcPr>
          <w:p w14:paraId="2CA3CFAF" w14:textId="77777777" w:rsidR="00826904" w:rsidRPr="00222DDF" w:rsidRDefault="00826904" w:rsidP="00F27598">
            <w:pPr>
              <w:pStyle w:val="72TabletextTablesTableFigureBoxstyles"/>
              <w:rPr>
                <w:i/>
              </w:rPr>
            </w:pPr>
            <w:r w:rsidRPr="00222DDF">
              <w:t>(15.13)</w:t>
            </w:r>
          </w:p>
        </w:tc>
        <w:tc>
          <w:tcPr>
            <w:tcW w:w="0" w:type="auto"/>
            <w:shd w:val="clear" w:color="auto" w:fill="auto"/>
            <w:vAlign w:val="bottom"/>
          </w:tcPr>
          <w:p w14:paraId="23632DEA" w14:textId="77777777" w:rsidR="00826904" w:rsidRPr="00222DDF" w:rsidRDefault="00826904" w:rsidP="00F27598">
            <w:pPr>
              <w:pStyle w:val="72TabletextTablesTableFigureBoxstyles"/>
            </w:pPr>
            <w:r w:rsidRPr="00222DDF">
              <w:rPr>
                <w:color w:val="00B0F0"/>
              </w:rPr>
              <w:t>–6</w:t>
            </w:r>
            <w:r w:rsidRPr="00222DDF">
              <w:t xml:space="preserve">.68 </w:t>
            </w:r>
          </w:p>
        </w:tc>
        <w:tc>
          <w:tcPr>
            <w:tcW w:w="0" w:type="auto"/>
            <w:shd w:val="clear" w:color="auto" w:fill="auto"/>
            <w:vAlign w:val="bottom"/>
          </w:tcPr>
          <w:p w14:paraId="2EE52C78" w14:textId="77777777" w:rsidR="00826904" w:rsidRPr="00222DDF" w:rsidRDefault="00826904" w:rsidP="00F27598">
            <w:pPr>
              <w:pStyle w:val="72TabletextTablesTableFigureBoxstyles"/>
            </w:pPr>
            <w:r w:rsidRPr="00222DDF">
              <w:t>(</w:t>
            </w:r>
            <w:r w:rsidRPr="00222DDF">
              <w:rPr>
                <w:color w:val="00B0F0"/>
              </w:rPr>
              <w:t>–2</w:t>
            </w:r>
            <w:r w:rsidRPr="00222DDF">
              <w:t>1.83; 8.46)</w:t>
            </w:r>
          </w:p>
        </w:tc>
        <w:tc>
          <w:tcPr>
            <w:tcW w:w="0" w:type="auto"/>
            <w:shd w:val="clear" w:color="auto" w:fill="auto"/>
            <w:vAlign w:val="bottom"/>
          </w:tcPr>
          <w:p w14:paraId="28E7D5DB" w14:textId="77777777" w:rsidR="00826904" w:rsidRPr="00222DDF" w:rsidRDefault="00826904" w:rsidP="00F27598">
            <w:pPr>
              <w:pStyle w:val="72TabletextTablesTableFigureBoxstyles"/>
            </w:pPr>
            <w:r w:rsidRPr="00222DDF">
              <w:t>0.353</w:t>
            </w:r>
          </w:p>
        </w:tc>
        <w:tc>
          <w:tcPr>
            <w:tcW w:w="0" w:type="auto"/>
            <w:shd w:val="clear" w:color="auto" w:fill="auto"/>
            <w:vAlign w:val="bottom"/>
          </w:tcPr>
          <w:p w14:paraId="6103F95D" w14:textId="77777777" w:rsidR="00826904" w:rsidRPr="00222DDF" w:rsidRDefault="00826904" w:rsidP="00F27598">
            <w:pPr>
              <w:pStyle w:val="72TabletextTablesTableFigureBoxstyles"/>
            </w:pPr>
            <w:r w:rsidRPr="00222DDF">
              <w:t>27 (13; 14)</w:t>
            </w:r>
          </w:p>
        </w:tc>
      </w:tr>
      <w:tr w:rsidR="00826904" w:rsidRPr="00222DDF" w14:paraId="48A8874E" w14:textId="77777777" w:rsidTr="00F27598">
        <w:trPr>
          <w:cantSplit/>
        </w:trPr>
        <w:tc>
          <w:tcPr>
            <w:tcW w:w="0" w:type="auto"/>
            <w:shd w:val="clear" w:color="auto" w:fill="auto"/>
            <w:vAlign w:val="bottom"/>
          </w:tcPr>
          <w:p w14:paraId="536686BB" w14:textId="77777777" w:rsidR="00826904" w:rsidRPr="00222DDF" w:rsidRDefault="00826904" w:rsidP="00F27598">
            <w:pPr>
              <w:pStyle w:val="72TabletextTablesTableFigureBoxstyles"/>
            </w:pPr>
            <w:r w:rsidRPr="00222DDF">
              <w:t>ZBI at 12 months</w:t>
            </w:r>
          </w:p>
        </w:tc>
        <w:tc>
          <w:tcPr>
            <w:tcW w:w="0" w:type="auto"/>
            <w:shd w:val="clear" w:color="auto" w:fill="auto"/>
            <w:vAlign w:val="bottom"/>
          </w:tcPr>
          <w:p w14:paraId="1F4B962B" w14:textId="77777777" w:rsidR="00826904" w:rsidRPr="00222DDF" w:rsidRDefault="00826904" w:rsidP="00F27598">
            <w:pPr>
              <w:pStyle w:val="72TabletextTablesTableFigureBoxstyles"/>
            </w:pPr>
            <w:r w:rsidRPr="00222DDF">
              <w:t>23.21</w:t>
            </w:r>
          </w:p>
        </w:tc>
        <w:tc>
          <w:tcPr>
            <w:tcW w:w="0" w:type="auto"/>
            <w:shd w:val="clear" w:color="auto" w:fill="auto"/>
            <w:vAlign w:val="bottom"/>
          </w:tcPr>
          <w:p w14:paraId="31CCA81E" w14:textId="77777777" w:rsidR="00826904" w:rsidRPr="00222DDF" w:rsidRDefault="00826904" w:rsidP="00F27598">
            <w:pPr>
              <w:pStyle w:val="72TabletextTablesTableFigureBoxstyles"/>
              <w:rPr>
                <w:i/>
              </w:rPr>
            </w:pPr>
            <w:r w:rsidRPr="00222DDF">
              <w:t>(16.53)</w:t>
            </w:r>
          </w:p>
        </w:tc>
        <w:tc>
          <w:tcPr>
            <w:tcW w:w="0" w:type="auto"/>
            <w:shd w:val="clear" w:color="auto" w:fill="auto"/>
            <w:vAlign w:val="bottom"/>
          </w:tcPr>
          <w:p w14:paraId="135A5F18" w14:textId="77777777" w:rsidR="00826904" w:rsidRPr="00222DDF" w:rsidRDefault="00826904" w:rsidP="00F27598">
            <w:pPr>
              <w:pStyle w:val="72TabletextTablesTableFigureBoxstyles"/>
            </w:pPr>
            <w:r w:rsidRPr="00222DDF">
              <w:t>24.00</w:t>
            </w:r>
          </w:p>
        </w:tc>
        <w:tc>
          <w:tcPr>
            <w:tcW w:w="0" w:type="auto"/>
            <w:shd w:val="clear" w:color="auto" w:fill="auto"/>
            <w:vAlign w:val="bottom"/>
          </w:tcPr>
          <w:p w14:paraId="0CFEC72E" w14:textId="77777777" w:rsidR="00826904" w:rsidRPr="00222DDF" w:rsidRDefault="00826904" w:rsidP="00F27598">
            <w:pPr>
              <w:pStyle w:val="72TabletextTablesTableFigureBoxstyles"/>
              <w:rPr>
                <w:i/>
              </w:rPr>
            </w:pPr>
            <w:r w:rsidRPr="00222DDF">
              <w:t>(16.07)</w:t>
            </w:r>
          </w:p>
        </w:tc>
        <w:tc>
          <w:tcPr>
            <w:tcW w:w="0" w:type="auto"/>
            <w:shd w:val="clear" w:color="auto" w:fill="auto"/>
            <w:vAlign w:val="bottom"/>
          </w:tcPr>
          <w:p w14:paraId="252BF0AD" w14:textId="77777777" w:rsidR="00826904" w:rsidRPr="00222DDF" w:rsidRDefault="00826904" w:rsidP="00F27598">
            <w:pPr>
              <w:pStyle w:val="72TabletextTablesTableFigureBoxstyles"/>
            </w:pPr>
            <w:r w:rsidRPr="00222DDF">
              <w:rPr>
                <w:color w:val="00B0F0"/>
              </w:rPr>
              <w:t>–5</w:t>
            </w:r>
            <w:r w:rsidRPr="00222DDF">
              <w:t xml:space="preserve">.60 </w:t>
            </w:r>
          </w:p>
        </w:tc>
        <w:tc>
          <w:tcPr>
            <w:tcW w:w="0" w:type="auto"/>
            <w:shd w:val="clear" w:color="auto" w:fill="auto"/>
            <w:vAlign w:val="bottom"/>
          </w:tcPr>
          <w:p w14:paraId="21BCE2D5" w14:textId="77777777" w:rsidR="00826904" w:rsidRPr="00222DDF" w:rsidRDefault="00826904" w:rsidP="00F27598">
            <w:pPr>
              <w:pStyle w:val="72TabletextTablesTableFigureBoxstyles"/>
            </w:pPr>
            <w:r w:rsidRPr="00222DDF">
              <w:t>(</w:t>
            </w:r>
            <w:r w:rsidRPr="00222DDF">
              <w:rPr>
                <w:color w:val="00B0F0"/>
              </w:rPr>
              <w:t>–2</w:t>
            </w:r>
            <w:r w:rsidRPr="00222DDF">
              <w:t>0.61; 9.41)</w:t>
            </w:r>
          </w:p>
        </w:tc>
        <w:tc>
          <w:tcPr>
            <w:tcW w:w="0" w:type="auto"/>
            <w:shd w:val="clear" w:color="auto" w:fill="auto"/>
            <w:vAlign w:val="bottom"/>
          </w:tcPr>
          <w:p w14:paraId="6656D1E1" w14:textId="77777777" w:rsidR="00826904" w:rsidRPr="00222DDF" w:rsidRDefault="00826904" w:rsidP="00F27598">
            <w:pPr>
              <w:pStyle w:val="72TabletextTablesTableFigureBoxstyles"/>
            </w:pPr>
            <w:r w:rsidRPr="00222DDF">
              <w:t>0.421</w:t>
            </w:r>
          </w:p>
        </w:tc>
        <w:tc>
          <w:tcPr>
            <w:tcW w:w="0" w:type="auto"/>
            <w:shd w:val="clear" w:color="auto" w:fill="auto"/>
            <w:vAlign w:val="bottom"/>
          </w:tcPr>
          <w:p w14:paraId="2BBE900A" w14:textId="77777777" w:rsidR="00826904" w:rsidRPr="00222DDF" w:rsidRDefault="00826904" w:rsidP="00F27598">
            <w:pPr>
              <w:pStyle w:val="72TabletextTablesTableFigureBoxstyles"/>
            </w:pPr>
            <w:r w:rsidRPr="00222DDF">
              <w:t>27 (14; 13)</w:t>
            </w:r>
          </w:p>
        </w:tc>
      </w:tr>
      <w:tr w:rsidR="00826904" w:rsidRPr="00222DDF" w14:paraId="0AC97588" w14:textId="77777777" w:rsidTr="00F27598">
        <w:trPr>
          <w:cantSplit/>
        </w:trPr>
        <w:tc>
          <w:tcPr>
            <w:tcW w:w="0" w:type="auto"/>
            <w:shd w:val="clear" w:color="auto" w:fill="auto"/>
            <w:vAlign w:val="bottom"/>
          </w:tcPr>
          <w:p w14:paraId="045B939B" w14:textId="77777777" w:rsidR="00826904" w:rsidRPr="00222DDF" w:rsidRDefault="00826904" w:rsidP="00F27598">
            <w:pPr>
              <w:pStyle w:val="72TabletextTablesTableFigureBoxstyles"/>
            </w:pPr>
            <w:r w:rsidRPr="00222DDF">
              <w:t>WEMWBS at 6 months</w:t>
            </w:r>
          </w:p>
        </w:tc>
        <w:tc>
          <w:tcPr>
            <w:tcW w:w="0" w:type="auto"/>
            <w:shd w:val="clear" w:color="auto" w:fill="auto"/>
            <w:vAlign w:val="bottom"/>
          </w:tcPr>
          <w:p w14:paraId="483A53BC" w14:textId="77777777" w:rsidR="00826904" w:rsidRPr="00222DDF" w:rsidRDefault="00826904" w:rsidP="00F27598">
            <w:pPr>
              <w:pStyle w:val="72TabletextTablesTableFigureBoxstyles"/>
            </w:pPr>
            <w:r w:rsidRPr="00222DDF">
              <w:t>48.36</w:t>
            </w:r>
          </w:p>
        </w:tc>
        <w:tc>
          <w:tcPr>
            <w:tcW w:w="0" w:type="auto"/>
            <w:shd w:val="clear" w:color="auto" w:fill="auto"/>
            <w:vAlign w:val="bottom"/>
          </w:tcPr>
          <w:p w14:paraId="00AB3682" w14:textId="77777777" w:rsidR="00826904" w:rsidRPr="00222DDF" w:rsidRDefault="00826904" w:rsidP="00F27598">
            <w:pPr>
              <w:pStyle w:val="72TabletextTablesTableFigureBoxstyles"/>
              <w:rPr>
                <w:i/>
              </w:rPr>
            </w:pPr>
            <w:r w:rsidRPr="00222DDF">
              <w:t>(9.43)</w:t>
            </w:r>
          </w:p>
        </w:tc>
        <w:tc>
          <w:tcPr>
            <w:tcW w:w="0" w:type="auto"/>
            <w:shd w:val="clear" w:color="auto" w:fill="auto"/>
            <w:vAlign w:val="bottom"/>
          </w:tcPr>
          <w:p w14:paraId="4356B939" w14:textId="77777777" w:rsidR="00826904" w:rsidRPr="00222DDF" w:rsidRDefault="00826904" w:rsidP="00F27598">
            <w:pPr>
              <w:pStyle w:val="72TabletextTablesTableFigureBoxstyles"/>
            </w:pPr>
            <w:r w:rsidRPr="00222DDF">
              <w:t>55.00</w:t>
            </w:r>
          </w:p>
        </w:tc>
        <w:tc>
          <w:tcPr>
            <w:tcW w:w="0" w:type="auto"/>
            <w:shd w:val="clear" w:color="auto" w:fill="auto"/>
            <w:vAlign w:val="bottom"/>
          </w:tcPr>
          <w:p w14:paraId="710C88B0" w14:textId="77777777" w:rsidR="00826904" w:rsidRPr="00222DDF" w:rsidRDefault="00826904" w:rsidP="00F27598">
            <w:pPr>
              <w:pStyle w:val="72TabletextTablesTableFigureBoxstyles"/>
              <w:rPr>
                <w:i/>
              </w:rPr>
            </w:pPr>
            <w:r w:rsidRPr="00222DDF">
              <w:t>(8.81)</w:t>
            </w:r>
          </w:p>
        </w:tc>
        <w:tc>
          <w:tcPr>
            <w:tcW w:w="0" w:type="auto"/>
            <w:shd w:val="clear" w:color="auto" w:fill="auto"/>
            <w:vAlign w:val="bottom"/>
          </w:tcPr>
          <w:p w14:paraId="08E4AA19" w14:textId="77777777" w:rsidR="00826904" w:rsidRPr="00222DDF" w:rsidRDefault="00826904" w:rsidP="00F27598">
            <w:pPr>
              <w:pStyle w:val="72TabletextTablesTableFigureBoxstyles"/>
            </w:pPr>
            <w:r w:rsidRPr="00222DDF">
              <w:t xml:space="preserve">1.72 </w:t>
            </w:r>
          </w:p>
        </w:tc>
        <w:tc>
          <w:tcPr>
            <w:tcW w:w="0" w:type="auto"/>
            <w:shd w:val="clear" w:color="auto" w:fill="auto"/>
            <w:vAlign w:val="bottom"/>
          </w:tcPr>
          <w:p w14:paraId="475E32C2" w14:textId="77777777" w:rsidR="00826904" w:rsidRPr="00222DDF" w:rsidRDefault="00826904" w:rsidP="00F27598">
            <w:pPr>
              <w:pStyle w:val="72TabletextTablesTableFigureBoxstyles"/>
            </w:pPr>
            <w:r w:rsidRPr="00222DDF">
              <w:t>(</w:t>
            </w:r>
            <w:r w:rsidRPr="00222DDF">
              <w:rPr>
                <w:color w:val="00B0F0"/>
              </w:rPr>
              <w:t>–5</w:t>
            </w:r>
            <w:r w:rsidRPr="00222DDF">
              <w:t>.60; 9.03)</w:t>
            </w:r>
          </w:p>
        </w:tc>
        <w:tc>
          <w:tcPr>
            <w:tcW w:w="0" w:type="auto"/>
            <w:shd w:val="clear" w:color="auto" w:fill="auto"/>
            <w:vAlign w:val="bottom"/>
          </w:tcPr>
          <w:p w14:paraId="03CE26BB" w14:textId="77777777" w:rsidR="00826904" w:rsidRPr="00222DDF" w:rsidRDefault="00826904" w:rsidP="00F27598">
            <w:pPr>
              <w:pStyle w:val="72TabletextTablesTableFigureBoxstyles"/>
            </w:pPr>
            <w:r w:rsidRPr="00222DDF">
              <w:t>0.626</w:t>
            </w:r>
          </w:p>
        </w:tc>
        <w:tc>
          <w:tcPr>
            <w:tcW w:w="0" w:type="auto"/>
            <w:shd w:val="clear" w:color="auto" w:fill="auto"/>
            <w:vAlign w:val="bottom"/>
          </w:tcPr>
          <w:p w14:paraId="16B076C7" w14:textId="77777777" w:rsidR="00826904" w:rsidRPr="00222DDF" w:rsidRDefault="00826904" w:rsidP="00F27598">
            <w:pPr>
              <w:pStyle w:val="72TabletextTablesTableFigureBoxstyles"/>
            </w:pPr>
            <w:r w:rsidRPr="00222DDF">
              <w:t>26 (11; 15)</w:t>
            </w:r>
          </w:p>
        </w:tc>
      </w:tr>
      <w:tr w:rsidR="00826904" w:rsidRPr="00222DDF" w14:paraId="6D7F1D82" w14:textId="77777777" w:rsidTr="00F27598">
        <w:trPr>
          <w:cantSplit/>
        </w:trPr>
        <w:tc>
          <w:tcPr>
            <w:tcW w:w="0" w:type="auto"/>
            <w:shd w:val="clear" w:color="auto" w:fill="auto"/>
            <w:vAlign w:val="bottom"/>
          </w:tcPr>
          <w:p w14:paraId="6DAE8F96" w14:textId="77777777" w:rsidR="00826904" w:rsidRPr="00222DDF" w:rsidRDefault="00826904" w:rsidP="00F27598">
            <w:pPr>
              <w:pStyle w:val="72TabletextTablesTableFigureBoxstyles"/>
            </w:pPr>
            <w:r w:rsidRPr="00222DDF">
              <w:t>WEMWBS at 12 months</w:t>
            </w:r>
          </w:p>
        </w:tc>
        <w:tc>
          <w:tcPr>
            <w:tcW w:w="0" w:type="auto"/>
            <w:shd w:val="clear" w:color="auto" w:fill="auto"/>
            <w:vAlign w:val="bottom"/>
          </w:tcPr>
          <w:p w14:paraId="5CC75BA3" w14:textId="77777777" w:rsidR="00826904" w:rsidRPr="00222DDF" w:rsidRDefault="00826904" w:rsidP="00F27598">
            <w:pPr>
              <w:pStyle w:val="72TabletextTablesTableFigureBoxstyles"/>
            </w:pPr>
            <w:r w:rsidRPr="00222DDF">
              <w:t>45.29</w:t>
            </w:r>
          </w:p>
        </w:tc>
        <w:tc>
          <w:tcPr>
            <w:tcW w:w="0" w:type="auto"/>
            <w:shd w:val="clear" w:color="auto" w:fill="auto"/>
            <w:vAlign w:val="bottom"/>
          </w:tcPr>
          <w:p w14:paraId="671356A7" w14:textId="77777777" w:rsidR="00826904" w:rsidRPr="00222DDF" w:rsidRDefault="00826904" w:rsidP="00F27598">
            <w:pPr>
              <w:pStyle w:val="72TabletextTablesTableFigureBoxstyles"/>
              <w:rPr>
                <w:i/>
              </w:rPr>
            </w:pPr>
            <w:r w:rsidRPr="00222DDF">
              <w:t>(7.99)</w:t>
            </w:r>
          </w:p>
        </w:tc>
        <w:tc>
          <w:tcPr>
            <w:tcW w:w="0" w:type="auto"/>
            <w:shd w:val="clear" w:color="auto" w:fill="auto"/>
            <w:vAlign w:val="bottom"/>
          </w:tcPr>
          <w:p w14:paraId="6BF027B9" w14:textId="77777777" w:rsidR="00826904" w:rsidRPr="00222DDF" w:rsidRDefault="00826904" w:rsidP="00F27598">
            <w:pPr>
              <w:pStyle w:val="72TabletextTablesTableFigureBoxstyles"/>
            </w:pPr>
            <w:r w:rsidRPr="00222DDF">
              <w:t>52.08</w:t>
            </w:r>
          </w:p>
        </w:tc>
        <w:tc>
          <w:tcPr>
            <w:tcW w:w="0" w:type="auto"/>
            <w:shd w:val="clear" w:color="auto" w:fill="auto"/>
            <w:vAlign w:val="bottom"/>
          </w:tcPr>
          <w:p w14:paraId="7730C2FD" w14:textId="77777777" w:rsidR="00826904" w:rsidRPr="00222DDF" w:rsidRDefault="00826904" w:rsidP="00F27598">
            <w:pPr>
              <w:pStyle w:val="72TabletextTablesTableFigureBoxstyles"/>
              <w:rPr>
                <w:i/>
              </w:rPr>
            </w:pPr>
            <w:r w:rsidRPr="00222DDF">
              <w:t>(9.84)</w:t>
            </w:r>
          </w:p>
        </w:tc>
        <w:tc>
          <w:tcPr>
            <w:tcW w:w="0" w:type="auto"/>
            <w:shd w:val="clear" w:color="auto" w:fill="auto"/>
            <w:vAlign w:val="bottom"/>
          </w:tcPr>
          <w:p w14:paraId="24B55B93" w14:textId="77777777" w:rsidR="00826904" w:rsidRPr="00222DDF" w:rsidRDefault="00826904" w:rsidP="00F27598">
            <w:pPr>
              <w:pStyle w:val="72TabletextTablesTableFigureBoxstyles"/>
            </w:pPr>
            <w:r w:rsidRPr="00222DDF">
              <w:t xml:space="preserve">2.45 </w:t>
            </w:r>
          </w:p>
        </w:tc>
        <w:tc>
          <w:tcPr>
            <w:tcW w:w="0" w:type="auto"/>
            <w:shd w:val="clear" w:color="auto" w:fill="auto"/>
            <w:vAlign w:val="bottom"/>
          </w:tcPr>
          <w:p w14:paraId="5C86CD06" w14:textId="77777777" w:rsidR="00826904" w:rsidRPr="00222DDF" w:rsidRDefault="00826904" w:rsidP="00F27598">
            <w:pPr>
              <w:pStyle w:val="72TabletextTablesTableFigureBoxstyles"/>
            </w:pPr>
            <w:r w:rsidRPr="00222DDF">
              <w:t>(</w:t>
            </w:r>
            <w:r w:rsidRPr="00222DDF">
              <w:rPr>
                <w:color w:val="00B0F0"/>
              </w:rPr>
              <w:t>–4</w:t>
            </w:r>
            <w:r w:rsidRPr="00222DDF">
              <w:t>.62; 9.51)</w:t>
            </w:r>
          </w:p>
        </w:tc>
        <w:tc>
          <w:tcPr>
            <w:tcW w:w="0" w:type="auto"/>
            <w:shd w:val="clear" w:color="auto" w:fill="auto"/>
            <w:vAlign w:val="bottom"/>
          </w:tcPr>
          <w:p w14:paraId="3A7448FB" w14:textId="77777777" w:rsidR="00826904" w:rsidRPr="00222DDF" w:rsidRDefault="00826904" w:rsidP="00F27598">
            <w:pPr>
              <w:pStyle w:val="72TabletextTablesTableFigureBoxstyles"/>
            </w:pPr>
            <w:r w:rsidRPr="00222DDF">
              <w:t>0.470</w:t>
            </w:r>
          </w:p>
        </w:tc>
        <w:tc>
          <w:tcPr>
            <w:tcW w:w="0" w:type="auto"/>
            <w:shd w:val="clear" w:color="auto" w:fill="auto"/>
            <w:vAlign w:val="bottom"/>
          </w:tcPr>
          <w:p w14:paraId="1A208AF2" w14:textId="77777777" w:rsidR="00826904" w:rsidRPr="00222DDF" w:rsidRDefault="00826904" w:rsidP="00F27598">
            <w:pPr>
              <w:pStyle w:val="72TabletextTablesTableFigureBoxstyles"/>
            </w:pPr>
            <w:r w:rsidRPr="00222DDF">
              <w:t>27 (14; 13)</w:t>
            </w:r>
          </w:p>
        </w:tc>
      </w:tr>
    </w:tbl>
    <w:p w14:paraId="409BFBE3" w14:textId="77777777" w:rsidR="00826904" w:rsidRPr="00222DDF" w:rsidRDefault="00826904" w:rsidP="00826904">
      <w:pPr>
        <w:pStyle w:val="53BheadHeadingsHeadingstyles"/>
      </w:pPr>
      <w:bookmarkStart w:id="725" w:name="_Toc87817529"/>
      <w:bookmarkStart w:id="726" w:name="_Toc87817941"/>
      <w:bookmarkStart w:id="727" w:name="_Toc87818146"/>
      <w:bookmarkStart w:id="728" w:name="_Toc87818349"/>
      <w:r w:rsidRPr="00222DDF">
        <w:t>Smoking status at 6 and 12 months</w:t>
      </w:r>
      <w:bookmarkEnd w:id="725"/>
      <w:bookmarkEnd w:id="726"/>
      <w:bookmarkEnd w:id="727"/>
      <w:bookmarkEnd w:id="728"/>
    </w:p>
    <w:p w14:paraId="3B1B1074" w14:textId="77777777" w:rsidR="00826904" w:rsidRPr="00222DDF" w:rsidRDefault="00826904" w:rsidP="00826904">
      <w:pPr>
        <w:pStyle w:val="602TextfoTextstylesTextstyles"/>
      </w:pPr>
      <w:r w:rsidRPr="00222DDF">
        <w:t xml:space="preserve">Treatment effect on smoking is shown in </w:t>
      </w:r>
      <w:r w:rsidRPr="00222DDF">
        <w:rPr>
          <w:i/>
          <w:color w:val="FF0000"/>
        </w:rPr>
        <w:t>Table 12</w:t>
      </w:r>
      <w:r w:rsidRPr="00222DDF">
        <w:t>. Overall, the prevalence of smoking fell across the twelve months of the study but there was no discernible difference between participants in the two study arms and around a quarter were still smoking at 12 months. The estimated Odds Ratios (OR) for the intervention effect at 6- and 12-months are close to 1, but confidence intervals were wide, consistent with a reduction in the odds of smoking by almost 50%, but also consistent with an increase in the odds of smoking by 50%.</w:t>
      </w:r>
    </w:p>
    <w:p w14:paraId="1852F594" w14:textId="77777777" w:rsidR="00826904" w:rsidRPr="00222DDF" w:rsidRDefault="00826904" w:rsidP="00826904">
      <w:pPr>
        <w:pStyle w:val="70TablelegendTablesTableFigureBoxstyles"/>
      </w:pPr>
      <w:bookmarkStart w:id="729" w:name="OLE_LINK222"/>
      <w:bookmarkStart w:id="730" w:name="OLE_LINK223"/>
      <w:r w:rsidRPr="00B85BB9">
        <w:rPr>
          <w:b/>
        </w:rPr>
        <w:t>TABLE 12</w:t>
      </w:r>
      <w:r w:rsidRPr="00B85BB9">
        <w:rPr>
          <w:b/>
        </w:rPr>
        <w:t> </w:t>
      </w:r>
      <w:r w:rsidRPr="00222DDF">
        <w:t>Treatment effect on smoking at 6 and 12 months</w:t>
      </w:r>
      <w:bookmarkEnd w:id="729"/>
      <w:bookmarkEnd w:id="730"/>
    </w:p>
    <w:tbl>
      <w:tblPr>
        <w:tblW w:w="0" w:type="auto"/>
        <w:tblCellMar>
          <w:top w:w="40" w:type="dxa"/>
          <w:left w:w="60" w:type="dxa"/>
          <w:bottom w:w="40" w:type="dxa"/>
          <w:right w:w="60" w:type="dxa"/>
        </w:tblCellMar>
        <w:tblLook w:val="04A0" w:firstRow="1" w:lastRow="0" w:firstColumn="1" w:lastColumn="0" w:noHBand="0" w:noVBand="1"/>
      </w:tblPr>
      <w:tblGrid>
        <w:gridCol w:w="1333"/>
        <w:gridCol w:w="693"/>
        <w:gridCol w:w="988"/>
        <w:gridCol w:w="629"/>
        <w:gridCol w:w="897"/>
        <w:gridCol w:w="1351"/>
        <w:gridCol w:w="689"/>
        <w:gridCol w:w="2259"/>
      </w:tblGrid>
      <w:tr w:rsidR="00826904" w:rsidRPr="00222DDF" w14:paraId="2F343B5A" w14:textId="77777777" w:rsidTr="00F27598">
        <w:trPr>
          <w:cantSplit/>
        </w:trPr>
        <w:tc>
          <w:tcPr>
            <w:tcW w:w="0" w:type="auto"/>
            <w:shd w:val="clear" w:color="auto" w:fill="DCD3E6"/>
            <w:noWrap/>
          </w:tcPr>
          <w:p w14:paraId="41A3F486" w14:textId="77777777" w:rsidR="00826904" w:rsidRPr="002B55CD" w:rsidRDefault="00826904" w:rsidP="00F27598">
            <w:pPr>
              <w:pStyle w:val="710TableheadTablesTableFigureBoxstyles"/>
            </w:pPr>
            <w:bookmarkStart w:id="731" w:name="OLE_LINK6394"/>
            <w:bookmarkStart w:id="732" w:name="OLE_LINK6395"/>
            <w:bookmarkStart w:id="733" w:name="OLE_LINK6507"/>
            <w:bookmarkStart w:id="734" w:name="OLE_LINK6508"/>
          </w:p>
        </w:tc>
        <w:tc>
          <w:tcPr>
            <w:tcW w:w="0" w:type="auto"/>
            <w:gridSpan w:val="4"/>
            <w:shd w:val="clear" w:color="auto" w:fill="DCD3E6"/>
          </w:tcPr>
          <w:p w14:paraId="49E896A4" w14:textId="77777777" w:rsidR="00826904" w:rsidRPr="00222DDF" w:rsidRDefault="00826904" w:rsidP="00F27598">
            <w:pPr>
              <w:pStyle w:val="705TableheadgroupTablesTableFigureBoxstyles"/>
            </w:pPr>
            <w:r w:rsidRPr="00222DDF">
              <w:t>Participants</w:t>
            </w:r>
            <w:r w:rsidRPr="00222DDF">
              <w:rPr>
                <w:color w:val="00B0F0"/>
              </w:rPr>
              <w:t>’</w:t>
            </w:r>
            <w:r w:rsidRPr="00222DDF">
              <w:t xml:space="preserve"> trial arm</w:t>
            </w:r>
          </w:p>
        </w:tc>
        <w:tc>
          <w:tcPr>
            <w:tcW w:w="0" w:type="auto"/>
            <w:gridSpan w:val="2"/>
            <w:shd w:val="clear" w:color="auto" w:fill="DCD3E6"/>
          </w:tcPr>
          <w:p w14:paraId="7AE7E2DF" w14:textId="77777777" w:rsidR="00826904" w:rsidRPr="00222DDF" w:rsidRDefault="00826904" w:rsidP="00F27598">
            <w:pPr>
              <w:pStyle w:val="705TableheadgroupTablesTableFigureBoxstyles"/>
            </w:pPr>
            <w:r w:rsidRPr="00222DDF">
              <w:t>Odds ratio</w:t>
            </w:r>
          </w:p>
        </w:tc>
        <w:tc>
          <w:tcPr>
            <w:tcW w:w="0" w:type="auto"/>
            <w:shd w:val="clear" w:color="auto" w:fill="DCD3E6"/>
          </w:tcPr>
          <w:p w14:paraId="2CF7884A" w14:textId="77777777" w:rsidR="00826904" w:rsidRPr="00222DDF" w:rsidRDefault="00826904" w:rsidP="00F27598">
            <w:pPr>
              <w:pStyle w:val="710TableheadTablesTableFigureBoxstyles"/>
              <w:rPr>
                <w:bCs/>
              </w:rPr>
            </w:pPr>
            <w:r w:rsidRPr="00222DDF">
              <w:rPr>
                <w:bCs/>
                <w:i/>
                <w:iCs/>
              </w:rPr>
              <w:t xml:space="preserve">n </w:t>
            </w:r>
            <w:r w:rsidRPr="00222DDF">
              <w:t>(</w:t>
            </w:r>
            <w:r w:rsidRPr="00222DDF">
              <w:rPr>
                <w:highlight w:val="magenta"/>
              </w:rPr>
              <w:t>data</w:t>
            </w:r>
            <w:r w:rsidRPr="00222DDF">
              <w:t xml:space="preserve"> available)</w:t>
            </w:r>
          </w:p>
        </w:tc>
      </w:tr>
      <w:tr w:rsidR="00826904" w:rsidRPr="00222DDF" w14:paraId="65EC4040" w14:textId="77777777" w:rsidTr="00F27598">
        <w:trPr>
          <w:cantSplit/>
        </w:trPr>
        <w:tc>
          <w:tcPr>
            <w:tcW w:w="0" w:type="auto"/>
            <w:shd w:val="clear" w:color="auto" w:fill="EBE6F1"/>
            <w:noWrap/>
          </w:tcPr>
          <w:p w14:paraId="01D5B594" w14:textId="77777777" w:rsidR="00826904" w:rsidRPr="00222DDF" w:rsidRDefault="00826904" w:rsidP="00F27598">
            <w:pPr>
              <w:pStyle w:val="710TableheadTablesTableFigureBoxstyles"/>
              <w:rPr>
                <w:sz w:val="22"/>
                <w:szCs w:val="22"/>
              </w:rPr>
            </w:pPr>
          </w:p>
        </w:tc>
        <w:tc>
          <w:tcPr>
            <w:tcW w:w="0" w:type="auto"/>
            <w:gridSpan w:val="2"/>
            <w:shd w:val="clear" w:color="auto" w:fill="EBE6F1"/>
            <w:noWrap/>
            <w:vAlign w:val="bottom"/>
          </w:tcPr>
          <w:p w14:paraId="7EA3A5FC" w14:textId="77777777" w:rsidR="00826904" w:rsidRPr="00222DDF" w:rsidRDefault="00826904" w:rsidP="00F27598">
            <w:pPr>
              <w:pStyle w:val="705TableheadgroupTablesTableFigureBoxstyles"/>
            </w:pPr>
            <w:r w:rsidRPr="00222DDF">
              <w:t xml:space="preserve">Intervention </w:t>
            </w:r>
            <w:r w:rsidRPr="00222DDF">
              <w:rPr>
                <w:i/>
                <w:iCs/>
              </w:rPr>
              <w:t xml:space="preserve">n = </w:t>
            </w:r>
            <w:r w:rsidRPr="00222DDF">
              <w:t>242</w:t>
            </w:r>
          </w:p>
        </w:tc>
        <w:tc>
          <w:tcPr>
            <w:tcW w:w="0" w:type="auto"/>
            <w:gridSpan w:val="2"/>
            <w:shd w:val="clear" w:color="auto" w:fill="EBE6F1"/>
            <w:noWrap/>
            <w:vAlign w:val="bottom"/>
          </w:tcPr>
          <w:p w14:paraId="6723AFBB" w14:textId="77777777" w:rsidR="00826904" w:rsidRPr="00222DDF" w:rsidRDefault="00826904" w:rsidP="00F27598">
            <w:pPr>
              <w:pStyle w:val="705TableheadgroupTablesTableFigureBoxstyles"/>
            </w:pPr>
            <w:r w:rsidRPr="00222DDF">
              <w:t xml:space="preserve">Usual care </w:t>
            </w:r>
            <w:r w:rsidRPr="00222DDF">
              <w:rPr>
                <w:i/>
                <w:iCs/>
              </w:rPr>
              <w:t xml:space="preserve">n = </w:t>
            </w:r>
            <w:r w:rsidRPr="00222DDF">
              <w:t>181</w:t>
            </w:r>
          </w:p>
        </w:tc>
        <w:tc>
          <w:tcPr>
            <w:tcW w:w="0" w:type="auto"/>
            <w:shd w:val="clear" w:color="auto" w:fill="EBE6F1"/>
            <w:vAlign w:val="bottom"/>
          </w:tcPr>
          <w:p w14:paraId="5F197B2A" w14:textId="77777777" w:rsidR="00826904" w:rsidRPr="00222DDF" w:rsidRDefault="00826904" w:rsidP="00F27598">
            <w:pPr>
              <w:pStyle w:val="710TableheadTablesTableFigureBoxstyles"/>
            </w:pPr>
            <w:r w:rsidRPr="00222DDF">
              <w:t>OR (95% CI)</w:t>
            </w:r>
          </w:p>
        </w:tc>
        <w:tc>
          <w:tcPr>
            <w:tcW w:w="0" w:type="auto"/>
            <w:shd w:val="clear" w:color="auto" w:fill="EBE6F1"/>
            <w:vAlign w:val="bottom"/>
          </w:tcPr>
          <w:p w14:paraId="6F96D91D" w14:textId="77777777" w:rsidR="00826904" w:rsidRPr="00222DDF" w:rsidRDefault="00826904" w:rsidP="00F27598">
            <w:pPr>
              <w:pStyle w:val="710TableheadTablesTableFigureBoxstyles"/>
            </w:pPr>
            <w:r w:rsidRPr="00222DDF">
              <w:rPr>
                <w:i/>
                <w:color w:val="00B0F0"/>
              </w:rPr>
              <w:t>p</w:t>
            </w:r>
            <w:r w:rsidRPr="00222DDF">
              <w:t>-value</w:t>
            </w:r>
          </w:p>
        </w:tc>
        <w:tc>
          <w:tcPr>
            <w:tcW w:w="0" w:type="auto"/>
            <w:shd w:val="clear" w:color="auto" w:fill="EBE6F1"/>
          </w:tcPr>
          <w:p w14:paraId="09142C18" w14:textId="77777777" w:rsidR="00826904" w:rsidRPr="00222DDF" w:rsidRDefault="00826904" w:rsidP="00F27598">
            <w:pPr>
              <w:pStyle w:val="710TableheadTablesTableFigureBoxstyles"/>
              <w:rPr>
                <w:bCs/>
              </w:rPr>
            </w:pPr>
            <w:r w:rsidRPr="00222DDF">
              <w:rPr>
                <w:bCs/>
              </w:rPr>
              <w:t xml:space="preserve">All </w:t>
            </w:r>
            <w:r w:rsidRPr="00222DDF">
              <w:t>(Intervention; usual care)</w:t>
            </w:r>
          </w:p>
        </w:tc>
      </w:tr>
      <w:tr w:rsidR="00826904" w:rsidRPr="00222DDF" w14:paraId="07C98EF5" w14:textId="77777777" w:rsidTr="00F27598">
        <w:trPr>
          <w:cantSplit/>
        </w:trPr>
        <w:tc>
          <w:tcPr>
            <w:tcW w:w="0" w:type="auto"/>
            <w:gridSpan w:val="5"/>
            <w:shd w:val="clear" w:color="auto" w:fill="EBE6F1"/>
            <w:noWrap/>
            <w:vAlign w:val="bottom"/>
          </w:tcPr>
          <w:p w14:paraId="3369C58C" w14:textId="77777777" w:rsidR="00826904" w:rsidRPr="002B55CD" w:rsidRDefault="00826904" w:rsidP="00F27598">
            <w:pPr>
              <w:pStyle w:val="72TabletextTablesTableFigureBoxstyles"/>
              <w:rPr>
                <w:b/>
              </w:rPr>
            </w:pPr>
            <w:r w:rsidRPr="002B55CD">
              <w:rPr>
                <w:b/>
              </w:rPr>
              <w:t>At 6 months follow-up</w:t>
            </w:r>
          </w:p>
        </w:tc>
        <w:tc>
          <w:tcPr>
            <w:tcW w:w="0" w:type="auto"/>
            <w:shd w:val="clear" w:color="auto" w:fill="EBE6F1"/>
            <w:vAlign w:val="bottom"/>
          </w:tcPr>
          <w:p w14:paraId="7BCC4DB8" w14:textId="77777777" w:rsidR="00826904" w:rsidRPr="002B55CD" w:rsidRDefault="00826904" w:rsidP="00F27598">
            <w:pPr>
              <w:pStyle w:val="72TabletextTablesTableFigureBoxstyles"/>
              <w:rPr>
                <w:b/>
              </w:rPr>
            </w:pPr>
            <w:r w:rsidRPr="002B55CD">
              <w:rPr>
                <w:b/>
              </w:rPr>
              <w:t>1.11 (0.69; 1.78)</w:t>
            </w:r>
          </w:p>
        </w:tc>
        <w:tc>
          <w:tcPr>
            <w:tcW w:w="0" w:type="auto"/>
            <w:shd w:val="clear" w:color="auto" w:fill="EBE6F1"/>
          </w:tcPr>
          <w:p w14:paraId="67CE7F15" w14:textId="77777777" w:rsidR="00826904" w:rsidRPr="002B55CD" w:rsidRDefault="00826904" w:rsidP="00F27598">
            <w:pPr>
              <w:pStyle w:val="72TabletextTablesTableFigureBoxstyles"/>
              <w:rPr>
                <w:b/>
              </w:rPr>
            </w:pPr>
            <w:r w:rsidRPr="002B55CD">
              <w:rPr>
                <w:b/>
              </w:rPr>
              <w:t>0.660</w:t>
            </w:r>
          </w:p>
        </w:tc>
        <w:tc>
          <w:tcPr>
            <w:tcW w:w="0" w:type="auto"/>
            <w:shd w:val="clear" w:color="auto" w:fill="EBE6F1"/>
          </w:tcPr>
          <w:p w14:paraId="77EE308D" w14:textId="77777777" w:rsidR="00826904" w:rsidRPr="002B55CD" w:rsidRDefault="00826904" w:rsidP="00F27598">
            <w:pPr>
              <w:pStyle w:val="72TabletextTablesTableFigureBoxstyles"/>
              <w:rPr>
                <w:b/>
              </w:rPr>
            </w:pPr>
            <w:r w:rsidRPr="002B55CD">
              <w:rPr>
                <w:b/>
              </w:rPr>
              <w:t>360 (201; 159)</w:t>
            </w:r>
          </w:p>
        </w:tc>
      </w:tr>
      <w:bookmarkEnd w:id="731"/>
      <w:bookmarkEnd w:id="732"/>
      <w:tr w:rsidR="00826904" w:rsidRPr="00222DDF" w14:paraId="51B67ECE" w14:textId="77777777" w:rsidTr="00F27598">
        <w:trPr>
          <w:cantSplit/>
        </w:trPr>
        <w:tc>
          <w:tcPr>
            <w:tcW w:w="0" w:type="auto"/>
            <w:shd w:val="clear" w:color="auto" w:fill="auto"/>
            <w:noWrap/>
            <w:vAlign w:val="bottom"/>
          </w:tcPr>
          <w:p w14:paraId="5A7DF8B0" w14:textId="77777777" w:rsidR="00826904" w:rsidRPr="00222DDF" w:rsidRDefault="00826904" w:rsidP="00F27598">
            <w:pPr>
              <w:pStyle w:val="72TabletextTablesTableFigureBoxstyles"/>
            </w:pPr>
            <w:r w:rsidRPr="00222DDF">
              <w:t xml:space="preserve"> Current smoker</w:t>
            </w:r>
          </w:p>
        </w:tc>
        <w:tc>
          <w:tcPr>
            <w:tcW w:w="0" w:type="auto"/>
            <w:shd w:val="clear" w:color="auto" w:fill="auto"/>
            <w:noWrap/>
            <w:vAlign w:val="bottom"/>
          </w:tcPr>
          <w:p w14:paraId="2DBA4DCF" w14:textId="77777777" w:rsidR="00826904" w:rsidRPr="00222DDF" w:rsidRDefault="00826904" w:rsidP="00F27598">
            <w:pPr>
              <w:pStyle w:val="72TabletextTablesTableFigureBoxstyles"/>
            </w:pPr>
            <w:r w:rsidRPr="00222DDF">
              <w:t xml:space="preserve">56 </w:t>
            </w:r>
          </w:p>
        </w:tc>
        <w:tc>
          <w:tcPr>
            <w:tcW w:w="0" w:type="auto"/>
            <w:shd w:val="clear" w:color="auto" w:fill="auto"/>
            <w:vAlign w:val="bottom"/>
          </w:tcPr>
          <w:p w14:paraId="5F47B7D1" w14:textId="77777777" w:rsidR="00826904" w:rsidRPr="00222DDF" w:rsidRDefault="00826904" w:rsidP="00F27598">
            <w:pPr>
              <w:pStyle w:val="72TabletextTablesTableFigureBoxstyles"/>
            </w:pPr>
            <w:r w:rsidRPr="00222DDF">
              <w:t>27.9%</w:t>
            </w:r>
          </w:p>
        </w:tc>
        <w:tc>
          <w:tcPr>
            <w:tcW w:w="0" w:type="auto"/>
            <w:shd w:val="clear" w:color="auto" w:fill="auto"/>
            <w:vAlign w:val="bottom"/>
          </w:tcPr>
          <w:p w14:paraId="5D63C0EA" w14:textId="77777777" w:rsidR="00826904" w:rsidRPr="00222DDF" w:rsidRDefault="00826904" w:rsidP="00F27598">
            <w:pPr>
              <w:pStyle w:val="72TabletextTablesTableFigureBoxstyles"/>
            </w:pPr>
            <w:r w:rsidRPr="00222DDF">
              <w:t>41</w:t>
            </w:r>
          </w:p>
        </w:tc>
        <w:tc>
          <w:tcPr>
            <w:tcW w:w="0" w:type="auto"/>
            <w:shd w:val="clear" w:color="auto" w:fill="auto"/>
            <w:vAlign w:val="bottom"/>
          </w:tcPr>
          <w:p w14:paraId="56ECB1BD" w14:textId="77777777" w:rsidR="00826904" w:rsidRPr="00222DDF" w:rsidRDefault="00826904" w:rsidP="00F27598">
            <w:pPr>
              <w:pStyle w:val="72TabletextTablesTableFigureBoxstyles"/>
            </w:pPr>
            <w:r w:rsidRPr="00222DDF">
              <w:t>25.8%</w:t>
            </w:r>
          </w:p>
        </w:tc>
        <w:tc>
          <w:tcPr>
            <w:tcW w:w="0" w:type="auto"/>
            <w:vAlign w:val="bottom"/>
          </w:tcPr>
          <w:p w14:paraId="516B8C9B" w14:textId="77777777" w:rsidR="00826904" w:rsidRPr="00222DDF" w:rsidRDefault="00826904" w:rsidP="00F27598">
            <w:pPr>
              <w:pStyle w:val="72TabletextTablesTableFigureBoxstyles"/>
            </w:pPr>
          </w:p>
        </w:tc>
        <w:tc>
          <w:tcPr>
            <w:tcW w:w="0" w:type="auto"/>
            <w:vAlign w:val="bottom"/>
          </w:tcPr>
          <w:p w14:paraId="25FDF432" w14:textId="77777777" w:rsidR="00826904" w:rsidRPr="00222DDF" w:rsidRDefault="00826904" w:rsidP="00F27598">
            <w:pPr>
              <w:pStyle w:val="72TabletextTablesTableFigureBoxstyles"/>
            </w:pPr>
          </w:p>
        </w:tc>
        <w:tc>
          <w:tcPr>
            <w:tcW w:w="0" w:type="auto"/>
            <w:shd w:val="clear" w:color="auto" w:fill="auto"/>
            <w:vAlign w:val="bottom"/>
          </w:tcPr>
          <w:p w14:paraId="1A8DEC7F" w14:textId="77777777" w:rsidR="00826904" w:rsidRPr="00222DDF" w:rsidRDefault="00826904" w:rsidP="00F27598">
            <w:pPr>
              <w:pStyle w:val="72TabletextTablesTableFigureBoxstyles"/>
            </w:pPr>
          </w:p>
        </w:tc>
      </w:tr>
      <w:tr w:rsidR="00826904" w:rsidRPr="00222DDF" w14:paraId="2C27A20D" w14:textId="77777777" w:rsidTr="00F27598">
        <w:trPr>
          <w:cantSplit/>
        </w:trPr>
        <w:tc>
          <w:tcPr>
            <w:tcW w:w="0" w:type="auto"/>
            <w:shd w:val="clear" w:color="auto" w:fill="auto"/>
            <w:noWrap/>
            <w:vAlign w:val="bottom"/>
          </w:tcPr>
          <w:p w14:paraId="612B874A" w14:textId="77777777" w:rsidR="00826904" w:rsidRPr="00222DDF" w:rsidRDefault="00826904" w:rsidP="00F27598">
            <w:pPr>
              <w:pStyle w:val="72TabletextTablesTableFigureBoxstyles"/>
            </w:pPr>
            <w:r w:rsidRPr="00222DDF">
              <w:t xml:space="preserve"> Non-smoker</w:t>
            </w:r>
          </w:p>
        </w:tc>
        <w:tc>
          <w:tcPr>
            <w:tcW w:w="0" w:type="auto"/>
            <w:shd w:val="clear" w:color="auto" w:fill="auto"/>
            <w:noWrap/>
            <w:vAlign w:val="bottom"/>
          </w:tcPr>
          <w:p w14:paraId="5DF215A5" w14:textId="77777777" w:rsidR="00826904" w:rsidRPr="00222DDF" w:rsidRDefault="00826904" w:rsidP="00F27598">
            <w:pPr>
              <w:pStyle w:val="72TabletextTablesTableFigureBoxstyles"/>
            </w:pPr>
            <w:r w:rsidRPr="00222DDF">
              <w:t>145</w:t>
            </w:r>
          </w:p>
        </w:tc>
        <w:tc>
          <w:tcPr>
            <w:tcW w:w="0" w:type="auto"/>
            <w:shd w:val="clear" w:color="auto" w:fill="auto"/>
            <w:vAlign w:val="bottom"/>
          </w:tcPr>
          <w:p w14:paraId="2B354D22" w14:textId="77777777" w:rsidR="00826904" w:rsidRPr="00222DDF" w:rsidRDefault="00826904" w:rsidP="00F27598">
            <w:pPr>
              <w:pStyle w:val="72TabletextTablesTableFigureBoxstyles"/>
            </w:pPr>
            <w:r w:rsidRPr="00222DDF">
              <w:t>72.1%</w:t>
            </w:r>
          </w:p>
        </w:tc>
        <w:tc>
          <w:tcPr>
            <w:tcW w:w="0" w:type="auto"/>
            <w:shd w:val="clear" w:color="auto" w:fill="auto"/>
            <w:vAlign w:val="bottom"/>
          </w:tcPr>
          <w:p w14:paraId="36DCE44C" w14:textId="77777777" w:rsidR="00826904" w:rsidRPr="00222DDF" w:rsidRDefault="00826904" w:rsidP="00F27598">
            <w:pPr>
              <w:pStyle w:val="72TabletextTablesTableFigureBoxstyles"/>
            </w:pPr>
            <w:r w:rsidRPr="00222DDF">
              <w:t>118</w:t>
            </w:r>
          </w:p>
        </w:tc>
        <w:tc>
          <w:tcPr>
            <w:tcW w:w="0" w:type="auto"/>
            <w:shd w:val="clear" w:color="auto" w:fill="auto"/>
            <w:vAlign w:val="bottom"/>
          </w:tcPr>
          <w:p w14:paraId="532F145F" w14:textId="77777777" w:rsidR="00826904" w:rsidRPr="00222DDF" w:rsidRDefault="00826904" w:rsidP="00F27598">
            <w:pPr>
              <w:pStyle w:val="72TabletextTablesTableFigureBoxstyles"/>
            </w:pPr>
            <w:r w:rsidRPr="00222DDF">
              <w:t>74.2%</w:t>
            </w:r>
          </w:p>
        </w:tc>
        <w:tc>
          <w:tcPr>
            <w:tcW w:w="0" w:type="auto"/>
            <w:vAlign w:val="bottom"/>
          </w:tcPr>
          <w:p w14:paraId="502D5568" w14:textId="77777777" w:rsidR="00826904" w:rsidRPr="00222DDF" w:rsidRDefault="00826904" w:rsidP="00F27598">
            <w:pPr>
              <w:pStyle w:val="72TabletextTablesTableFigureBoxstyles"/>
            </w:pPr>
          </w:p>
        </w:tc>
        <w:tc>
          <w:tcPr>
            <w:tcW w:w="0" w:type="auto"/>
            <w:vAlign w:val="bottom"/>
          </w:tcPr>
          <w:p w14:paraId="763248E6" w14:textId="77777777" w:rsidR="00826904" w:rsidRPr="00222DDF" w:rsidRDefault="00826904" w:rsidP="00F27598">
            <w:pPr>
              <w:pStyle w:val="72TabletextTablesTableFigureBoxstyles"/>
            </w:pPr>
          </w:p>
        </w:tc>
        <w:tc>
          <w:tcPr>
            <w:tcW w:w="0" w:type="auto"/>
            <w:shd w:val="clear" w:color="auto" w:fill="auto"/>
            <w:vAlign w:val="bottom"/>
          </w:tcPr>
          <w:p w14:paraId="0223A2C2" w14:textId="77777777" w:rsidR="00826904" w:rsidRPr="00222DDF" w:rsidRDefault="00826904" w:rsidP="00F27598">
            <w:pPr>
              <w:pStyle w:val="72TabletextTablesTableFigureBoxstyles"/>
            </w:pPr>
          </w:p>
        </w:tc>
      </w:tr>
      <w:tr w:rsidR="00826904" w:rsidRPr="00222DDF" w14:paraId="63109965" w14:textId="77777777" w:rsidTr="00F27598">
        <w:trPr>
          <w:cantSplit/>
        </w:trPr>
        <w:tc>
          <w:tcPr>
            <w:tcW w:w="0" w:type="auto"/>
            <w:gridSpan w:val="5"/>
            <w:shd w:val="clear" w:color="auto" w:fill="EBE6F1"/>
            <w:noWrap/>
            <w:vAlign w:val="bottom"/>
          </w:tcPr>
          <w:p w14:paraId="0780A1B3" w14:textId="77777777" w:rsidR="00826904" w:rsidRPr="002B55CD" w:rsidRDefault="00826904" w:rsidP="00F27598">
            <w:pPr>
              <w:pStyle w:val="72TabletextTablesTableFigureBoxstyles"/>
              <w:rPr>
                <w:b/>
              </w:rPr>
            </w:pPr>
            <w:r w:rsidRPr="002B55CD">
              <w:rPr>
                <w:b/>
              </w:rPr>
              <w:t>At 12 months follow-up</w:t>
            </w:r>
          </w:p>
        </w:tc>
        <w:tc>
          <w:tcPr>
            <w:tcW w:w="0" w:type="auto"/>
            <w:shd w:val="clear" w:color="auto" w:fill="EBE6F1"/>
            <w:vAlign w:val="bottom"/>
          </w:tcPr>
          <w:p w14:paraId="6CC7F364" w14:textId="77777777" w:rsidR="00826904" w:rsidRPr="002B55CD" w:rsidRDefault="00826904" w:rsidP="00F27598">
            <w:pPr>
              <w:pStyle w:val="72TabletextTablesTableFigureBoxstyles"/>
              <w:rPr>
                <w:b/>
              </w:rPr>
            </w:pPr>
            <w:r w:rsidRPr="002B55CD">
              <w:rPr>
                <w:b/>
              </w:rPr>
              <w:t>0.90 (0.54; 1.50)</w:t>
            </w:r>
          </w:p>
        </w:tc>
        <w:tc>
          <w:tcPr>
            <w:tcW w:w="0" w:type="auto"/>
            <w:shd w:val="clear" w:color="auto" w:fill="EBE6F1"/>
          </w:tcPr>
          <w:p w14:paraId="4DD13957" w14:textId="77777777" w:rsidR="00826904" w:rsidRPr="002B55CD" w:rsidRDefault="00826904" w:rsidP="00F27598">
            <w:pPr>
              <w:pStyle w:val="72TabletextTablesTableFigureBoxstyles"/>
              <w:rPr>
                <w:b/>
              </w:rPr>
            </w:pPr>
            <w:r w:rsidRPr="002B55CD">
              <w:rPr>
                <w:b/>
              </w:rPr>
              <w:t>0.684</w:t>
            </w:r>
          </w:p>
        </w:tc>
        <w:tc>
          <w:tcPr>
            <w:tcW w:w="0" w:type="auto"/>
            <w:shd w:val="clear" w:color="auto" w:fill="EBE6F1"/>
          </w:tcPr>
          <w:p w14:paraId="6E919BBD" w14:textId="77777777" w:rsidR="00826904" w:rsidRPr="002B55CD" w:rsidRDefault="00826904" w:rsidP="00F27598">
            <w:pPr>
              <w:pStyle w:val="72TabletextTablesTableFigureBoxstyles"/>
              <w:rPr>
                <w:b/>
              </w:rPr>
            </w:pPr>
            <w:r w:rsidRPr="002B55CD">
              <w:rPr>
                <w:b/>
              </w:rPr>
              <w:t>321 (175; 146)</w:t>
            </w:r>
          </w:p>
        </w:tc>
      </w:tr>
      <w:tr w:rsidR="00826904" w:rsidRPr="00222DDF" w14:paraId="594C1F76" w14:textId="77777777" w:rsidTr="00F27598">
        <w:trPr>
          <w:cantSplit/>
        </w:trPr>
        <w:tc>
          <w:tcPr>
            <w:tcW w:w="0" w:type="auto"/>
            <w:shd w:val="clear" w:color="auto" w:fill="auto"/>
            <w:noWrap/>
            <w:vAlign w:val="bottom"/>
          </w:tcPr>
          <w:p w14:paraId="0ED99BB9" w14:textId="77777777" w:rsidR="00826904" w:rsidRPr="00222DDF" w:rsidRDefault="00826904" w:rsidP="00F27598">
            <w:pPr>
              <w:pStyle w:val="72TabletextTablesTableFigureBoxstyles"/>
            </w:pPr>
            <w:r w:rsidRPr="00222DDF">
              <w:t xml:space="preserve"> Current smoker</w:t>
            </w:r>
          </w:p>
        </w:tc>
        <w:tc>
          <w:tcPr>
            <w:tcW w:w="0" w:type="auto"/>
            <w:shd w:val="clear" w:color="auto" w:fill="auto"/>
            <w:noWrap/>
            <w:vAlign w:val="bottom"/>
          </w:tcPr>
          <w:p w14:paraId="4D37CE7D" w14:textId="77777777" w:rsidR="00826904" w:rsidRPr="00222DDF" w:rsidRDefault="00826904" w:rsidP="00F27598">
            <w:pPr>
              <w:pStyle w:val="72TabletextTablesTableFigureBoxstyles"/>
            </w:pPr>
            <w:r w:rsidRPr="00222DDF">
              <w:t>42</w:t>
            </w:r>
          </w:p>
        </w:tc>
        <w:tc>
          <w:tcPr>
            <w:tcW w:w="0" w:type="auto"/>
            <w:shd w:val="clear" w:color="auto" w:fill="auto"/>
            <w:vAlign w:val="bottom"/>
          </w:tcPr>
          <w:p w14:paraId="70F979C8" w14:textId="77777777" w:rsidR="00826904" w:rsidRPr="00222DDF" w:rsidRDefault="00826904" w:rsidP="00F27598">
            <w:pPr>
              <w:pStyle w:val="72TabletextTablesTableFigureBoxstyles"/>
            </w:pPr>
            <w:r w:rsidRPr="00222DDF">
              <w:t>24.0%</w:t>
            </w:r>
          </w:p>
        </w:tc>
        <w:tc>
          <w:tcPr>
            <w:tcW w:w="0" w:type="auto"/>
            <w:shd w:val="clear" w:color="auto" w:fill="auto"/>
            <w:vAlign w:val="bottom"/>
          </w:tcPr>
          <w:p w14:paraId="2DC1EED6" w14:textId="77777777" w:rsidR="00826904" w:rsidRPr="00222DDF" w:rsidRDefault="00826904" w:rsidP="00F27598">
            <w:pPr>
              <w:pStyle w:val="72TabletextTablesTableFigureBoxstyles"/>
            </w:pPr>
            <w:r w:rsidRPr="00222DDF">
              <w:t>38</w:t>
            </w:r>
          </w:p>
        </w:tc>
        <w:tc>
          <w:tcPr>
            <w:tcW w:w="0" w:type="auto"/>
            <w:shd w:val="clear" w:color="auto" w:fill="auto"/>
            <w:vAlign w:val="bottom"/>
          </w:tcPr>
          <w:p w14:paraId="03F440EB" w14:textId="77777777" w:rsidR="00826904" w:rsidRPr="00222DDF" w:rsidRDefault="00826904" w:rsidP="00F27598">
            <w:pPr>
              <w:pStyle w:val="72TabletextTablesTableFigureBoxstyles"/>
            </w:pPr>
            <w:r w:rsidRPr="00222DDF">
              <w:t>26.0%</w:t>
            </w:r>
          </w:p>
        </w:tc>
        <w:tc>
          <w:tcPr>
            <w:tcW w:w="0" w:type="auto"/>
            <w:vAlign w:val="bottom"/>
          </w:tcPr>
          <w:p w14:paraId="4C6B1B30" w14:textId="77777777" w:rsidR="00826904" w:rsidRPr="00222DDF" w:rsidRDefault="00826904" w:rsidP="00F27598">
            <w:pPr>
              <w:pStyle w:val="72TabletextTablesTableFigureBoxstyles"/>
            </w:pPr>
          </w:p>
        </w:tc>
        <w:tc>
          <w:tcPr>
            <w:tcW w:w="0" w:type="auto"/>
            <w:vAlign w:val="bottom"/>
          </w:tcPr>
          <w:p w14:paraId="43FED388" w14:textId="77777777" w:rsidR="00826904" w:rsidRPr="00222DDF" w:rsidRDefault="00826904" w:rsidP="00F27598">
            <w:pPr>
              <w:pStyle w:val="72TabletextTablesTableFigureBoxstyles"/>
            </w:pPr>
          </w:p>
        </w:tc>
        <w:tc>
          <w:tcPr>
            <w:tcW w:w="0" w:type="auto"/>
            <w:shd w:val="clear" w:color="auto" w:fill="auto"/>
            <w:vAlign w:val="bottom"/>
          </w:tcPr>
          <w:p w14:paraId="2205F31B" w14:textId="77777777" w:rsidR="00826904" w:rsidRPr="00222DDF" w:rsidRDefault="00826904" w:rsidP="00F27598">
            <w:pPr>
              <w:pStyle w:val="72TabletextTablesTableFigureBoxstyles"/>
            </w:pPr>
          </w:p>
        </w:tc>
      </w:tr>
      <w:tr w:rsidR="00826904" w:rsidRPr="00222DDF" w14:paraId="39581E22" w14:textId="77777777" w:rsidTr="00F27598">
        <w:trPr>
          <w:cantSplit/>
        </w:trPr>
        <w:tc>
          <w:tcPr>
            <w:tcW w:w="0" w:type="auto"/>
            <w:shd w:val="clear" w:color="auto" w:fill="auto"/>
            <w:noWrap/>
            <w:vAlign w:val="bottom"/>
          </w:tcPr>
          <w:p w14:paraId="585FC4BD" w14:textId="77777777" w:rsidR="00826904" w:rsidRPr="00222DDF" w:rsidRDefault="00826904" w:rsidP="00F27598">
            <w:pPr>
              <w:pStyle w:val="72TabletextTablesTableFigureBoxstyles"/>
            </w:pPr>
            <w:r w:rsidRPr="00222DDF">
              <w:t xml:space="preserve"> Non-smoker</w:t>
            </w:r>
          </w:p>
        </w:tc>
        <w:tc>
          <w:tcPr>
            <w:tcW w:w="0" w:type="auto"/>
            <w:shd w:val="clear" w:color="auto" w:fill="auto"/>
            <w:noWrap/>
            <w:vAlign w:val="bottom"/>
          </w:tcPr>
          <w:p w14:paraId="6D0B5C73" w14:textId="77777777" w:rsidR="00826904" w:rsidRPr="00222DDF" w:rsidRDefault="00826904" w:rsidP="00F27598">
            <w:pPr>
              <w:pStyle w:val="72TabletextTablesTableFigureBoxstyles"/>
            </w:pPr>
            <w:r w:rsidRPr="00222DDF">
              <w:t>133</w:t>
            </w:r>
          </w:p>
        </w:tc>
        <w:tc>
          <w:tcPr>
            <w:tcW w:w="0" w:type="auto"/>
            <w:shd w:val="clear" w:color="auto" w:fill="auto"/>
            <w:vAlign w:val="bottom"/>
          </w:tcPr>
          <w:p w14:paraId="67E6A727" w14:textId="77777777" w:rsidR="00826904" w:rsidRPr="00222DDF" w:rsidRDefault="00826904" w:rsidP="00F27598">
            <w:pPr>
              <w:pStyle w:val="72TabletextTablesTableFigureBoxstyles"/>
            </w:pPr>
            <w:r w:rsidRPr="00222DDF">
              <w:t>76.0%</w:t>
            </w:r>
          </w:p>
        </w:tc>
        <w:tc>
          <w:tcPr>
            <w:tcW w:w="0" w:type="auto"/>
            <w:shd w:val="clear" w:color="auto" w:fill="auto"/>
            <w:vAlign w:val="bottom"/>
          </w:tcPr>
          <w:p w14:paraId="16A77B48" w14:textId="77777777" w:rsidR="00826904" w:rsidRPr="00222DDF" w:rsidRDefault="00826904" w:rsidP="00F27598">
            <w:pPr>
              <w:pStyle w:val="72TabletextTablesTableFigureBoxstyles"/>
            </w:pPr>
            <w:r w:rsidRPr="00222DDF">
              <w:t>108</w:t>
            </w:r>
          </w:p>
        </w:tc>
        <w:tc>
          <w:tcPr>
            <w:tcW w:w="0" w:type="auto"/>
            <w:shd w:val="clear" w:color="auto" w:fill="auto"/>
            <w:vAlign w:val="bottom"/>
          </w:tcPr>
          <w:p w14:paraId="32313327" w14:textId="77777777" w:rsidR="00826904" w:rsidRPr="00222DDF" w:rsidRDefault="00826904" w:rsidP="00F27598">
            <w:pPr>
              <w:pStyle w:val="72TabletextTablesTableFigureBoxstyles"/>
            </w:pPr>
            <w:r w:rsidRPr="00222DDF">
              <w:t>74.0%</w:t>
            </w:r>
          </w:p>
        </w:tc>
        <w:tc>
          <w:tcPr>
            <w:tcW w:w="0" w:type="auto"/>
            <w:vAlign w:val="bottom"/>
          </w:tcPr>
          <w:p w14:paraId="24842946" w14:textId="77777777" w:rsidR="00826904" w:rsidRPr="00222DDF" w:rsidRDefault="00826904" w:rsidP="00F27598">
            <w:pPr>
              <w:pStyle w:val="72TabletextTablesTableFigureBoxstyles"/>
            </w:pPr>
          </w:p>
        </w:tc>
        <w:tc>
          <w:tcPr>
            <w:tcW w:w="0" w:type="auto"/>
            <w:vAlign w:val="bottom"/>
          </w:tcPr>
          <w:p w14:paraId="7D302E8E" w14:textId="77777777" w:rsidR="00826904" w:rsidRPr="00222DDF" w:rsidRDefault="00826904" w:rsidP="00F27598">
            <w:pPr>
              <w:pStyle w:val="72TabletextTablesTableFigureBoxstyles"/>
            </w:pPr>
          </w:p>
        </w:tc>
        <w:tc>
          <w:tcPr>
            <w:tcW w:w="0" w:type="auto"/>
            <w:shd w:val="clear" w:color="auto" w:fill="auto"/>
            <w:vAlign w:val="bottom"/>
          </w:tcPr>
          <w:p w14:paraId="3C76EC68" w14:textId="77777777" w:rsidR="00826904" w:rsidRPr="00222DDF" w:rsidRDefault="00826904" w:rsidP="00F27598">
            <w:pPr>
              <w:pStyle w:val="72TabletextTablesTableFigureBoxstyles"/>
            </w:pPr>
          </w:p>
        </w:tc>
      </w:tr>
    </w:tbl>
    <w:p w14:paraId="0488DBB7" w14:textId="77777777" w:rsidR="00826904" w:rsidRPr="00222DDF" w:rsidRDefault="00826904" w:rsidP="00826904">
      <w:pPr>
        <w:pStyle w:val="52AheadHeadingsHeadingstyles"/>
      </w:pPr>
      <w:bookmarkStart w:id="735" w:name="_Toc87817530"/>
      <w:bookmarkStart w:id="736" w:name="_Toc87817942"/>
      <w:bookmarkStart w:id="737" w:name="_Toc87818147"/>
      <w:bookmarkStart w:id="738" w:name="_Toc87818350"/>
      <w:bookmarkEnd w:id="733"/>
      <w:bookmarkEnd w:id="734"/>
      <w:r w:rsidRPr="00222DDF">
        <w:t>Receipt of the intervention and attendance at pulmonary rehabilitation</w:t>
      </w:r>
      <w:bookmarkEnd w:id="735"/>
      <w:bookmarkEnd w:id="736"/>
      <w:bookmarkEnd w:id="737"/>
      <w:bookmarkEnd w:id="738"/>
    </w:p>
    <w:p w14:paraId="1161BB66" w14:textId="77777777" w:rsidR="00826904" w:rsidRPr="00222DDF" w:rsidRDefault="00826904" w:rsidP="00826904">
      <w:pPr>
        <w:pStyle w:val="602TextfoTextstylesTextstyles"/>
      </w:pPr>
      <w:r w:rsidRPr="00222DDF">
        <w:rPr>
          <w:color w:val="00B0F0"/>
        </w:rPr>
        <w:t>Among</w:t>
      </w:r>
      <w:r w:rsidRPr="00222DDF">
        <w:t xml:space="preserve"> the intervention participants 217 (90%) received at least some of the intervention and 196 (81%) received at least two sessions, our pre-determined minimum </w:t>
      </w:r>
      <w:r w:rsidRPr="00222DDF">
        <w:rPr>
          <w:color w:val="00B0F0"/>
        </w:rPr>
        <w:t>‘</w:t>
      </w:r>
      <w:r w:rsidRPr="00222DDF">
        <w:t>dose</w:t>
      </w:r>
      <w:r w:rsidRPr="00222DDF">
        <w:rPr>
          <w:color w:val="00B0F0"/>
        </w:rPr>
        <w:t>’</w:t>
      </w:r>
      <w:r w:rsidRPr="00222DDF">
        <w:t xml:space="preserve"> of the intervention (see CONSORT flow chart). Full details on the number of intervention sessions received by participants are given in Chapter 6 (Process evaluation: </w:t>
      </w:r>
      <w:r w:rsidRPr="00222DDF">
        <w:rPr>
          <w:color w:val="00B0F0"/>
          <w:highlight w:val="green"/>
        </w:rPr>
        <w:t>‘</w:t>
      </w:r>
      <w:r w:rsidRPr="00222DDF">
        <w:rPr>
          <w:highlight w:val="green"/>
        </w:rPr>
        <w:t>Results of fidelity assessment</w:t>
      </w:r>
      <w:r w:rsidRPr="00222DDF">
        <w:rPr>
          <w:color w:val="00B0F0"/>
          <w:highlight w:val="green"/>
        </w:rPr>
        <w:t>’</w:t>
      </w:r>
      <w:r w:rsidRPr="00222DDF">
        <w:t>).</w:t>
      </w:r>
    </w:p>
    <w:p w14:paraId="6D5EE935" w14:textId="77777777" w:rsidR="00826904" w:rsidRPr="00222DDF" w:rsidRDefault="00826904" w:rsidP="00826904">
      <w:pPr>
        <w:pStyle w:val="602TextfoTextstylesTextstyles"/>
      </w:pPr>
      <w:r w:rsidRPr="00222DDF">
        <w:t>In the intervention arm 122 participants (50%) were referred to pulmonary rehabilitation, 121 attended at least one pulmonary rehabilitation session, of whom 73 (30%) completed the course (defined as attending 75% of the scheduled sessions). In the control arm a similar proportion (49%, 88 participants) were referred to PR, 77 (43%) attended at least one session and 54 (30%) completed the course. The mean time to commencing pulmonary rehabilitation (SD) was 114 days (68.3) in the intervention arm and 106 days (88.6) in the control arm of the study.</w:t>
      </w:r>
    </w:p>
    <w:p w14:paraId="6D257616" w14:textId="77777777" w:rsidR="00826904" w:rsidRPr="00222DDF" w:rsidRDefault="00826904" w:rsidP="00826904">
      <w:pPr>
        <w:pStyle w:val="52AheadHeadingsHeadingstyles"/>
      </w:pPr>
      <w:bookmarkStart w:id="739" w:name="_Toc87817531"/>
      <w:bookmarkStart w:id="740" w:name="_Toc87817943"/>
      <w:bookmarkStart w:id="741" w:name="_Toc87818148"/>
      <w:bookmarkStart w:id="742" w:name="_Toc87818351"/>
      <w:r w:rsidRPr="00222DDF">
        <w:t>Sensitivity analyses</w:t>
      </w:r>
      <w:bookmarkEnd w:id="739"/>
      <w:bookmarkEnd w:id="740"/>
      <w:bookmarkEnd w:id="741"/>
      <w:bookmarkEnd w:id="742"/>
    </w:p>
    <w:p w14:paraId="5130101E" w14:textId="77777777" w:rsidR="00826904" w:rsidRPr="00222DDF" w:rsidRDefault="00826904" w:rsidP="00826904">
      <w:pPr>
        <w:pStyle w:val="602TextfoTextstylesTextstyles"/>
      </w:pPr>
      <w:bookmarkStart w:id="743" w:name="OLE_LINK510"/>
      <w:bookmarkStart w:id="744" w:name="OLE_LINK511"/>
      <w:r w:rsidRPr="00222DDF">
        <w:t xml:space="preserve">See Appendix 1, </w:t>
      </w:r>
      <w:r w:rsidRPr="00222DDF">
        <w:rPr>
          <w:i/>
          <w:color w:val="FF0000"/>
        </w:rPr>
        <w:t>Tables 25</w:t>
      </w:r>
      <w:r w:rsidRPr="00222DDF">
        <w:t xml:space="preserve"> and </w:t>
      </w:r>
      <w:r w:rsidRPr="0031039D">
        <w:rPr>
          <w:i/>
          <w:color w:val="FF0000"/>
        </w:rPr>
        <w:t>26</w:t>
      </w:r>
      <w:r w:rsidRPr="00222DDF">
        <w:t xml:space="preserve"> for the estimated treatment effects from the sensitivity analyses</w:t>
      </w:r>
      <w:bookmarkEnd w:id="743"/>
      <w:bookmarkEnd w:id="744"/>
      <w:r w:rsidRPr="00222DDF">
        <w:t>.</w:t>
      </w:r>
    </w:p>
    <w:p w14:paraId="3BE73EEB" w14:textId="77777777" w:rsidR="00826904" w:rsidRPr="00222DDF" w:rsidRDefault="00826904" w:rsidP="00826904">
      <w:pPr>
        <w:pStyle w:val="602TextfoTextstylesTextstyles"/>
      </w:pPr>
      <w:r w:rsidRPr="00222DDF">
        <w:t xml:space="preserve">See Appendix 1, </w:t>
      </w:r>
      <w:r w:rsidRPr="00222DDF">
        <w:rPr>
          <w:i/>
          <w:color w:val="FF0000"/>
        </w:rPr>
        <w:t>Tables 27</w:t>
      </w:r>
      <w:r w:rsidRPr="00222DDF">
        <w:t xml:space="preserve"> to 30 for baseline characteristics of participants divided into subgroups of participants defined by sensitivity analyses.</w:t>
      </w:r>
    </w:p>
    <w:p w14:paraId="3165860E" w14:textId="77777777" w:rsidR="00826904" w:rsidRPr="00222DDF" w:rsidRDefault="00826904" w:rsidP="00826904">
      <w:pPr>
        <w:pStyle w:val="53BheadHeadingsHeadingstyles"/>
      </w:pPr>
      <w:bookmarkStart w:id="745" w:name="OLE_LINK6705"/>
      <w:bookmarkStart w:id="746" w:name="OLE_LINK6706"/>
      <w:bookmarkStart w:id="747" w:name="_Toc87817532"/>
      <w:bookmarkStart w:id="748" w:name="_Toc87817944"/>
      <w:bookmarkStart w:id="749" w:name="_Toc87818149"/>
      <w:bookmarkStart w:id="750" w:name="_Toc87818352"/>
      <w:r w:rsidRPr="00222DDF">
        <w:t>Hospital Anxiety and Depression Score</w:t>
      </w:r>
      <w:r w:rsidRPr="00222DDF">
        <w:rPr>
          <w:color w:val="00B0F0"/>
        </w:rPr>
        <w:t xml:space="preserve"> – </w:t>
      </w:r>
      <w:r w:rsidRPr="00222DDF">
        <w:t>Anxiety</w:t>
      </w:r>
      <w:bookmarkEnd w:id="745"/>
      <w:bookmarkEnd w:id="746"/>
      <w:bookmarkEnd w:id="747"/>
      <w:bookmarkEnd w:id="748"/>
      <w:bookmarkEnd w:id="749"/>
      <w:bookmarkEnd w:id="750"/>
    </w:p>
    <w:p w14:paraId="1ED481E8" w14:textId="77777777" w:rsidR="00826904" w:rsidRPr="00222DDF" w:rsidRDefault="00826904" w:rsidP="00826904">
      <w:pPr>
        <w:pStyle w:val="602TextfoTextstylesTextstyles"/>
      </w:pPr>
      <w:r w:rsidRPr="00222DDF">
        <w:t xml:space="preserve">The estimated mean differences and 95% confidence intervals from each sensitivity analysis for </w:t>
      </w:r>
      <w:r w:rsidRPr="00222DDF">
        <w:lastRenderedPageBreak/>
        <w:t xml:space="preserve">HADS-A at 6-months are presented graphically in </w:t>
      </w:r>
      <w:r w:rsidRPr="00222DDF">
        <w:rPr>
          <w:i/>
          <w:color w:val="FF0000"/>
        </w:rPr>
        <w:t>Figure 10</w:t>
      </w:r>
      <w:r w:rsidRPr="00222DDF">
        <w:t xml:space="preserve">. None of these sensitivity analyses altered the qualitative interpretation of the primary analysis, that the confidence interval ruled out clinically important effects, with the possible exception of the analysis that excluded participants with a score </w:t>
      </w:r>
      <w:r w:rsidRPr="00222DDF">
        <w:rPr>
          <w:color w:val="00B0F0"/>
        </w:rPr>
        <w:t>&lt; 8</w:t>
      </w:r>
      <w:r w:rsidRPr="00222DDF">
        <w:t xml:space="preserve"> on HADS-A scale, and the analysis of the intervention effect specific to participants who attended sessions that were partially or fully remote, though the confidence interval in the </w:t>
      </w:r>
      <w:r w:rsidRPr="00222DDF">
        <w:rPr>
          <w:highlight w:val="magenta"/>
        </w:rPr>
        <w:t>latter</w:t>
      </w:r>
      <w:r w:rsidRPr="00222DDF">
        <w:t xml:space="preserve"> case was wide.</w:t>
      </w:r>
    </w:p>
    <w:p w14:paraId="59886B4F" w14:textId="77777777" w:rsidR="00826904" w:rsidRPr="00222DDF" w:rsidRDefault="00826904" w:rsidP="00826904">
      <w:pPr>
        <w:pStyle w:val="81FigurelegendTableFigureBoxstyles"/>
      </w:pPr>
      <w:bookmarkStart w:id="751" w:name="OLE_LINK188"/>
      <w:bookmarkStart w:id="752" w:name="OLE_LINK189"/>
      <w:r w:rsidRPr="002B55CD">
        <w:rPr>
          <w:b/>
        </w:rPr>
        <w:t>FIGURE 10</w:t>
      </w:r>
      <w:r w:rsidRPr="002B55CD">
        <w:rPr>
          <w:b/>
        </w:rPr>
        <w:t> </w:t>
      </w:r>
      <w:r w:rsidRPr="00222DDF">
        <w:t>Estimated mean differences and 95% confidence intervals for each sensitivity analysis for HADS-A at 6 months</w:t>
      </w:r>
      <w:bookmarkEnd w:id="751"/>
      <w:bookmarkEnd w:id="752"/>
    </w:p>
    <w:p w14:paraId="6189A138" w14:textId="77777777" w:rsidR="00826904" w:rsidRPr="00222DDF" w:rsidRDefault="00826904" w:rsidP="00826904">
      <w:pPr>
        <w:pStyle w:val="53BheadHeadingsHeadingstyles"/>
      </w:pPr>
      <w:bookmarkStart w:id="753" w:name="_Toc87817533"/>
      <w:bookmarkStart w:id="754" w:name="_Toc87817945"/>
      <w:bookmarkStart w:id="755" w:name="_Toc87818150"/>
      <w:bookmarkStart w:id="756" w:name="_Toc87818353"/>
      <w:r w:rsidRPr="00222DDF">
        <w:t>Hospital Anxiety and Depression Score</w:t>
      </w:r>
      <w:r w:rsidRPr="00222DDF">
        <w:rPr>
          <w:color w:val="00B0F0"/>
        </w:rPr>
        <w:t xml:space="preserve"> – </w:t>
      </w:r>
      <w:r w:rsidRPr="00222DDF">
        <w:t>Depression</w:t>
      </w:r>
      <w:bookmarkEnd w:id="753"/>
      <w:bookmarkEnd w:id="754"/>
      <w:bookmarkEnd w:id="755"/>
      <w:bookmarkEnd w:id="756"/>
    </w:p>
    <w:p w14:paraId="77FAD448" w14:textId="77777777" w:rsidR="00826904" w:rsidRPr="00222DDF" w:rsidRDefault="00826904" w:rsidP="00826904">
      <w:pPr>
        <w:pStyle w:val="602TextfoTextstylesTextstyles"/>
      </w:pPr>
      <w:r w:rsidRPr="00222DDF">
        <w:t xml:space="preserve">The estimated mean difference and 95% confidence interval for each sensitivity analysis for HADS-D at six months are presented graphically in </w:t>
      </w:r>
      <w:r w:rsidRPr="00222DDF">
        <w:rPr>
          <w:i/>
          <w:color w:val="FF0000"/>
        </w:rPr>
        <w:t>Figure 11</w:t>
      </w:r>
      <w:r w:rsidRPr="00222DDF">
        <w:t>. None of the analyses have confidence intervals that suggest a clinically important effect of the intervention.</w:t>
      </w:r>
    </w:p>
    <w:p w14:paraId="6CAEC06B" w14:textId="77777777" w:rsidR="00826904" w:rsidRPr="00222DDF" w:rsidRDefault="00826904" w:rsidP="00826904">
      <w:pPr>
        <w:pStyle w:val="81FigurelegendTableFigureBoxstyles"/>
      </w:pPr>
      <w:bookmarkStart w:id="757" w:name="OLE_LINK190"/>
      <w:bookmarkStart w:id="758" w:name="OLE_LINK191"/>
      <w:r w:rsidRPr="002B55CD">
        <w:rPr>
          <w:b/>
        </w:rPr>
        <w:t>FIGURE 11</w:t>
      </w:r>
      <w:r w:rsidRPr="002B55CD">
        <w:rPr>
          <w:b/>
        </w:rPr>
        <w:t> </w:t>
      </w:r>
      <w:r w:rsidRPr="00222DDF">
        <w:t>Estimated mean differences and 95% confidence intervals for each sensitivity analysis for HADS-D at 6 months</w:t>
      </w:r>
      <w:bookmarkEnd w:id="757"/>
      <w:bookmarkEnd w:id="758"/>
    </w:p>
    <w:p w14:paraId="0718C93A" w14:textId="77777777" w:rsidR="00826904" w:rsidRPr="00222DDF" w:rsidRDefault="00826904" w:rsidP="00826904">
      <w:pPr>
        <w:pStyle w:val="53BheadHeadingsHeadingstyles"/>
      </w:pPr>
      <w:bookmarkStart w:id="759" w:name="OLE_LINK5634"/>
      <w:bookmarkStart w:id="760" w:name="OLE_LINK5635"/>
      <w:bookmarkStart w:id="761" w:name="_Toc87817534"/>
      <w:bookmarkStart w:id="762" w:name="_Toc87817946"/>
      <w:bookmarkStart w:id="763" w:name="_Toc87818151"/>
      <w:bookmarkStart w:id="764" w:name="_Toc87818354"/>
      <w:r w:rsidRPr="00222DDF">
        <w:t xml:space="preserve">Complier-Averaged Causal Effect </w:t>
      </w:r>
      <w:bookmarkEnd w:id="759"/>
      <w:bookmarkEnd w:id="760"/>
      <w:r w:rsidRPr="00222DDF">
        <w:t>analysis</w:t>
      </w:r>
      <w:bookmarkEnd w:id="761"/>
      <w:bookmarkEnd w:id="762"/>
      <w:bookmarkEnd w:id="763"/>
      <w:bookmarkEnd w:id="764"/>
    </w:p>
    <w:p w14:paraId="5CEC6F64" w14:textId="77777777" w:rsidR="00826904" w:rsidRPr="00222DDF" w:rsidRDefault="00826904" w:rsidP="00826904">
      <w:pPr>
        <w:pStyle w:val="602TextfoTextstylesTextstyles"/>
      </w:pPr>
      <w:r w:rsidRPr="00222DDF">
        <w:t xml:space="preserve">Estimates of the CACE of the intervention had much wider confidence intervals than the primary analysis, and in one instance the analysis did not converge to a solution (mean difference in HADS-A at 6 months </w:t>
      </w:r>
      <w:r w:rsidRPr="00222DDF">
        <w:rPr>
          <w:color w:val="00B0F0"/>
        </w:rPr>
        <w:t>–1</w:t>
      </w:r>
      <w:r w:rsidRPr="00222DDF">
        <w:t>.09, 95% CI (</w:t>
      </w:r>
      <w:r w:rsidRPr="00222DDF">
        <w:rPr>
          <w:color w:val="00B0F0"/>
        </w:rPr>
        <w:t>–4</w:t>
      </w:r>
      <w:r w:rsidRPr="00222DDF">
        <w:t xml:space="preserve">3.16, 40.99), </w:t>
      </w:r>
      <w:r w:rsidRPr="00222DDF">
        <w:rPr>
          <w:i/>
          <w:color w:val="00B0F0"/>
        </w:rPr>
        <w:t xml:space="preserve">p = </w:t>
      </w:r>
      <w:r w:rsidRPr="00222DDF">
        <w:t xml:space="preserve">0.960; HADS-A at 12 months </w:t>
      </w:r>
      <w:r w:rsidRPr="00222DDF">
        <w:rPr>
          <w:color w:val="00B0F0"/>
        </w:rPr>
        <w:t>–0</w:t>
      </w:r>
      <w:r w:rsidRPr="00222DDF">
        <w:t>.20, 95% CI (</w:t>
      </w:r>
      <w:r w:rsidRPr="00222DDF">
        <w:rPr>
          <w:color w:val="00B0F0"/>
        </w:rPr>
        <w:t>–1</w:t>
      </w:r>
      <w:r w:rsidRPr="00222DDF">
        <w:t xml:space="preserve">5.42, 15.01), </w:t>
      </w:r>
      <w:r w:rsidRPr="00222DDF">
        <w:rPr>
          <w:i/>
          <w:color w:val="00B0F0"/>
        </w:rPr>
        <w:t xml:space="preserve">p = </w:t>
      </w:r>
      <w:r w:rsidRPr="00222DDF">
        <w:t xml:space="preserve">0.979; HADS-D at 6 months did not converge; HADS-D at 12 months </w:t>
      </w:r>
      <w:r w:rsidRPr="00222DDF">
        <w:rPr>
          <w:color w:val="00B0F0"/>
        </w:rPr>
        <w:t>–2</w:t>
      </w:r>
      <w:r w:rsidRPr="00222DDF">
        <w:t>.29, 95% CI (</w:t>
      </w:r>
      <w:r w:rsidRPr="00222DDF">
        <w:rPr>
          <w:color w:val="00B0F0"/>
        </w:rPr>
        <w:t>–1</w:t>
      </w:r>
      <w:r w:rsidRPr="00222DDF">
        <w:t xml:space="preserve">0.25, 5.66), </w:t>
      </w:r>
      <w:r w:rsidRPr="00222DDF">
        <w:rPr>
          <w:i/>
          <w:color w:val="00B0F0"/>
        </w:rPr>
        <w:t xml:space="preserve">p = </w:t>
      </w:r>
      <w:r w:rsidRPr="00222DDF">
        <w:t>.572). The wider confidence intervals may be due in part to the necessity of analysing 6- and 12-month outcomes separately rather than in a longitudinal analysis, but also to the inherent challenge of estimating an effect among compliers when compliance is a latent (unobserved) variable in the control arm. In one instance the analysis did not converge to a solution.</w:t>
      </w:r>
    </w:p>
    <w:p w14:paraId="757A2771" w14:textId="77777777" w:rsidR="00826904" w:rsidRPr="00222DDF" w:rsidRDefault="00826904" w:rsidP="00826904">
      <w:pPr>
        <w:pStyle w:val="53BheadHeadingsHeadingstyles"/>
      </w:pPr>
      <w:bookmarkStart w:id="765" w:name="_Toc87817535"/>
      <w:bookmarkStart w:id="766" w:name="_Toc87817947"/>
      <w:bookmarkStart w:id="767" w:name="_Toc87818152"/>
      <w:bookmarkStart w:id="768" w:name="_Toc87818355"/>
      <w:r w:rsidRPr="00222DDF">
        <w:t xml:space="preserve">Missing </w:t>
      </w:r>
      <w:r w:rsidRPr="00222DDF">
        <w:rPr>
          <w:highlight w:val="magenta"/>
        </w:rPr>
        <w:t>data</w:t>
      </w:r>
      <w:bookmarkEnd w:id="765"/>
      <w:bookmarkEnd w:id="766"/>
      <w:bookmarkEnd w:id="767"/>
      <w:bookmarkEnd w:id="768"/>
    </w:p>
    <w:p w14:paraId="6A480B44" w14:textId="77777777" w:rsidR="00826904" w:rsidRPr="00222DDF" w:rsidRDefault="00826904" w:rsidP="00826904">
      <w:pPr>
        <w:pStyle w:val="602TextfoTextstylesTextstyles"/>
      </w:pPr>
      <w:r w:rsidRPr="00222DDF">
        <w:t xml:space="preserve">Some primary outcome </w:t>
      </w:r>
      <w:r w:rsidRPr="00222DDF">
        <w:rPr>
          <w:highlight w:val="magenta"/>
        </w:rPr>
        <w:t>data</w:t>
      </w:r>
      <w:r w:rsidRPr="00222DDF">
        <w:t xml:space="preserve"> were missing at 6 and 12 months. See Appendix 1, </w:t>
      </w:r>
      <w:r w:rsidRPr="00222DDF">
        <w:rPr>
          <w:i/>
          <w:color w:val="FF0000"/>
        </w:rPr>
        <w:t>Tables 31</w:t>
      </w:r>
      <w:r w:rsidRPr="00222DDF">
        <w:t xml:space="preserve"> and </w:t>
      </w:r>
      <w:r w:rsidRPr="0031039D">
        <w:rPr>
          <w:i/>
          <w:color w:val="FF0000"/>
        </w:rPr>
        <w:t>32</w:t>
      </w:r>
      <w:r w:rsidRPr="00222DDF">
        <w:t xml:space="preserve"> for the results of analyses looking at the sensitivity of our conclusion to the assumption that these </w:t>
      </w:r>
      <w:r w:rsidRPr="00222DDF">
        <w:rPr>
          <w:highlight w:val="magenta"/>
        </w:rPr>
        <w:t>data</w:t>
      </w:r>
      <w:r w:rsidRPr="00222DDF">
        <w:t xml:space="preserve"> were </w:t>
      </w:r>
      <w:r w:rsidRPr="00222DDF">
        <w:rPr>
          <w:color w:val="00B0F0"/>
          <w:highlight w:val="green"/>
        </w:rPr>
        <w:t>‘</w:t>
      </w:r>
      <w:r w:rsidRPr="00222DDF">
        <w:rPr>
          <w:highlight w:val="green"/>
        </w:rPr>
        <w:t>missing not at random</w:t>
      </w:r>
      <w:r w:rsidRPr="00222DDF">
        <w:rPr>
          <w:color w:val="00B0F0"/>
          <w:highlight w:val="green"/>
        </w:rPr>
        <w:t>’</w:t>
      </w:r>
      <w:r w:rsidRPr="00222DDF">
        <w:t xml:space="preserve">. The tables show that a bias in the HADS-A or HADS-D outcomes that were not observed (the difference in mean outcome between participants with missing </w:t>
      </w:r>
      <w:r w:rsidRPr="00222DDF">
        <w:rPr>
          <w:highlight w:val="magenta"/>
        </w:rPr>
        <w:t>data</w:t>
      </w:r>
      <w:r w:rsidRPr="00222DDF">
        <w:t xml:space="preserve"> compared with those with complete </w:t>
      </w:r>
      <w:r w:rsidRPr="00222DDF">
        <w:rPr>
          <w:highlight w:val="magenta"/>
        </w:rPr>
        <w:t>data</w:t>
      </w:r>
      <w:r w:rsidRPr="00222DDF">
        <w:t>) would need to be very large indeed across both trial arms (of the order of 10 scale points), or would need to be strongly heterogeneous between trial arms (e.g. 3.5 points lower in the intervention arm and 1.5 points higher in the control arm, or 5 points lower in the intervention arm and no different in the control arm) before the confidence interval for the treatment effect included values of 2 scale points or more.</w:t>
      </w:r>
    </w:p>
    <w:p w14:paraId="68E51B39" w14:textId="77777777" w:rsidR="00826904" w:rsidRPr="00222DDF" w:rsidRDefault="00826904" w:rsidP="00826904">
      <w:pPr>
        <w:pStyle w:val="52AheadHeadingsHeadingstyles"/>
      </w:pPr>
      <w:bookmarkStart w:id="769" w:name="_Toc87817536"/>
      <w:bookmarkStart w:id="770" w:name="_Toc87817948"/>
      <w:bookmarkStart w:id="771" w:name="_Toc87818153"/>
      <w:bookmarkStart w:id="772" w:name="_Toc87818356"/>
      <w:r w:rsidRPr="00222DDF">
        <w:t>Adverse events</w:t>
      </w:r>
      <w:bookmarkEnd w:id="769"/>
      <w:bookmarkEnd w:id="770"/>
      <w:bookmarkEnd w:id="771"/>
      <w:bookmarkEnd w:id="772"/>
    </w:p>
    <w:p w14:paraId="38524CA6" w14:textId="77777777" w:rsidR="00826904" w:rsidRDefault="00826904" w:rsidP="00826904">
      <w:pPr>
        <w:pStyle w:val="602TextfoTextstylesTextstyles"/>
      </w:pPr>
      <w:r w:rsidRPr="00222DDF">
        <w:t xml:space="preserve">A breakdown of </w:t>
      </w:r>
      <w:bookmarkStart w:id="773" w:name="OLE_LINK5799"/>
      <w:bookmarkStart w:id="774" w:name="OLE_LINK5800"/>
      <w:bookmarkStart w:id="775" w:name="OLE_LINK5797"/>
      <w:bookmarkStart w:id="776" w:name="OLE_LINK5798"/>
      <w:r w:rsidRPr="00222DDF">
        <w:t xml:space="preserve">serious adverse events </w:t>
      </w:r>
      <w:bookmarkEnd w:id="773"/>
      <w:bookmarkEnd w:id="774"/>
      <w:r w:rsidRPr="00222DDF">
        <w:t xml:space="preserve">is </w:t>
      </w:r>
      <w:bookmarkEnd w:id="775"/>
      <w:bookmarkEnd w:id="776"/>
      <w:r w:rsidRPr="00222DDF">
        <w:t xml:space="preserve">shown in </w:t>
      </w:r>
      <w:r w:rsidRPr="00222DDF">
        <w:rPr>
          <w:i/>
          <w:color w:val="FF0000"/>
        </w:rPr>
        <w:t>Table 13</w:t>
      </w:r>
      <w:r w:rsidRPr="00222DDF">
        <w:t xml:space="preserve">. Thirty participants had a total of 40 serious adverse events in the intervention arm </w:t>
      </w:r>
      <w:r w:rsidRPr="00222DDF">
        <w:rPr>
          <w:highlight w:val="magenta"/>
        </w:rPr>
        <w:t>compared to</w:t>
      </w:r>
      <w:r w:rsidRPr="00222DDF">
        <w:t xml:space="preserve"> seven participants who had just one AE each in the control arm. There were no serious adverse events that were linked to the intervention in either arm of the study. Admissions </w:t>
      </w:r>
      <w:r w:rsidRPr="00222DDF">
        <w:rPr>
          <w:highlight w:val="magenta"/>
        </w:rPr>
        <w:t>due to</w:t>
      </w:r>
      <w:r w:rsidRPr="00222DDF">
        <w:t xml:space="preserve"> acute exacerbations of COPD and deaths are common in people with COPD and were identified </w:t>
      </w:r>
      <w:r w:rsidRPr="00222DDF">
        <w:rPr>
          <w:i/>
          <w:iCs/>
        </w:rPr>
        <w:t>a priori</w:t>
      </w:r>
      <w:r w:rsidRPr="00222DDF">
        <w:t xml:space="preserve"> as </w:t>
      </w:r>
      <w:r w:rsidRPr="00222DDF">
        <w:rPr>
          <w:color w:val="00B0F0"/>
        </w:rPr>
        <w:t>‘</w:t>
      </w:r>
      <w:r w:rsidRPr="00222DDF">
        <w:t>expected</w:t>
      </w:r>
      <w:r w:rsidRPr="00222DDF">
        <w:rPr>
          <w:color w:val="00B0F0"/>
        </w:rPr>
        <w:t>’</w:t>
      </w:r>
      <w:r w:rsidRPr="00222DDF">
        <w:t xml:space="preserve"> events.</w:t>
      </w:r>
    </w:p>
    <w:p w14:paraId="48534835" w14:textId="77777777" w:rsidR="00826904" w:rsidRPr="00222DDF" w:rsidRDefault="00826904" w:rsidP="00826904">
      <w:pPr>
        <w:pStyle w:val="70TablelegendTablesTableFigureBoxstyles"/>
      </w:pPr>
      <w:bookmarkStart w:id="777" w:name="OLE_LINK224"/>
      <w:bookmarkStart w:id="778" w:name="OLE_LINK225"/>
      <w:r w:rsidRPr="002B55CD">
        <w:rPr>
          <w:b/>
        </w:rPr>
        <w:t>TABLE 13</w:t>
      </w:r>
      <w:r w:rsidRPr="002B55CD">
        <w:rPr>
          <w:b/>
        </w:rPr>
        <w:t> </w:t>
      </w:r>
      <w:r w:rsidRPr="00222DDF">
        <w:t>Breakdown of serious adverse events</w:t>
      </w:r>
      <w:bookmarkEnd w:id="777"/>
      <w:bookmarkEnd w:id="778"/>
      <w:r w:rsidRPr="00222DDF">
        <w:rPr>
          <w:vertAlign w:val="superscript"/>
        </w:rPr>
        <w:t>a</w:t>
      </w:r>
    </w:p>
    <w:tbl>
      <w:tblPr>
        <w:tblW w:w="0" w:type="auto"/>
        <w:tblCellMar>
          <w:top w:w="40" w:type="dxa"/>
          <w:left w:w="60" w:type="dxa"/>
          <w:bottom w:w="40" w:type="dxa"/>
          <w:right w:w="60" w:type="dxa"/>
        </w:tblCellMar>
        <w:tblLook w:val="04A0" w:firstRow="1" w:lastRow="0" w:firstColumn="1" w:lastColumn="0" w:noHBand="0" w:noVBand="1"/>
      </w:tblPr>
      <w:tblGrid>
        <w:gridCol w:w="5514"/>
        <w:gridCol w:w="589"/>
        <w:gridCol w:w="1281"/>
        <w:gridCol w:w="427"/>
        <w:gridCol w:w="1209"/>
      </w:tblGrid>
      <w:tr w:rsidR="00826904" w:rsidRPr="00222DDF" w14:paraId="32278C9C" w14:textId="77777777" w:rsidTr="00F27598">
        <w:trPr>
          <w:cantSplit/>
        </w:trPr>
        <w:tc>
          <w:tcPr>
            <w:tcW w:w="0" w:type="auto"/>
            <w:shd w:val="clear" w:color="auto" w:fill="DCD3E6"/>
            <w:vAlign w:val="bottom"/>
          </w:tcPr>
          <w:p w14:paraId="3E05F32B" w14:textId="77777777" w:rsidR="00826904" w:rsidRPr="00222DDF" w:rsidRDefault="00826904" w:rsidP="00F27598">
            <w:pPr>
              <w:pStyle w:val="710TableheadTablesTableFigureBoxstyles"/>
            </w:pPr>
          </w:p>
        </w:tc>
        <w:tc>
          <w:tcPr>
            <w:tcW w:w="0" w:type="auto"/>
            <w:gridSpan w:val="4"/>
            <w:shd w:val="clear" w:color="auto" w:fill="DCD3E6"/>
            <w:vAlign w:val="bottom"/>
          </w:tcPr>
          <w:p w14:paraId="054E9144" w14:textId="77777777" w:rsidR="00826904" w:rsidRPr="00222DDF" w:rsidRDefault="00826904" w:rsidP="00F27598">
            <w:pPr>
              <w:pStyle w:val="705TableheadgroupTablesTableFigureBoxstyles"/>
              <w:rPr>
                <w:vertAlign w:val="superscript"/>
              </w:rPr>
            </w:pPr>
            <w:r w:rsidRPr="00222DDF">
              <w:t>Number (%)</w:t>
            </w:r>
            <w:r w:rsidRPr="00222DDF">
              <w:rPr>
                <w:vertAlign w:val="superscript"/>
              </w:rPr>
              <w:t>b</w:t>
            </w:r>
          </w:p>
        </w:tc>
      </w:tr>
      <w:tr w:rsidR="00826904" w:rsidRPr="00222DDF" w14:paraId="7899CC63" w14:textId="77777777" w:rsidTr="00F27598">
        <w:trPr>
          <w:cantSplit/>
        </w:trPr>
        <w:tc>
          <w:tcPr>
            <w:tcW w:w="0" w:type="auto"/>
            <w:shd w:val="clear" w:color="auto" w:fill="EBE6F1"/>
            <w:vAlign w:val="bottom"/>
          </w:tcPr>
          <w:p w14:paraId="324A0B46" w14:textId="77777777" w:rsidR="00826904" w:rsidRPr="00222DDF" w:rsidRDefault="00826904" w:rsidP="00F27598">
            <w:pPr>
              <w:pStyle w:val="710TableheadTablesTableFigureBoxstyles"/>
            </w:pPr>
          </w:p>
        </w:tc>
        <w:tc>
          <w:tcPr>
            <w:tcW w:w="0" w:type="auto"/>
            <w:gridSpan w:val="2"/>
            <w:shd w:val="clear" w:color="auto" w:fill="EBE6F1"/>
            <w:vAlign w:val="bottom"/>
          </w:tcPr>
          <w:p w14:paraId="5D9F44A9" w14:textId="77777777" w:rsidR="00826904" w:rsidRPr="00222DDF" w:rsidRDefault="00826904" w:rsidP="00F27598">
            <w:pPr>
              <w:pStyle w:val="705TableheadgroupTablesTableFigureBoxstyles"/>
            </w:pPr>
            <w:r w:rsidRPr="00222DDF">
              <w:t>Intervention</w:t>
            </w:r>
          </w:p>
          <w:p w14:paraId="4219E521" w14:textId="77777777" w:rsidR="00826904" w:rsidRPr="00222DDF" w:rsidRDefault="00826904" w:rsidP="00F27598">
            <w:pPr>
              <w:pStyle w:val="705TableheadgroupTablesTableFigureBoxstyles"/>
            </w:pPr>
            <w:r w:rsidRPr="00222DDF">
              <w:rPr>
                <w:i/>
                <w:iCs/>
              </w:rPr>
              <w:t xml:space="preserve">n = </w:t>
            </w:r>
            <w:r w:rsidRPr="00222DDF">
              <w:t>242</w:t>
            </w:r>
          </w:p>
        </w:tc>
        <w:tc>
          <w:tcPr>
            <w:tcW w:w="0" w:type="auto"/>
            <w:gridSpan w:val="2"/>
            <w:shd w:val="clear" w:color="auto" w:fill="EBE6F1"/>
            <w:vAlign w:val="bottom"/>
          </w:tcPr>
          <w:p w14:paraId="767805BE" w14:textId="77777777" w:rsidR="00826904" w:rsidRPr="00222DDF" w:rsidRDefault="00826904" w:rsidP="00F27598">
            <w:pPr>
              <w:pStyle w:val="705TableheadgroupTablesTableFigureBoxstyles"/>
            </w:pPr>
            <w:r w:rsidRPr="00222DDF">
              <w:t>Usual care</w:t>
            </w:r>
          </w:p>
          <w:p w14:paraId="7581334B" w14:textId="77777777" w:rsidR="00826904" w:rsidRPr="00222DDF" w:rsidRDefault="00826904" w:rsidP="00F27598">
            <w:pPr>
              <w:pStyle w:val="705TableheadgroupTablesTableFigureBoxstyles"/>
            </w:pPr>
            <w:r w:rsidRPr="00222DDF">
              <w:rPr>
                <w:i/>
                <w:iCs/>
              </w:rPr>
              <w:t xml:space="preserve">n = </w:t>
            </w:r>
            <w:r w:rsidRPr="00222DDF">
              <w:t>181</w:t>
            </w:r>
          </w:p>
        </w:tc>
      </w:tr>
      <w:tr w:rsidR="00826904" w:rsidRPr="00222DDF" w14:paraId="5BD531FE" w14:textId="77777777" w:rsidTr="00F27598">
        <w:trPr>
          <w:cantSplit/>
        </w:trPr>
        <w:tc>
          <w:tcPr>
            <w:tcW w:w="0" w:type="auto"/>
            <w:shd w:val="clear" w:color="auto" w:fill="auto"/>
            <w:vAlign w:val="bottom"/>
          </w:tcPr>
          <w:p w14:paraId="3F42F3D1" w14:textId="77777777" w:rsidR="00826904" w:rsidRPr="00222DDF" w:rsidRDefault="00826904" w:rsidP="00F27598">
            <w:pPr>
              <w:pStyle w:val="72TabletextTablesTableFigureBoxstyles"/>
            </w:pPr>
            <w:r w:rsidRPr="00222DDF">
              <w:t>Number of people with an event</w:t>
            </w:r>
          </w:p>
        </w:tc>
        <w:tc>
          <w:tcPr>
            <w:tcW w:w="0" w:type="auto"/>
            <w:shd w:val="clear" w:color="auto" w:fill="auto"/>
            <w:vAlign w:val="bottom"/>
          </w:tcPr>
          <w:p w14:paraId="06906A87" w14:textId="77777777" w:rsidR="00826904" w:rsidRPr="00222DDF" w:rsidRDefault="00826904" w:rsidP="00F27598">
            <w:pPr>
              <w:pStyle w:val="72TabletextTablesTableFigureBoxstyles"/>
            </w:pPr>
            <w:r w:rsidRPr="00222DDF">
              <w:t>30</w:t>
            </w:r>
          </w:p>
        </w:tc>
        <w:tc>
          <w:tcPr>
            <w:tcW w:w="0" w:type="auto"/>
            <w:shd w:val="clear" w:color="auto" w:fill="auto"/>
            <w:vAlign w:val="bottom"/>
          </w:tcPr>
          <w:p w14:paraId="6D536919" w14:textId="77777777" w:rsidR="00826904" w:rsidRPr="00222DDF" w:rsidRDefault="00826904" w:rsidP="00F27598">
            <w:pPr>
              <w:pStyle w:val="72TabletextTablesTableFigureBoxstyles"/>
            </w:pPr>
          </w:p>
        </w:tc>
        <w:tc>
          <w:tcPr>
            <w:tcW w:w="0" w:type="auto"/>
            <w:shd w:val="clear" w:color="auto" w:fill="auto"/>
            <w:vAlign w:val="bottom"/>
          </w:tcPr>
          <w:p w14:paraId="33F3DCCB" w14:textId="77777777" w:rsidR="00826904" w:rsidRPr="00222DDF" w:rsidRDefault="00826904" w:rsidP="00F27598">
            <w:pPr>
              <w:pStyle w:val="72TabletextTablesTableFigureBoxstyles"/>
            </w:pPr>
            <w:r w:rsidRPr="00222DDF">
              <w:t>7</w:t>
            </w:r>
          </w:p>
        </w:tc>
        <w:tc>
          <w:tcPr>
            <w:tcW w:w="0" w:type="auto"/>
            <w:shd w:val="clear" w:color="auto" w:fill="auto"/>
            <w:vAlign w:val="bottom"/>
          </w:tcPr>
          <w:p w14:paraId="2D6A2333" w14:textId="77777777" w:rsidR="00826904" w:rsidRPr="00222DDF" w:rsidRDefault="00826904" w:rsidP="00F27598">
            <w:pPr>
              <w:pStyle w:val="72TabletextTablesTableFigureBoxstyles"/>
            </w:pPr>
          </w:p>
        </w:tc>
      </w:tr>
      <w:tr w:rsidR="00826904" w:rsidRPr="00222DDF" w14:paraId="5E31EE7A" w14:textId="77777777" w:rsidTr="00F27598">
        <w:trPr>
          <w:cantSplit/>
        </w:trPr>
        <w:tc>
          <w:tcPr>
            <w:tcW w:w="0" w:type="auto"/>
            <w:shd w:val="clear" w:color="auto" w:fill="auto"/>
          </w:tcPr>
          <w:p w14:paraId="1CEBCEA4" w14:textId="77777777" w:rsidR="00826904" w:rsidRPr="00222DDF" w:rsidRDefault="00826904" w:rsidP="00F27598">
            <w:pPr>
              <w:pStyle w:val="72TabletextTablesTableFigureBoxstyles"/>
            </w:pPr>
            <w:r w:rsidRPr="00222DDF">
              <w:lastRenderedPageBreak/>
              <w:t>Total number of events</w:t>
            </w:r>
          </w:p>
        </w:tc>
        <w:tc>
          <w:tcPr>
            <w:tcW w:w="0" w:type="auto"/>
            <w:shd w:val="clear" w:color="auto" w:fill="auto"/>
          </w:tcPr>
          <w:p w14:paraId="1D633C9A" w14:textId="77777777" w:rsidR="00826904" w:rsidRPr="00222DDF" w:rsidRDefault="00826904" w:rsidP="00F27598">
            <w:pPr>
              <w:pStyle w:val="72TabletextTablesTableFigureBoxstyles"/>
            </w:pPr>
            <w:r w:rsidRPr="00222DDF">
              <w:t>40</w:t>
            </w:r>
          </w:p>
        </w:tc>
        <w:tc>
          <w:tcPr>
            <w:tcW w:w="0" w:type="auto"/>
            <w:shd w:val="clear" w:color="auto" w:fill="auto"/>
          </w:tcPr>
          <w:p w14:paraId="03189D51" w14:textId="77777777" w:rsidR="00826904" w:rsidRPr="00222DDF" w:rsidRDefault="00826904" w:rsidP="00F27598">
            <w:pPr>
              <w:pStyle w:val="72TabletextTablesTableFigureBoxstyles"/>
            </w:pPr>
          </w:p>
        </w:tc>
        <w:tc>
          <w:tcPr>
            <w:tcW w:w="0" w:type="auto"/>
            <w:shd w:val="clear" w:color="auto" w:fill="auto"/>
          </w:tcPr>
          <w:p w14:paraId="6257D6D5" w14:textId="77777777" w:rsidR="00826904" w:rsidRPr="00222DDF" w:rsidRDefault="00826904" w:rsidP="00F27598">
            <w:pPr>
              <w:pStyle w:val="72TabletextTablesTableFigureBoxstyles"/>
            </w:pPr>
            <w:r w:rsidRPr="00222DDF">
              <w:t>7</w:t>
            </w:r>
          </w:p>
        </w:tc>
        <w:tc>
          <w:tcPr>
            <w:tcW w:w="0" w:type="auto"/>
            <w:shd w:val="clear" w:color="auto" w:fill="auto"/>
          </w:tcPr>
          <w:p w14:paraId="5ED9A23D" w14:textId="77777777" w:rsidR="00826904" w:rsidRPr="00222DDF" w:rsidRDefault="00826904" w:rsidP="00F27598">
            <w:pPr>
              <w:pStyle w:val="72TabletextTablesTableFigureBoxstyles"/>
            </w:pPr>
          </w:p>
        </w:tc>
      </w:tr>
      <w:tr w:rsidR="00826904" w:rsidRPr="00222DDF" w14:paraId="52826596" w14:textId="77777777" w:rsidTr="00F27598">
        <w:trPr>
          <w:cantSplit/>
        </w:trPr>
        <w:tc>
          <w:tcPr>
            <w:tcW w:w="0" w:type="auto"/>
            <w:shd w:val="clear" w:color="auto" w:fill="EBE6F1"/>
            <w:vAlign w:val="bottom"/>
          </w:tcPr>
          <w:p w14:paraId="3C96A2E0" w14:textId="77777777" w:rsidR="00826904" w:rsidRPr="00222DDF" w:rsidRDefault="00826904" w:rsidP="00F27598">
            <w:pPr>
              <w:pStyle w:val="72TabletextTablesTableFigureBoxstyles"/>
              <w:rPr>
                <w:b/>
                <w:bCs/>
              </w:rPr>
            </w:pPr>
            <w:r w:rsidRPr="00222DDF">
              <w:rPr>
                <w:b/>
                <w:bCs/>
              </w:rPr>
              <w:t>Severity</w:t>
            </w:r>
          </w:p>
        </w:tc>
        <w:tc>
          <w:tcPr>
            <w:tcW w:w="0" w:type="auto"/>
            <w:shd w:val="clear" w:color="auto" w:fill="EBE6F1"/>
            <w:vAlign w:val="bottom"/>
          </w:tcPr>
          <w:p w14:paraId="79F33C12" w14:textId="77777777" w:rsidR="00826904" w:rsidRPr="00222DDF" w:rsidRDefault="00826904" w:rsidP="00F27598">
            <w:pPr>
              <w:pStyle w:val="72TabletextTablesTableFigureBoxstyles"/>
              <w:rPr>
                <w:b/>
                <w:bCs/>
              </w:rPr>
            </w:pPr>
            <w:r w:rsidRPr="00222DDF">
              <w:rPr>
                <w:b/>
                <w:bCs/>
              </w:rPr>
              <w:t xml:space="preserve"> </w:t>
            </w:r>
          </w:p>
        </w:tc>
        <w:tc>
          <w:tcPr>
            <w:tcW w:w="0" w:type="auto"/>
            <w:shd w:val="clear" w:color="auto" w:fill="EBE6F1"/>
            <w:vAlign w:val="bottom"/>
          </w:tcPr>
          <w:p w14:paraId="0354706F" w14:textId="77777777" w:rsidR="00826904" w:rsidRPr="00222DDF" w:rsidRDefault="00826904" w:rsidP="00F27598">
            <w:pPr>
              <w:pStyle w:val="72TabletextTablesTableFigureBoxstyles"/>
              <w:rPr>
                <w:b/>
                <w:bCs/>
              </w:rPr>
            </w:pPr>
          </w:p>
        </w:tc>
        <w:tc>
          <w:tcPr>
            <w:tcW w:w="0" w:type="auto"/>
            <w:shd w:val="clear" w:color="auto" w:fill="EBE6F1"/>
            <w:vAlign w:val="bottom"/>
          </w:tcPr>
          <w:p w14:paraId="596A0965" w14:textId="77777777" w:rsidR="00826904" w:rsidRPr="00222DDF" w:rsidRDefault="00826904" w:rsidP="00F27598">
            <w:pPr>
              <w:pStyle w:val="72TabletextTablesTableFigureBoxstyles"/>
              <w:rPr>
                <w:b/>
                <w:bCs/>
              </w:rPr>
            </w:pPr>
          </w:p>
        </w:tc>
        <w:tc>
          <w:tcPr>
            <w:tcW w:w="0" w:type="auto"/>
            <w:shd w:val="clear" w:color="auto" w:fill="EBE6F1"/>
            <w:vAlign w:val="bottom"/>
          </w:tcPr>
          <w:p w14:paraId="53F754F0" w14:textId="77777777" w:rsidR="00826904" w:rsidRPr="00222DDF" w:rsidRDefault="00826904" w:rsidP="00F27598">
            <w:pPr>
              <w:pStyle w:val="72TabletextTablesTableFigureBoxstyles"/>
              <w:rPr>
                <w:b/>
                <w:bCs/>
              </w:rPr>
            </w:pPr>
            <w:r w:rsidRPr="00222DDF">
              <w:rPr>
                <w:b/>
                <w:bCs/>
                <w:i/>
              </w:rPr>
              <w:t xml:space="preserve"> </w:t>
            </w:r>
          </w:p>
        </w:tc>
      </w:tr>
      <w:tr w:rsidR="00826904" w:rsidRPr="00222DDF" w14:paraId="27C8888C" w14:textId="77777777" w:rsidTr="00F27598">
        <w:trPr>
          <w:cantSplit/>
        </w:trPr>
        <w:tc>
          <w:tcPr>
            <w:tcW w:w="0" w:type="auto"/>
            <w:shd w:val="clear" w:color="auto" w:fill="auto"/>
            <w:vAlign w:val="bottom"/>
          </w:tcPr>
          <w:p w14:paraId="6F8002A2" w14:textId="77777777" w:rsidR="00826904" w:rsidRPr="00222DDF" w:rsidRDefault="00826904" w:rsidP="00F27598">
            <w:pPr>
              <w:pStyle w:val="72TabletextTablesTableFigureBoxstyles"/>
            </w:pPr>
            <w:r w:rsidRPr="00222DDF">
              <w:t>Resulted in death</w:t>
            </w:r>
          </w:p>
        </w:tc>
        <w:tc>
          <w:tcPr>
            <w:tcW w:w="0" w:type="auto"/>
            <w:shd w:val="clear" w:color="auto" w:fill="auto"/>
            <w:vAlign w:val="bottom"/>
          </w:tcPr>
          <w:p w14:paraId="1CF1E435" w14:textId="77777777" w:rsidR="00826904" w:rsidRPr="00222DDF" w:rsidRDefault="00826904" w:rsidP="00F27598">
            <w:pPr>
              <w:pStyle w:val="72TabletextTablesTableFigureBoxstyles"/>
            </w:pPr>
            <w:r w:rsidRPr="00222DDF">
              <w:t>13</w:t>
            </w:r>
          </w:p>
        </w:tc>
        <w:tc>
          <w:tcPr>
            <w:tcW w:w="0" w:type="auto"/>
            <w:shd w:val="clear" w:color="auto" w:fill="auto"/>
            <w:vAlign w:val="bottom"/>
          </w:tcPr>
          <w:p w14:paraId="06CC99B4" w14:textId="77777777" w:rsidR="00826904" w:rsidRPr="00222DDF" w:rsidRDefault="00826904" w:rsidP="00F27598">
            <w:pPr>
              <w:pStyle w:val="72TabletextTablesTableFigureBoxstyles"/>
            </w:pPr>
            <w:r w:rsidRPr="00222DDF">
              <w:t>32.5%</w:t>
            </w:r>
          </w:p>
        </w:tc>
        <w:tc>
          <w:tcPr>
            <w:tcW w:w="0" w:type="auto"/>
            <w:shd w:val="clear" w:color="auto" w:fill="auto"/>
            <w:vAlign w:val="bottom"/>
          </w:tcPr>
          <w:p w14:paraId="723136B3" w14:textId="77777777" w:rsidR="00826904" w:rsidRPr="00222DDF" w:rsidRDefault="00826904" w:rsidP="00F27598">
            <w:pPr>
              <w:pStyle w:val="72TabletextTablesTableFigureBoxstyles"/>
            </w:pPr>
            <w:r w:rsidRPr="00222DDF">
              <w:t xml:space="preserve"> 3</w:t>
            </w:r>
          </w:p>
        </w:tc>
        <w:tc>
          <w:tcPr>
            <w:tcW w:w="0" w:type="auto"/>
            <w:shd w:val="clear" w:color="auto" w:fill="auto"/>
            <w:vAlign w:val="bottom"/>
          </w:tcPr>
          <w:p w14:paraId="650C6697" w14:textId="77777777" w:rsidR="00826904" w:rsidRPr="00222DDF" w:rsidRDefault="00826904" w:rsidP="00F27598">
            <w:pPr>
              <w:pStyle w:val="72TabletextTablesTableFigureBoxstyles"/>
            </w:pPr>
            <w:r w:rsidRPr="00222DDF">
              <w:t xml:space="preserve">42.9% </w:t>
            </w:r>
          </w:p>
        </w:tc>
      </w:tr>
      <w:tr w:rsidR="00826904" w:rsidRPr="00222DDF" w14:paraId="63C98151" w14:textId="77777777" w:rsidTr="00F27598">
        <w:trPr>
          <w:cantSplit/>
        </w:trPr>
        <w:tc>
          <w:tcPr>
            <w:tcW w:w="0" w:type="auto"/>
            <w:shd w:val="clear" w:color="auto" w:fill="auto"/>
            <w:vAlign w:val="bottom"/>
          </w:tcPr>
          <w:p w14:paraId="532B2698" w14:textId="77777777" w:rsidR="00826904" w:rsidRPr="00222DDF" w:rsidRDefault="00826904" w:rsidP="00F27598">
            <w:pPr>
              <w:pStyle w:val="72TabletextTablesTableFigureBoxstyles"/>
            </w:pPr>
            <w:r w:rsidRPr="00222DDF">
              <w:t>Life threatening</w:t>
            </w:r>
          </w:p>
        </w:tc>
        <w:tc>
          <w:tcPr>
            <w:tcW w:w="0" w:type="auto"/>
            <w:shd w:val="clear" w:color="auto" w:fill="auto"/>
            <w:vAlign w:val="bottom"/>
          </w:tcPr>
          <w:p w14:paraId="397476DA" w14:textId="77777777" w:rsidR="00826904" w:rsidRPr="00222DDF" w:rsidRDefault="00826904" w:rsidP="00F27598">
            <w:pPr>
              <w:pStyle w:val="72TabletextTablesTableFigureBoxstyles"/>
            </w:pPr>
            <w:r w:rsidRPr="00222DDF">
              <w:t>3</w:t>
            </w:r>
          </w:p>
        </w:tc>
        <w:tc>
          <w:tcPr>
            <w:tcW w:w="0" w:type="auto"/>
            <w:shd w:val="clear" w:color="auto" w:fill="auto"/>
            <w:vAlign w:val="bottom"/>
          </w:tcPr>
          <w:p w14:paraId="440056AC" w14:textId="77777777" w:rsidR="00826904" w:rsidRPr="00222DDF" w:rsidRDefault="00826904" w:rsidP="00F27598">
            <w:pPr>
              <w:pStyle w:val="72TabletextTablesTableFigureBoxstyles"/>
            </w:pPr>
            <w:r w:rsidRPr="00222DDF">
              <w:t>7.5%</w:t>
            </w:r>
          </w:p>
        </w:tc>
        <w:tc>
          <w:tcPr>
            <w:tcW w:w="0" w:type="auto"/>
            <w:shd w:val="clear" w:color="auto" w:fill="auto"/>
            <w:vAlign w:val="bottom"/>
          </w:tcPr>
          <w:p w14:paraId="5C09D747"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0094B3FC" w14:textId="77777777" w:rsidR="00826904" w:rsidRPr="00222DDF" w:rsidRDefault="00826904" w:rsidP="00F27598">
            <w:pPr>
              <w:pStyle w:val="72TabletextTablesTableFigureBoxstyles"/>
            </w:pPr>
            <w:r w:rsidRPr="00222DDF">
              <w:t>0.0%</w:t>
            </w:r>
          </w:p>
        </w:tc>
      </w:tr>
      <w:tr w:rsidR="00826904" w:rsidRPr="00222DDF" w14:paraId="7FB4F515" w14:textId="77777777" w:rsidTr="00F27598">
        <w:trPr>
          <w:cantSplit/>
        </w:trPr>
        <w:tc>
          <w:tcPr>
            <w:tcW w:w="0" w:type="auto"/>
            <w:shd w:val="clear" w:color="auto" w:fill="auto"/>
            <w:vAlign w:val="bottom"/>
          </w:tcPr>
          <w:p w14:paraId="4472F82A" w14:textId="77777777" w:rsidR="00826904" w:rsidRPr="00222DDF" w:rsidRDefault="00826904" w:rsidP="00F27598">
            <w:pPr>
              <w:pStyle w:val="72TabletextTablesTableFigureBoxstyles"/>
            </w:pPr>
            <w:r w:rsidRPr="00222DDF">
              <w:t>Resulted in hospitalisation or prolongation of hospitalisation</w:t>
            </w:r>
          </w:p>
        </w:tc>
        <w:tc>
          <w:tcPr>
            <w:tcW w:w="0" w:type="auto"/>
            <w:shd w:val="clear" w:color="auto" w:fill="auto"/>
            <w:vAlign w:val="bottom"/>
          </w:tcPr>
          <w:p w14:paraId="09A72C3E" w14:textId="77777777" w:rsidR="00826904" w:rsidRPr="00222DDF" w:rsidRDefault="00826904" w:rsidP="00F27598">
            <w:pPr>
              <w:pStyle w:val="72TabletextTablesTableFigureBoxstyles"/>
            </w:pPr>
            <w:r w:rsidRPr="00222DDF">
              <w:t>24</w:t>
            </w:r>
          </w:p>
        </w:tc>
        <w:tc>
          <w:tcPr>
            <w:tcW w:w="0" w:type="auto"/>
            <w:shd w:val="clear" w:color="auto" w:fill="auto"/>
            <w:vAlign w:val="bottom"/>
          </w:tcPr>
          <w:p w14:paraId="6D58F6DA" w14:textId="77777777" w:rsidR="00826904" w:rsidRPr="00222DDF" w:rsidRDefault="00826904" w:rsidP="00F27598">
            <w:pPr>
              <w:pStyle w:val="72TabletextTablesTableFigureBoxstyles"/>
            </w:pPr>
            <w:r w:rsidRPr="00222DDF">
              <w:t>60.0%</w:t>
            </w:r>
          </w:p>
        </w:tc>
        <w:tc>
          <w:tcPr>
            <w:tcW w:w="0" w:type="auto"/>
            <w:shd w:val="clear" w:color="auto" w:fill="auto"/>
            <w:vAlign w:val="bottom"/>
          </w:tcPr>
          <w:p w14:paraId="0902E91B" w14:textId="77777777" w:rsidR="00826904" w:rsidRPr="00222DDF" w:rsidRDefault="00826904" w:rsidP="00F27598">
            <w:pPr>
              <w:pStyle w:val="72TabletextTablesTableFigureBoxstyles"/>
            </w:pPr>
            <w:r w:rsidRPr="00222DDF">
              <w:t>4</w:t>
            </w:r>
          </w:p>
        </w:tc>
        <w:tc>
          <w:tcPr>
            <w:tcW w:w="0" w:type="auto"/>
            <w:shd w:val="clear" w:color="auto" w:fill="auto"/>
            <w:vAlign w:val="bottom"/>
          </w:tcPr>
          <w:p w14:paraId="4FB57777" w14:textId="77777777" w:rsidR="00826904" w:rsidRPr="00222DDF" w:rsidRDefault="00826904" w:rsidP="00F27598">
            <w:pPr>
              <w:pStyle w:val="72TabletextTablesTableFigureBoxstyles"/>
            </w:pPr>
            <w:r w:rsidRPr="00222DDF">
              <w:t>57.1%</w:t>
            </w:r>
          </w:p>
        </w:tc>
      </w:tr>
      <w:tr w:rsidR="00826904" w:rsidRPr="00222DDF" w14:paraId="4991B214" w14:textId="77777777" w:rsidTr="00F27598">
        <w:trPr>
          <w:cantSplit/>
        </w:trPr>
        <w:tc>
          <w:tcPr>
            <w:tcW w:w="0" w:type="auto"/>
            <w:shd w:val="clear" w:color="auto" w:fill="auto"/>
            <w:vAlign w:val="bottom"/>
          </w:tcPr>
          <w:p w14:paraId="5C2B1333" w14:textId="77777777" w:rsidR="00826904" w:rsidRPr="00222DDF" w:rsidRDefault="00826904" w:rsidP="00F27598">
            <w:pPr>
              <w:pStyle w:val="72TabletextTablesTableFigureBoxstyles"/>
            </w:pPr>
            <w:r w:rsidRPr="00222DDF">
              <w:t>Persistent or significant disability or incapacity</w:t>
            </w:r>
          </w:p>
        </w:tc>
        <w:tc>
          <w:tcPr>
            <w:tcW w:w="0" w:type="auto"/>
            <w:shd w:val="clear" w:color="auto" w:fill="auto"/>
            <w:vAlign w:val="bottom"/>
          </w:tcPr>
          <w:p w14:paraId="7B8C6D01"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553ECBA1" w14:textId="77777777" w:rsidR="00826904" w:rsidRPr="00222DDF" w:rsidRDefault="00826904" w:rsidP="00F27598">
            <w:pPr>
              <w:pStyle w:val="72TabletextTablesTableFigureBoxstyles"/>
            </w:pPr>
            <w:r w:rsidRPr="00222DDF">
              <w:t>0.0%</w:t>
            </w:r>
          </w:p>
        </w:tc>
        <w:tc>
          <w:tcPr>
            <w:tcW w:w="0" w:type="auto"/>
            <w:shd w:val="clear" w:color="auto" w:fill="auto"/>
            <w:vAlign w:val="bottom"/>
          </w:tcPr>
          <w:p w14:paraId="6516BA86"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33FE9B1F" w14:textId="77777777" w:rsidR="00826904" w:rsidRPr="00222DDF" w:rsidRDefault="00826904" w:rsidP="00F27598">
            <w:pPr>
              <w:pStyle w:val="72TabletextTablesTableFigureBoxstyles"/>
            </w:pPr>
            <w:r w:rsidRPr="00222DDF">
              <w:t>0.0%</w:t>
            </w:r>
          </w:p>
        </w:tc>
      </w:tr>
      <w:tr w:rsidR="00826904" w:rsidRPr="00222DDF" w14:paraId="3F4C290F" w14:textId="77777777" w:rsidTr="00F27598">
        <w:trPr>
          <w:cantSplit/>
        </w:trPr>
        <w:tc>
          <w:tcPr>
            <w:tcW w:w="0" w:type="auto"/>
            <w:shd w:val="clear" w:color="auto" w:fill="auto"/>
            <w:vAlign w:val="bottom"/>
          </w:tcPr>
          <w:p w14:paraId="75697D7B" w14:textId="77777777" w:rsidR="00826904" w:rsidRPr="00222DDF" w:rsidRDefault="00826904" w:rsidP="00F27598">
            <w:pPr>
              <w:pStyle w:val="72TabletextTablesTableFigureBoxstyles"/>
            </w:pPr>
            <w:r w:rsidRPr="00222DDF">
              <w:t>Other important medical event</w:t>
            </w:r>
          </w:p>
        </w:tc>
        <w:tc>
          <w:tcPr>
            <w:tcW w:w="0" w:type="auto"/>
            <w:shd w:val="clear" w:color="auto" w:fill="auto"/>
            <w:vAlign w:val="bottom"/>
          </w:tcPr>
          <w:p w14:paraId="6AFFDE2D"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74FB6658" w14:textId="77777777" w:rsidR="00826904" w:rsidRPr="00222DDF" w:rsidRDefault="00826904" w:rsidP="00F27598">
            <w:pPr>
              <w:pStyle w:val="72TabletextTablesTableFigureBoxstyles"/>
            </w:pPr>
            <w:r w:rsidRPr="00222DDF">
              <w:t>0.0%</w:t>
            </w:r>
          </w:p>
        </w:tc>
        <w:tc>
          <w:tcPr>
            <w:tcW w:w="0" w:type="auto"/>
            <w:shd w:val="clear" w:color="auto" w:fill="auto"/>
            <w:vAlign w:val="bottom"/>
          </w:tcPr>
          <w:p w14:paraId="6B9243DD"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654265E7" w14:textId="77777777" w:rsidR="00826904" w:rsidRPr="00222DDF" w:rsidRDefault="00826904" w:rsidP="00F27598">
            <w:pPr>
              <w:pStyle w:val="72TabletextTablesTableFigureBoxstyles"/>
            </w:pPr>
            <w:r w:rsidRPr="00222DDF">
              <w:t>0.0%</w:t>
            </w:r>
          </w:p>
        </w:tc>
      </w:tr>
      <w:tr w:rsidR="00826904" w:rsidRPr="00222DDF" w14:paraId="2E8F6EC2" w14:textId="77777777" w:rsidTr="00F27598">
        <w:trPr>
          <w:cantSplit/>
        </w:trPr>
        <w:tc>
          <w:tcPr>
            <w:tcW w:w="0" w:type="auto"/>
            <w:gridSpan w:val="5"/>
            <w:shd w:val="clear" w:color="auto" w:fill="EBE6F1"/>
            <w:vAlign w:val="bottom"/>
          </w:tcPr>
          <w:p w14:paraId="67CFEBA1" w14:textId="77777777" w:rsidR="00826904" w:rsidRPr="00222DDF" w:rsidRDefault="00826904" w:rsidP="00F27598">
            <w:pPr>
              <w:pStyle w:val="72TabletextTablesTableFigureBoxstyles"/>
              <w:rPr>
                <w:b/>
                <w:bCs/>
              </w:rPr>
            </w:pPr>
            <w:r w:rsidRPr="00222DDF">
              <w:rPr>
                <w:b/>
                <w:bCs/>
              </w:rPr>
              <w:t xml:space="preserve">Related to one of the study procedures </w:t>
            </w:r>
          </w:p>
        </w:tc>
      </w:tr>
      <w:tr w:rsidR="00826904" w:rsidRPr="00222DDF" w14:paraId="0A3C8D93" w14:textId="77777777" w:rsidTr="00F27598">
        <w:trPr>
          <w:cantSplit/>
        </w:trPr>
        <w:tc>
          <w:tcPr>
            <w:tcW w:w="0" w:type="auto"/>
            <w:shd w:val="clear" w:color="auto" w:fill="auto"/>
            <w:vAlign w:val="bottom"/>
          </w:tcPr>
          <w:p w14:paraId="4F98D833" w14:textId="77777777" w:rsidR="00826904" w:rsidRPr="00222DDF" w:rsidRDefault="00826904" w:rsidP="00F27598">
            <w:pPr>
              <w:pStyle w:val="72TabletextTablesTableFigureBoxstyles"/>
            </w:pPr>
            <w:r w:rsidRPr="00222DDF">
              <w:t xml:space="preserve"> Related</w:t>
            </w:r>
          </w:p>
        </w:tc>
        <w:tc>
          <w:tcPr>
            <w:tcW w:w="0" w:type="auto"/>
            <w:shd w:val="clear" w:color="auto" w:fill="auto"/>
            <w:vAlign w:val="bottom"/>
          </w:tcPr>
          <w:p w14:paraId="35AB008F"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7C41343B" w14:textId="77777777" w:rsidR="00826904" w:rsidRPr="00222DDF" w:rsidRDefault="00826904" w:rsidP="00F27598">
            <w:pPr>
              <w:pStyle w:val="72TabletextTablesTableFigureBoxstyles"/>
            </w:pPr>
            <w:r w:rsidRPr="00222DDF">
              <w:rPr>
                <w:i/>
              </w:rPr>
              <w:t>0.0%</w:t>
            </w:r>
          </w:p>
        </w:tc>
        <w:tc>
          <w:tcPr>
            <w:tcW w:w="0" w:type="auto"/>
            <w:shd w:val="clear" w:color="auto" w:fill="auto"/>
            <w:vAlign w:val="bottom"/>
          </w:tcPr>
          <w:p w14:paraId="6C7DA3CE"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2B021717" w14:textId="77777777" w:rsidR="00826904" w:rsidRPr="00222DDF" w:rsidRDefault="00826904" w:rsidP="00F27598">
            <w:pPr>
              <w:pStyle w:val="72TabletextTablesTableFigureBoxstyles"/>
            </w:pPr>
            <w:r w:rsidRPr="00222DDF">
              <w:rPr>
                <w:i/>
              </w:rPr>
              <w:t>0.0%</w:t>
            </w:r>
          </w:p>
        </w:tc>
      </w:tr>
      <w:tr w:rsidR="00826904" w:rsidRPr="00222DDF" w14:paraId="3AD9474E" w14:textId="77777777" w:rsidTr="00F27598">
        <w:trPr>
          <w:cantSplit/>
        </w:trPr>
        <w:tc>
          <w:tcPr>
            <w:tcW w:w="0" w:type="auto"/>
            <w:shd w:val="clear" w:color="auto" w:fill="auto"/>
            <w:vAlign w:val="bottom"/>
          </w:tcPr>
          <w:p w14:paraId="500FE711" w14:textId="77777777" w:rsidR="00826904" w:rsidRPr="00222DDF" w:rsidRDefault="00826904" w:rsidP="00F27598">
            <w:pPr>
              <w:pStyle w:val="72TabletextTablesTableFigureBoxstyles"/>
            </w:pPr>
            <w:r w:rsidRPr="00222DDF">
              <w:t xml:space="preserve"> Unrelated</w:t>
            </w:r>
          </w:p>
        </w:tc>
        <w:tc>
          <w:tcPr>
            <w:tcW w:w="0" w:type="auto"/>
            <w:shd w:val="clear" w:color="auto" w:fill="auto"/>
            <w:vAlign w:val="bottom"/>
          </w:tcPr>
          <w:p w14:paraId="0D204687" w14:textId="77777777" w:rsidR="00826904" w:rsidRPr="00222DDF" w:rsidRDefault="00826904" w:rsidP="00F27598">
            <w:pPr>
              <w:pStyle w:val="72TabletextTablesTableFigureBoxstyles"/>
            </w:pPr>
            <w:r w:rsidRPr="00222DDF">
              <w:t>40</w:t>
            </w:r>
          </w:p>
        </w:tc>
        <w:tc>
          <w:tcPr>
            <w:tcW w:w="0" w:type="auto"/>
            <w:shd w:val="clear" w:color="auto" w:fill="auto"/>
            <w:vAlign w:val="bottom"/>
          </w:tcPr>
          <w:p w14:paraId="2A3E6A3B" w14:textId="77777777" w:rsidR="00826904" w:rsidRPr="00222DDF" w:rsidRDefault="00826904" w:rsidP="00F27598">
            <w:pPr>
              <w:pStyle w:val="72TabletextTablesTableFigureBoxstyles"/>
            </w:pPr>
            <w:r w:rsidRPr="00222DDF">
              <w:rPr>
                <w:i/>
              </w:rPr>
              <w:t>100.0%</w:t>
            </w:r>
          </w:p>
        </w:tc>
        <w:tc>
          <w:tcPr>
            <w:tcW w:w="0" w:type="auto"/>
            <w:shd w:val="clear" w:color="auto" w:fill="auto"/>
          </w:tcPr>
          <w:p w14:paraId="377E3453" w14:textId="77777777" w:rsidR="00826904" w:rsidRPr="00222DDF" w:rsidRDefault="00826904" w:rsidP="00F27598">
            <w:pPr>
              <w:pStyle w:val="72TabletextTablesTableFigureBoxstyles"/>
            </w:pPr>
            <w:r w:rsidRPr="00222DDF">
              <w:t>7</w:t>
            </w:r>
          </w:p>
        </w:tc>
        <w:tc>
          <w:tcPr>
            <w:tcW w:w="0" w:type="auto"/>
            <w:shd w:val="clear" w:color="auto" w:fill="auto"/>
          </w:tcPr>
          <w:p w14:paraId="7FAA144A" w14:textId="77777777" w:rsidR="00826904" w:rsidRPr="00222DDF" w:rsidRDefault="00826904" w:rsidP="00F27598">
            <w:pPr>
              <w:pStyle w:val="72TabletextTablesTableFigureBoxstyles"/>
            </w:pPr>
            <w:r w:rsidRPr="00222DDF">
              <w:rPr>
                <w:i/>
              </w:rPr>
              <w:t>100.0%</w:t>
            </w:r>
          </w:p>
        </w:tc>
      </w:tr>
      <w:tr w:rsidR="00826904" w:rsidRPr="00222DDF" w14:paraId="2D8BFBE2" w14:textId="77777777" w:rsidTr="00F27598">
        <w:trPr>
          <w:cantSplit/>
        </w:trPr>
        <w:tc>
          <w:tcPr>
            <w:tcW w:w="0" w:type="auto"/>
            <w:gridSpan w:val="5"/>
            <w:shd w:val="clear" w:color="auto" w:fill="EBE6F1"/>
            <w:vAlign w:val="bottom"/>
          </w:tcPr>
          <w:p w14:paraId="3C914EE2" w14:textId="77777777" w:rsidR="00826904" w:rsidRPr="00222DDF" w:rsidRDefault="00826904" w:rsidP="00F27598">
            <w:pPr>
              <w:pStyle w:val="72TabletextTablesTableFigureBoxstyles"/>
              <w:rPr>
                <w:b/>
                <w:bCs/>
              </w:rPr>
            </w:pPr>
            <w:r w:rsidRPr="00222DDF">
              <w:rPr>
                <w:b/>
                <w:bCs/>
              </w:rPr>
              <w:t>Expectedness</w:t>
            </w:r>
          </w:p>
        </w:tc>
      </w:tr>
      <w:tr w:rsidR="00826904" w:rsidRPr="00222DDF" w14:paraId="55804F8E" w14:textId="77777777" w:rsidTr="00F27598">
        <w:trPr>
          <w:cantSplit/>
        </w:trPr>
        <w:tc>
          <w:tcPr>
            <w:tcW w:w="0" w:type="auto"/>
            <w:shd w:val="clear" w:color="auto" w:fill="auto"/>
            <w:vAlign w:val="bottom"/>
          </w:tcPr>
          <w:p w14:paraId="6E4AE763" w14:textId="77777777" w:rsidR="00826904" w:rsidRPr="00222DDF" w:rsidRDefault="00826904" w:rsidP="00F27598">
            <w:pPr>
              <w:pStyle w:val="72TabletextTablesTableFigureBoxstyles"/>
            </w:pPr>
            <w:r w:rsidRPr="00222DDF">
              <w:t xml:space="preserve"> Expected</w:t>
            </w:r>
          </w:p>
        </w:tc>
        <w:tc>
          <w:tcPr>
            <w:tcW w:w="0" w:type="auto"/>
            <w:shd w:val="clear" w:color="auto" w:fill="auto"/>
            <w:vAlign w:val="bottom"/>
          </w:tcPr>
          <w:p w14:paraId="4A9BBC72" w14:textId="77777777" w:rsidR="00826904" w:rsidRPr="00222DDF" w:rsidRDefault="00826904" w:rsidP="00F27598">
            <w:pPr>
              <w:pStyle w:val="72TabletextTablesTableFigureBoxstyles"/>
            </w:pPr>
            <w:r w:rsidRPr="00222DDF">
              <w:t>20</w:t>
            </w:r>
          </w:p>
        </w:tc>
        <w:tc>
          <w:tcPr>
            <w:tcW w:w="0" w:type="auto"/>
            <w:shd w:val="clear" w:color="auto" w:fill="auto"/>
            <w:vAlign w:val="bottom"/>
          </w:tcPr>
          <w:p w14:paraId="53994871" w14:textId="77777777" w:rsidR="00826904" w:rsidRPr="00222DDF" w:rsidRDefault="00826904" w:rsidP="00F27598">
            <w:pPr>
              <w:pStyle w:val="72TabletextTablesTableFigureBoxstyles"/>
            </w:pPr>
            <w:r w:rsidRPr="00222DDF">
              <w:rPr>
                <w:i/>
              </w:rPr>
              <w:t>50.0%</w:t>
            </w:r>
          </w:p>
        </w:tc>
        <w:tc>
          <w:tcPr>
            <w:tcW w:w="0" w:type="auto"/>
            <w:shd w:val="clear" w:color="auto" w:fill="auto"/>
          </w:tcPr>
          <w:p w14:paraId="3A7CE786" w14:textId="77777777" w:rsidR="00826904" w:rsidRPr="00222DDF" w:rsidRDefault="00826904" w:rsidP="00F27598">
            <w:pPr>
              <w:pStyle w:val="72TabletextTablesTableFigureBoxstyles"/>
            </w:pPr>
            <w:r w:rsidRPr="00222DDF">
              <w:t>1</w:t>
            </w:r>
          </w:p>
        </w:tc>
        <w:tc>
          <w:tcPr>
            <w:tcW w:w="0" w:type="auto"/>
            <w:shd w:val="clear" w:color="auto" w:fill="auto"/>
            <w:vAlign w:val="bottom"/>
          </w:tcPr>
          <w:p w14:paraId="64CADCAA" w14:textId="77777777" w:rsidR="00826904" w:rsidRPr="00222DDF" w:rsidRDefault="00826904" w:rsidP="00F27598">
            <w:pPr>
              <w:pStyle w:val="72TabletextTablesTableFigureBoxstyles"/>
            </w:pPr>
            <w:r w:rsidRPr="00222DDF">
              <w:rPr>
                <w:i/>
              </w:rPr>
              <w:t>14.3%</w:t>
            </w:r>
          </w:p>
        </w:tc>
      </w:tr>
      <w:tr w:rsidR="00826904" w:rsidRPr="00222DDF" w14:paraId="17C66F17" w14:textId="77777777" w:rsidTr="00F27598">
        <w:trPr>
          <w:cantSplit/>
        </w:trPr>
        <w:tc>
          <w:tcPr>
            <w:tcW w:w="0" w:type="auto"/>
            <w:shd w:val="clear" w:color="auto" w:fill="auto"/>
            <w:vAlign w:val="bottom"/>
          </w:tcPr>
          <w:p w14:paraId="3678E6B5" w14:textId="77777777" w:rsidR="00826904" w:rsidRPr="00222DDF" w:rsidRDefault="00826904" w:rsidP="00F27598">
            <w:pPr>
              <w:pStyle w:val="72TabletextTablesTableFigureBoxstyles"/>
            </w:pPr>
            <w:r w:rsidRPr="00222DDF">
              <w:t xml:space="preserve"> Unexpected</w:t>
            </w:r>
          </w:p>
        </w:tc>
        <w:tc>
          <w:tcPr>
            <w:tcW w:w="0" w:type="auto"/>
            <w:shd w:val="clear" w:color="auto" w:fill="auto"/>
            <w:vAlign w:val="bottom"/>
          </w:tcPr>
          <w:p w14:paraId="57378BB7" w14:textId="77777777" w:rsidR="00826904" w:rsidRPr="00222DDF" w:rsidRDefault="00826904" w:rsidP="00F27598">
            <w:pPr>
              <w:pStyle w:val="72TabletextTablesTableFigureBoxstyles"/>
            </w:pPr>
            <w:r w:rsidRPr="00222DDF">
              <w:t>20</w:t>
            </w:r>
          </w:p>
        </w:tc>
        <w:tc>
          <w:tcPr>
            <w:tcW w:w="0" w:type="auto"/>
            <w:shd w:val="clear" w:color="auto" w:fill="auto"/>
            <w:vAlign w:val="bottom"/>
          </w:tcPr>
          <w:p w14:paraId="08F7BCC8" w14:textId="77777777" w:rsidR="00826904" w:rsidRPr="00222DDF" w:rsidRDefault="00826904" w:rsidP="00F27598">
            <w:pPr>
              <w:pStyle w:val="72TabletextTablesTableFigureBoxstyles"/>
            </w:pPr>
            <w:r w:rsidRPr="00222DDF">
              <w:rPr>
                <w:i/>
              </w:rPr>
              <w:t>50.0%</w:t>
            </w:r>
          </w:p>
        </w:tc>
        <w:tc>
          <w:tcPr>
            <w:tcW w:w="0" w:type="auto"/>
            <w:shd w:val="clear" w:color="auto" w:fill="auto"/>
          </w:tcPr>
          <w:p w14:paraId="2311FB35" w14:textId="77777777" w:rsidR="00826904" w:rsidRPr="00222DDF" w:rsidRDefault="00826904" w:rsidP="00F27598">
            <w:pPr>
              <w:pStyle w:val="72TabletextTablesTableFigureBoxstyles"/>
            </w:pPr>
            <w:r w:rsidRPr="00222DDF">
              <w:t>6</w:t>
            </w:r>
          </w:p>
        </w:tc>
        <w:tc>
          <w:tcPr>
            <w:tcW w:w="0" w:type="auto"/>
            <w:shd w:val="clear" w:color="auto" w:fill="auto"/>
            <w:vAlign w:val="bottom"/>
          </w:tcPr>
          <w:p w14:paraId="03DEDCBA" w14:textId="77777777" w:rsidR="00826904" w:rsidRPr="00222DDF" w:rsidRDefault="00826904" w:rsidP="00F27598">
            <w:pPr>
              <w:pStyle w:val="72TabletextTablesTableFigureBoxstyles"/>
            </w:pPr>
            <w:r w:rsidRPr="00222DDF">
              <w:rPr>
                <w:i/>
              </w:rPr>
              <w:t>85.7%</w:t>
            </w:r>
          </w:p>
        </w:tc>
      </w:tr>
      <w:tr w:rsidR="00826904" w:rsidRPr="00222DDF" w14:paraId="51D80E95" w14:textId="77777777" w:rsidTr="00F27598">
        <w:trPr>
          <w:cantSplit/>
        </w:trPr>
        <w:tc>
          <w:tcPr>
            <w:tcW w:w="0" w:type="auto"/>
            <w:gridSpan w:val="5"/>
            <w:shd w:val="clear" w:color="auto" w:fill="EBE6F1"/>
            <w:vAlign w:val="bottom"/>
          </w:tcPr>
          <w:p w14:paraId="32A07C94" w14:textId="77777777" w:rsidR="00826904" w:rsidRPr="00222DDF" w:rsidRDefault="00826904" w:rsidP="00F27598">
            <w:pPr>
              <w:pStyle w:val="72TabletextTablesTableFigureBoxstyles"/>
              <w:rPr>
                <w:b/>
                <w:bCs/>
              </w:rPr>
            </w:pPr>
            <w:r w:rsidRPr="00222DDF">
              <w:rPr>
                <w:b/>
                <w:bCs/>
                <w:highlight w:val="magenta"/>
              </w:rPr>
              <w:t>Due to</w:t>
            </w:r>
            <w:r w:rsidRPr="00222DDF">
              <w:rPr>
                <w:b/>
                <w:bCs/>
              </w:rPr>
              <w:t xml:space="preserve"> the progression of an underlying illness</w:t>
            </w:r>
            <w:r w:rsidRPr="00222DDF">
              <w:rPr>
                <w:b/>
                <w:bCs/>
                <w:vertAlign w:val="superscript"/>
              </w:rPr>
              <w:t>c</w:t>
            </w:r>
            <w:r w:rsidRPr="00222DDF">
              <w:rPr>
                <w:b/>
                <w:bCs/>
                <w:i/>
              </w:rPr>
              <w:t xml:space="preserve"> </w:t>
            </w:r>
          </w:p>
        </w:tc>
      </w:tr>
      <w:tr w:rsidR="00826904" w:rsidRPr="00222DDF" w14:paraId="36F3981C" w14:textId="77777777" w:rsidTr="00F27598">
        <w:trPr>
          <w:cantSplit/>
        </w:trPr>
        <w:tc>
          <w:tcPr>
            <w:tcW w:w="0" w:type="auto"/>
            <w:shd w:val="clear" w:color="auto" w:fill="auto"/>
            <w:vAlign w:val="bottom"/>
          </w:tcPr>
          <w:p w14:paraId="68B45BA5" w14:textId="77777777" w:rsidR="00826904" w:rsidRPr="00222DDF" w:rsidRDefault="00826904" w:rsidP="00F27598">
            <w:pPr>
              <w:pStyle w:val="72TabletextTablesTableFigureBoxstyles"/>
            </w:pPr>
            <w:r w:rsidRPr="00222DDF">
              <w:t xml:space="preserve"> Yes</w:t>
            </w:r>
          </w:p>
        </w:tc>
        <w:tc>
          <w:tcPr>
            <w:tcW w:w="0" w:type="auto"/>
            <w:shd w:val="clear" w:color="auto" w:fill="auto"/>
            <w:vAlign w:val="bottom"/>
          </w:tcPr>
          <w:p w14:paraId="6A2CA9E5" w14:textId="77777777" w:rsidR="00826904" w:rsidRPr="00222DDF" w:rsidRDefault="00826904" w:rsidP="00F27598">
            <w:pPr>
              <w:pStyle w:val="72TabletextTablesTableFigureBoxstyles"/>
            </w:pPr>
            <w:r w:rsidRPr="00222DDF">
              <w:t>30</w:t>
            </w:r>
          </w:p>
        </w:tc>
        <w:tc>
          <w:tcPr>
            <w:tcW w:w="0" w:type="auto"/>
            <w:shd w:val="clear" w:color="auto" w:fill="auto"/>
            <w:vAlign w:val="bottom"/>
          </w:tcPr>
          <w:p w14:paraId="4E7EB80B" w14:textId="77777777" w:rsidR="00826904" w:rsidRPr="00222DDF" w:rsidRDefault="00826904" w:rsidP="00F27598">
            <w:pPr>
              <w:pStyle w:val="72TabletextTablesTableFigureBoxstyles"/>
            </w:pPr>
            <w:r w:rsidRPr="00222DDF">
              <w:rPr>
                <w:i/>
              </w:rPr>
              <w:t>76.9%</w:t>
            </w:r>
          </w:p>
        </w:tc>
        <w:tc>
          <w:tcPr>
            <w:tcW w:w="0" w:type="auto"/>
            <w:shd w:val="clear" w:color="auto" w:fill="auto"/>
          </w:tcPr>
          <w:p w14:paraId="6E674F84" w14:textId="77777777" w:rsidR="00826904" w:rsidRPr="00222DDF" w:rsidRDefault="00826904" w:rsidP="00F27598">
            <w:pPr>
              <w:pStyle w:val="72TabletextTablesTableFigureBoxstyles"/>
            </w:pPr>
            <w:r w:rsidRPr="00222DDF">
              <w:t>5</w:t>
            </w:r>
          </w:p>
        </w:tc>
        <w:tc>
          <w:tcPr>
            <w:tcW w:w="0" w:type="auto"/>
            <w:shd w:val="clear" w:color="auto" w:fill="auto"/>
            <w:vAlign w:val="bottom"/>
          </w:tcPr>
          <w:p w14:paraId="0C626CC6" w14:textId="77777777" w:rsidR="00826904" w:rsidRPr="00222DDF" w:rsidRDefault="00826904" w:rsidP="00F27598">
            <w:pPr>
              <w:pStyle w:val="72TabletextTablesTableFigureBoxstyles"/>
            </w:pPr>
            <w:r w:rsidRPr="00222DDF">
              <w:rPr>
                <w:i/>
              </w:rPr>
              <w:t>71.4%</w:t>
            </w:r>
          </w:p>
        </w:tc>
      </w:tr>
      <w:tr w:rsidR="00826904" w:rsidRPr="00222DDF" w14:paraId="6D58AE9A" w14:textId="77777777" w:rsidTr="00F27598">
        <w:trPr>
          <w:cantSplit/>
        </w:trPr>
        <w:tc>
          <w:tcPr>
            <w:tcW w:w="0" w:type="auto"/>
            <w:shd w:val="clear" w:color="auto" w:fill="auto"/>
            <w:vAlign w:val="bottom"/>
          </w:tcPr>
          <w:p w14:paraId="3A1F3C25" w14:textId="77777777" w:rsidR="00826904" w:rsidRPr="00222DDF" w:rsidRDefault="00826904" w:rsidP="00F27598">
            <w:pPr>
              <w:pStyle w:val="72TabletextTablesTableFigureBoxstyles"/>
            </w:pPr>
            <w:r w:rsidRPr="00222DDF">
              <w:t xml:space="preserve"> No</w:t>
            </w:r>
          </w:p>
        </w:tc>
        <w:tc>
          <w:tcPr>
            <w:tcW w:w="0" w:type="auto"/>
            <w:shd w:val="clear" w:color="auto" w:fill="auto"/>
            <w:vAlign w:val="bottom"/>
          </w:tcPr>
          <w:p w14:paraId="5B532657" w14:textId="77777777" w:rsidR="00826904" w:rsidRPr="00222DDF" w:rsidRDefault="00826904" w:rsidP="00F27598">
            <w:pPr>
              <w:pStyle w:val="72TabletextTablesTableFigureBoxstyles"/>
            </w:pPr>
            <w:r w:rsidRPr="00222DDF">
              <w:t>9</w:t>
            </w:r>
          </w:p>
        </w:tc>
        <w:tc>
          <w:tcPr>
            <w:tcW w:w="0" w:type="auto"/>
            <w:shd w:val="clear" w:color="auto" w:fill="auto"/>
            <w:vAlign w:val="bottom"/>
          </w:tcPr>
          <w:p w14:paraId="1FF2BBB6" w14:textId="77777777" w:rsidR="00826904" w:rsidRPr="00222DDF" w:rsidRDefault="00826904" w:rsidP="00F27598">
            <w:pPr>
              <w:pStyle w:val="72TabletextTablesTableFigureBoxstyles"/>
            </w:pPr>
            <w:r w:rsidRPr="00222DDF">
              <w:rPr>
                <w:i/>
              </w:rPr>
              <w:t>23.1%</w:t>
            </w:r>
          </w:p>
        </w:tc>
        <w:tc>
          <w:tcPr>
            <w:tcW w:w="0" w:type="auto"/>
            <w:shd w:val="clear" w:color="auto" w:fill="auto"/>
          </w:tcPr>
          <w:p w14:paraId="3E18025E" w14:textId="77777777" w:rsidR="00826904" w:rsidRPr="00222DDF" w:rsidRDefault="00826904" w:rsidP="00F27598">
            <w:pPr>
              <w:pStyle w:val="72TabletextTablesTableFigureBoxstyles"/>
            </w:pPr>
            <w:r w:rsidRPr="00222DDF">
              <w:t>2</w:t>
            </w:r>
          </w:p>
        </w:tc>
        <w:tc>
          <w:tcPr>
            <w:tcW w:w="0" w:type="auto"/>
            <w:shd w:val="clear" w:color="auto" w:fill="auto"/>
          </w:tcPr>
          <w:p w14:paraId="3A1FB467" w14:textId="77777777" w:rsidR="00826904" w:rsidRPr="00222DDF" w:rsidRDefault="00826904" w:rsidP="00F27598">
            <w:pPr>
              <w:pStyle w:val="72TabletextTablesTableFigureBoxstyles"/>
            </w:pPr>
            <w:r w:rsidRPr="00222DDF">
              <w:rPr>
                <w:i/>
              </w:rPr>
              <w:t>28.6%</w:t>
            </w:r>
          </w:p>
        </w:tc>
      </w:tr>
      <w:tr w:rsidR="00826904" w:rsidRPr="00222DDF" w14:paraId="778FC1B9" w14:textId="77777777" w:rsidTr="00F27598">
        <w:trPr>
          <w:cantSplit/>
        </w:trPr>
        <w:tc>
          <w:tcPr>
            <w:tcW w:w="0" w:type="auto"/>
            <w:gridSpan w:val="5"/>
            <w:shd w:val="clear" w:color="auto" w:fill="EBE6F1"/>
            <w:vAlign w:val="bottom"/>
          </w:tcPr>
          <w:p w14:paraId="7E2F4C51" w14:textId="77777777" w:rsidR="00826904" w:rsidRPr="00222DDF" w:rsidRDefault="00826904" w:rsidP="00F27598">
            <w:pPr>
              <w:pStyle w:val="72TabletextTablesTableFigureBoxstyles"/>
              <w:rPr>
                <w:b/>
                <w:bCs/>
              </w:rPr>
            </w:pPr>
            <w:r w:rsidRPr="00222DDF">
              <w:rPr>
                <w:b/>
                <w:bCs/>
              </w:rPr>
              <w:t>Action taken with study intervention</w:t>
            </w:r>
            <w:r w:rsidRPr="00222DDF">
              <w:rPr>
                <w:b/>
                <w:bCs/>
                <w:i/>
              </w:rPr>
              <w:t xml:space="preserve"> </w:t>
            </w:r>
          </w:p>
        </w:tc>
      </w:tr>
      <w:tr w:rsidR="00826904" w:rsidRPr="00222DDF" w14:paraId="4480AD92" w14:textId="77777777" w:rsidTr="00F27598">
        <w:trPr>
          <w:cantSplit/>
        </w:trPr>
        <w:tc>
          <w:tcPr>
            <w:tcW w:w="0" w:type="auto"/>
            <w:shd w:val="clear" w:color="auto" w:fill="auto"/>
            <w:vAlign w:val="bottom"/>
          </w:tcPr>
          <w:p w14:paraId="6107D19D" w14:textId="77777777" w:rsidR="00826904" w:rsidRPr="00222DDF" w:rsidRDefault="00826904" w:rsidP="00F27598">
            <w:pPr>
              <w:pStyle w:val="72TabletextTablesTableFigureBoxstyles"/>
            </w:pPr>
            <w:r w:rsidRPr="00222DDF">
              <w:t xml:space="preserve"> Continued</w:t>
            </w:r>
          </w:p>
        </w:tc>
        <w:tc>
          <w:tcPr>
            <w:tcW w:w="0" w:type="auto"/>
            <w:shd w:val="clear" w:color="auto" w:fill="auto"/>
            <w:vAlign w:val="bottom"/>
          </w:tcPr>
          <w:p w14:paraId="0401542C" w14:textId="77777777" w:rsidR="00826904" w:rsidRPr="00222DDF" w:rsidRDefault="00826904" w:rsidP="00F27598">
            <w:pPr>
              <w:pStyle w:val="72TabletextTablesTableFigureBoxstyles"/>
            </w:pPr>
            <w:r w:rsidRPr="00222DDF">
              <w:t>10</w:t>
            </w:r>
          </w:p>
        </w:tc>
        <w:tc>
          <w:tcPr>
            <w:tcW w:w="0" w:type="auto"/>
            <w:shd w:val="clear" w:color="auto" w:fill="auto"/>
            <w:vAlign w:val="bottom"/>
          </w:tcPr>
          <w:p w14:paraId="4206D12F" w14:textId="77777777" w:rsidR="00826904" w:rsidRPr="00222DDF" w:rsidRDefault="00826904" w:rsidP="00F27598">
            <w:pPr>
              <w:pStyle w:val="72TabletextTablesTableFigureBoxstyles"/>
            </w:pPr>
            <w:r w:rsidRPr="00222DDF">
              <w:rPr>
                <w:i/>
              </w:rPr>
              <w:t>25.0%</w:t>
            </w:r>
          </w:p>
        </w:tc>
        <w:tc>
          <w:tcPr>
            <w:tcW w:w="0" w:type="auto"/>
            <w:shd w:val="clear" w:color="auto" w:fill="auto"/>
          </w:tcPr>
          <w:p w14:paraId="1A93D091" w14:textId="77777777" w:rsidR="00826904" w:rsidRPr="00222DDF" w:rsidRDefault="00826904" w:rsidP="00F27598">
            <w:pPr>
              <w:pStyle w:val="72TabletextTablesTableFigureBoxstyles"/>
            </w:pPr>
            <w:r w:rsidRPr="00222DDF">
              <w:t>4</w:t>
            </w:r>
          </w:p>
        </w:tc>
        <w:tc>
          <w:tcPr>
            <w:tcW w:w="0" w:type="auto"/>
            <w:shd w:val="clear" w:color="auto" w:fill="auto"/>
          </w:tcPr>
          <w:p w14:paraId="33B51202" w14:textId="77777777" w:rsidR="00826904" w:rsidRPr="00222DDF" w:rsidRDefault="00826904" w:rsidP="00F27598">
            <w:pPr>
              <w:pStyle w:val="72TabletextTablesTableFigureBoxstyles"/>
            </w:pPr>
            <w:r w:rsidRPr="00222DDF">
              <w:rPr>
                <w:i/>
              </w:rPr>
              <w:t>57.1%</w:t>
            </w:r>
          </w:p>
        </w:tc>
      </w:tr>
      <w:tr w:rsidR="00826904" w:rsidRPr="00222DDF" w14:paraId="77F11039" w14:textId="77777777" w:rsidTr="00F27598">
        <w:trPr>
          <w:cantSplit/>
        </w:trPr>
        <w:tc>
          <w:tcPr>
            <w:tcW w:w="0" w:type="auto"/>
            <w:shd w:val="clear" w:color="auto" w:fill="auto"/>
            <w:vAlign w:val="bottom"/>
          </w:tcPr>
          <w:p w14:paraId="178F8186" w14:textId="77777777" w:rsidR="00826904" w:rsidRPr="00222DDF" w:rsidRDefault="00826904" w:rsidP="00F27598">
            <w:pPr>
              <w:pStyle w:val="72TabletextTablesTableFigureBoxstyles"/>
            </w:pPr>
            <w:r w:rsidRPr="00222DDF">
              <w:t xml:space="preserve"> Reduced</w:t>
            </w:r>
          </w:p>
        </w:tc>
        <w:tc>
          <w:tcPr>
            <w:tcW w:w="0" w:type="auto"/>
            <w:shd w:val="clear" w:color="auto" w:fill="auto"/>
            <w:vAlign w:val="bottom"/>
          </w:tcPr>
          <w:p w14:paraId="7768B018"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06386E53" w14:textId="77777777" w:rsidR="00826904" w:rsidRPr="00222DDF" w:rsidRDefault="00826904" w:rsidP="00F27598">
            <w:pPr>
              <w:pStyle w:val="72TabletextTablesTableFigureBoxstyles"/>
              <w:rPr>
                <w:i/>
              </w:rPr>
            </w:pPr>
            <w:r w:rsidRPr="00222DDF">
              <w:rPr>
                <w:i/>
              </w:rPr>
              <w:t>0.0%</w:t>
            </w:r>
          </w:p>
        </w:tc>
        <w:tc>
          <w:tcPr>
            <w:tcW w:w="0" w:type="auto"/>
            <w:shd w:val="clear" w:color="auto" w:fill="auto"/>
            <w:vAlign w:val="bottom"/>
          </w:tcPr>
          <w:p w14:paraId="3DED2551"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4DBD72FC" w14:textId="77777777" w:rsidR="00826904" w:rsidRPr="00222DDF" w:rsidRDefault="00826904" w:rsidP="00F27598">
            <w:pPr>
              <w:pStyle w:val="72TabletextTablesTableFigureBoxstyles"/>
              <w:rPr>
                <w:i/>
              </w:rPr>
            </w:pPr>
            <w:r w:rsidRPr="00222DDF">
              <w:rPr>
                <w:i/>
              </w:rPr>
              <w:t>0.0%</w:t>
            </w:r>
          </w:p>
        </w:tc>
      </w:tr>
      <w:tr w:rsidR="00826904" w:rsidRPr="00222DDF" w14:paraId="31A9136B" w14:textId="77777777" w:rsidTr="00F27598">
        <w:trPr>
          <w:cantSplit/>
        </w:trPr>
        <w:tc>
          <w:tcPr>
            <w:tcW w:w="0" w:type="auto"/>
            <w:shd w:val="clear" w:color="auto" w:fill="auto"/>
            <w:vAlign w:val="bottom"/>
          </w:tcPr>
          <w:p w14:paraId="76086360" w14:textId="77777777" w:rsidR="00826904" w:rsidRPr="00222DDF" w:rsidRDefault="00826904" w:rsidP="00F27598">
            <w:pPr>
              <w:pStyle w:val="72TabletextTablesTableFigureBoxstyles"/>
            </w:pPr>
            <w:r w:rsidRPr="00222DDF">
              <w:t xml:space="preserve"> Temporary stop</w:t>
            </w:r>
          </w:p>
        </w:tc>
        <w:tc>
          <w:tcPr>
            <w:tcW w:w="0" w:type="auto"/>
            <w:shd w:val="clear" w:color="auto" w:fill="auto"/>
            <w:vAlign w:val="bottom"/>
          </w:tcPr>
          <w:p w14:paraId="3AD93FB4" w14:textId="77777777" w:rsidR="00826904" w:rsidRPr="00222DDF" w:rsidRDefault="00826904" w:rsidP="00F27598">
            <w:pPr>
              <w:pStyle w:val="72TabletextTablesTableFigureBoxstyles"/>
            </w:pPr>
            <w:r w:rsidRPr="00222DDF">
              <w:t>15</w:t>
            </w:r>
          </w:p>
        </w:tc>
        <w:tc>
          <w:tcPr>
            <w:tcW w:w="0" w:type="auto"/>
            <w:shd w:val="clear" w:color="auto" w:fill="auto"/>
            <w:vAlign w:val="bottom"/>
          </w:tcPr>
          <w:p w14:paraId="3B6DB089" w14:textId="77777777" w:rsidR="00826904" w:rsidRPr="00222DDF" w:rsidRDefault="00826904" w:rsidP="00F27598">
            <w:pPr>
              <w:pStyle w:val="72TabletextTablesTableFigureBoxstyles"/>
              <w:rPr>
                <w:i/>
              </w:rPr>
            </w:pPr>
            <w:r w:rsidRPr="00222DDF">
              <w:rPr>
                <w:i/>
              </w:rPr>
              <w:t>37.5%</w:t>
            </w:r>
          </w:p>
        </w:tc>
        <w:tc>
          <w:tcPr>
            <w:tcW w:w="0" w:type="auto"/>
            <w:shd w:val="clear" w:color="auto" w:fill="auto"/>
            <w:vAlign w:val="bottom"/>
          </w:tcPr>
          <w:p w14:paraId="7A1A50EE"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5E9FC082" w14:textId="77777777" w:rsidR="00826904" w:rsidRPr="00222DDF" w:rsidRDefault="00826904" w:rsidP="00F27598">
            <w:pPr>
              <w:pStyle w:val="72TabletextTablesTableFigureBoxstyles"/>
              <w:rPr>
                <w:i/>
              </w:rPr>
            </w:pPr>
            <w:r w:rsidRPr="00222DDF">
              <w:rPr>
                <w:i/>
              </w:rPr>
              <w:t>0.0%</w:t>
            </w:r>
          </w:p>
        </w:tc>
      </w:tr>
      <w:tr w:rsidR="00826904" w:rsidRPr="00222DDF" w14:paraId="50806382" w14:textId="77777777" w:rsidTr="00F27598">
        <w:trPr>
          <w:cantSplit/>
        </w:trPr>
        <w:tc>
          <w:tcPr>
            <w:tcW w:w="0" w:type="auto"/>
            <w:shd w:val="clear" w:color="auto" w:fill="auto"/>
            <w:vAlign w:val="bottom"/>
          </w:tcPr>
          <w:p w14:paraId="3E5AC1B1" w14:textId="77777777" w:rsidR="00826904" w:rsidRPr="00222DDF" w:rsidRDefault="00826904" w:rsidP="00F27598">
            <w:pPr>
              <w:pStyle w:val="72TabletextTablesTableFigureBoxstyles"/>
            </w:pPr>
            <w:r w:rsidRPr="00222DDF">
              <w:t xml:space="preserve"> Permanent stop</w:t>
            </w:r>
          </w:p>
        </w:tc>
        <w:tc>
          <w:tcPr>
            <w:tcW w:w="0" w:type="auto"/>
            <w:shd w:val="clear" w:color="auto" w:fill="auto"/>
            <w:vAlign w:val="bottom"/>
          </w:tcPr>
          <w:p w14:paraId="3AC58AA1" w14:textId="77777777" w:rsidR="00826904" w:rsidRPr="00222DDF" w:rsidRDefault="00826904" w:rsidP="00F27598">
            <w:pPr>
              <w:pStyle w:val="72TabletextTablesTableFigureBoxstyles"/>
            </w:pPr>
            <w:r w:rsidRPr="00222DDF">
              <w:t>15</w:t>
            </w:r>
          </w:p>
        </w:tc>
        <w:tc>
          <w:tcPr>
            <w:tcW w:w="0" w:type="auto"/>
            <w:shd w:val="clear" w:color="auto" w:fill="auto"/>
            <w:vAlign w:val="bottom"/>
          </w:tcPr>
          <w:p w14:paraId="47640879" w14:textId="77777777" w:rsidR="00826904" w:rsidRPr="00222DDF" w:rsidRDefault="00826904" w:rsidP="00F27598">
            <w:pPr>
              <w:pStyle w:val="72TabletextTablesTableFigureBoxstyles"/>
            </w:pPr>
            <w:r w:rsidRPr="00222DDF">
              <w:rPr>
                <w:i/>
              </w:rPr>
              <w:t>37.5%</w:t>
            </w:r>
          </w:p>
        </w:tc>
        <w:tc>
          <w:tcPr>
            <w:tcW w:w="0" w:type="auto"/>
            <w:shd w:val="clear" w:color="auto" w:fill="auto"/>
          </w:tcPr>
          <w:p w14:paraId="63A5D675" w14:textId="77777777" w:rsidR="00826904" w:rsidRPr="00222DDF" w:rsidRDefault="00826904" w:rsidP="00F27598">
            <w:pPr>
              <w:pStyle w:val="72TabletextTablesTableFigureBoxstyles"/>
            </w:pPr>
            <w:r w:rsidRPr="00222DDF">
              <w:t>3</w:t>
            </w:r>
          </w:p>
        </w:tc>
        <w:tc>
          <w:tcPr>
            <w:tcW w:w="0" w:type="auto"/>
            <w:shd w:val="clear" w:color="auto" w:fill="auto"/>
          </w:tcPr>
          <w:p w14:paraId="6C2131CD" w14:textId="77777777" w:rsidR="00826904" w:rsidRPr="00222DDF" w:rsidRDefault="00826904" w:rsidP="00F27598">
            <w:pPr>
              <w:pStyle w:val="72TabletextTablesTableFigureBoxstyles"/>
            </w:pPr>
            <w:r w:rsidRPr="00222DDF">
              <w:rPr>
                <w:i/>
              </w:rPr>
              <w:t>42.9%</w:t>
            </w:r>
          </w:p>
        </w:tc>
      </w:tr>
      <w:tr w:rsidR="00826904" w:rsidRPr="00222DDF" w14:paraId="4F4DA29D" w14:textId="77777777" w:rsidTr="00F27598">
        <w:trPr>
          <w:cantSplit/>
        </w:trPr>
        <w:tc>
          <w:tcPr>
            <w:tcW w:w="0" w:type="auto"/>
            <w:shd w:val="clear" w:color="auto" w:fill="EBE6F1"/>
            <w:vAlign w:val="bottom"/>
          </w:tcPr>
          <w:p w14:paraId="68764A91" w14:textId="77777777" w:rsidR="00826904" w:rsidRPr="00222DDF" w:rsidRDefault="00826904" w:rsidP="00F27598">
            <w:pPr>
              <w:pStyle w:val="72TabletextTablesTableFigureBoxstyles"/>
              <w:rPr>
                <w:b/>
                <w:bCs/>
              </w:rPr>
            </w:pPr>
            <w:r w:rsidRPr="00222DDF">
              <w:rPr>
                <w:b/>
                <w:bCs/>
              </w:rPr>
              <w:t>Related to the trial conduct</w:t>
            </w:r>
          </w:p>
        </w:tc>
        <w:tc>
          <w:tcPr>
            <w:tcW w:w="0" w:type="auto"/>
            <w:shd w:val="clear" w:color="auto" w:fill="EBE6F1"/>
            <w:vAlign w:val="bottom"/>
          </w:tcPr>
          <w:p w14:paraId="1D177C70" w14:textId="77777777" w:rsidR="00826904" w:rsidRPr="00222DDF" w:rsidRDefault="00826904" w:rsidP="00F27598">
            <w:pPr>
              <w:pStyle w:val="72TabletextTablesTableFigureBoxstyles"/>
              <w:rPr>
                <w:b/>
                <w:bCs/>
              </w:rPr>
            </w:pPr>
          </w:p>
        </w:tc>
        <w:tc>
          <w:tcPr>
            <w:tcW w:w="0" w:type="auto"/>
            <w:shd w:val="clear" w:color="auto" w:fill="EBE6F1"/>
            <w:vAlign w:val="bottom"/>
          </w:tcPr>
          <w:p w14:paraId="290D8D69" w14:textId="77777777" w:rsidR="00826904" w:rsidRPr="00222DDF" w:rsidRDefault="00826904" w:rsidP="00F27598">
            <w:pPr>
              <w:pStyle w:val="72TabletextTablesTableFigureBoxstyles"/>
              <w:rPr>
                <w:b/>
                <w:bCs/>
                <w:i/>
              </w:rPr>
            </w:pPr>
          </w:p>
        </w:tc>
        <w:tc>
          <w:tcPr>
            <w:tcW w:w="0" w:type="auto"/>
            <w:shd w:val="clear" w:color="auto" w:fill="EBE6F1"/>
          </w:tcPr>
          <w:p w14:paraId="07F6BBE1" w14:textId="77777777" w:rsidR="00826904" w:rsidRPr="00222DDF" w:rsidRDefault="00826904" w:rsidP="00F27598">
            <w:pPr>
              <w:pStyle w:val="72TabletextTablesTableFigureBoxstyles"/>
              <w:rPr>
                <w:b/>
                <w:bCs/>
              </w:rPr>
            </w:pPr>
          </w:p>
        </w:tc>
        <w:tc>
          <w:tcPr>
            <w:tcW w:w="0" w:type="auto"/>
            <w:shd w:val="clear" w:color="auto" w:fill="EBE6F1"/>
          </w:tcPr>
          <w:p w14:paraId="1F926C33" w14:textId="77777777" w:rsidR="00826904" w:rsidRPr="00222DDF" w:rsidRDefault="00826904" w:rsidP="00F27598">
            <w:pPr>
              <w:pStyle w:val="72TabletextTablesTableFigureBoxstyles"/>
              <w:rPr>
                <w:b/>
                <w:bCs/>
                <w:i/>
              </w:rPr>
            </w:pPr>
          </w:p>
        </w:tc>
      </w:tr>
      <w:tr w:rsidR="00826904" w:rsidRPr="00222DDF" w14:paraId="63FAAA76" w14:textId="77777777" w:rsidTr="00F27598">
        <w:trPr>
          <w:cantSplit/>
        </w:trPr>
        <w:tc>
          <w:tcPr>
            <w:tcW w:w="0" w:type="auto"/>
            <w:shd w:val="clear" w:color="auto" w:fill="auto"/>
            <w:vAlign w:val="bottom"/>
          </w:tcPr>
          <w:p w14:paraId="706442D0" w14:textId="77777777" w:rsidR="00826904" w:rsidRPr="00222DDF" w:rsidRDefault="00826904" w:rsidP="00F27598">
            <w:pPr>
              <w:pStyle w:val="72TabletextTablesTableFigureBoxstyles"/>
            </w:pPr>
            <w:r w:rsidRPr="00222DDF">
              <w:t xml:space="preserve"> Yes</w:t>
            </w:r>
          </w:p>
        </w:tc>
        <w:tc>
          <w:tcPr>
            <w:tcW w:w="0" w:type="auto"/>
            <w:shd w:val="clear" w:color="auto" w:fill="auto"/>
            <w:vAlign w:val="bottom"/>
          </w:tcPr>
          <w:p w14:paraId="51642756"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0A45FF2A" w14:textId="77777777" w:rsidR="00826904" w:rsidRPr="00222DDF" w:rsidRDefault="00826904" w:rsidP="00F27598">
            <w:pPr>
              <w:pStyle w:val="72TabletextTablesTableFigureBoxstyles"/>
              <w:rPr>
                <w:i/>
              </w:rPr>
            </w:pPr>
            <w:r w:rsidRPr="00222DDF">
              <w:rPr>
                <w:i/>
              </w:rPr>
              <w:t>0.0%</w:t>
            </w:r>
          </w:p>
        </w:tc>
        <w:tc>
          <w:tcPr>
            <w:tcW w:w="0" w:type="auto"/>
            <w:shd w:val="clear" w:color="auto" w:fill="auto"/>
            <w:vAlign w:val="bottom"/>
          </w:tcPr>
          <w:p w14:paraId="3A5A9778"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4071ACB0" w14:textId="77777777" w:rsidR="00826904" w:rsidRPr="00222DDF" w:rsidRDefault="00826904" w:rsidP="00F27598">
            <w:pPr>
              <w:pStyle w:val="72TabletextTablesTableFigureBoxstyles"/>
              <w:rPr>
                <w:i/>
              </w:rPr>
            </w:pPr>
            <w:r w:rsidRPr="00222DDF">
              <w:rPr>
                <w:i/>
              </w:rPr>
              <w:t>0.0%</w:t>
            </w:r>
          </w:p>
        </w:tc>
      </w:tr>
      <w:tr w:rsidR="00826904" w:rsidRPr="00222DDF" w14:paraId="0E26216F" w14:textId="77777777" w:rsidTr="00F27598">
        <w:trPr>
          <w:cantSplit/>
        </w:trPr>
        <w:tc>
          <w:tcPr>
            <w:tcW w:w="0" w:type="auto"/>
            <w:shd w:val="clear" w:color="auto" w:fill="auto"/>
            <w:vAlign w:val="bottom"/>
          </w:tcPr>
          <w:p w14:paraId="226A587F" w14:textId="77777777" w:rsidR="00826904" w:rsidRPr="00222DDF" w:rsidRDefault="00826904" w:rsidP="00F27598">
            <w:pPr>
              <w:pStyle w:val="72TabletextTablesTableFigureBoxstyles"/>
            </w:pPr>
            <w:r w:rsidRPr="00222DDF">
              <w:t xml:space="preserve"> No</w:t>
            </w:r>
          </w:p>
        </w:tc>
        <w:tc>
          <w:tcPr>
            <w:tcW w:w="0" w:type="auto"/>
            <w:shd w:val="clear" w:color="auto" w:fill="auto"/>
            <w:vAlign w:val="bottom"/>
          </w:tcPr>
          <w:p w14:paraId="64D1BBA1" w14:textId="77777777" w:rsidR="00826904" w:rsidRPr="00222DDF" w:rsidRDefault="00826904" w:rsidP="00F27598">
            <w:pPr>
              <w:pStyle w:val="72TabletextTablesTableFigureBoxstyles"/>
            </w:pPr>
            <w:r w:rsidRPr="00222DDF">
              <w:t>40</w:t>
            </w:r>
          </w:p>
        </w:tc>
        <w:tc>
          <w:tcPr>
            <w:tcW w:w="0" w:type="auto"/>
            <w:shd w:val="clear" w:color="auto" w:fill="auto"/>
            <w:vAlign w:val="bottom"/>
          </w:tcPr>
          <w:p w14:paraId="5D17F1DE" w14:textId="77777777" w:rsidR="00826904" w:rsidRPr="00222DDF" w:rsidRDefault="00826904" w:rsidP="00F27598">
            <w:pPr>
              <w:pStyle w:val="72TabletextTablesTableFigureBoxstyles"/>
              <w:rPr>
                <w:i/>
              </w:rPr>
            </w:pPr>
            <w:r w:rsidRPr="00222DDF">
              <w:rPr>
                <w:i/>
              </w:rPr>
              <w:t>100.0%</w:t>
            </w:r>
          </w:p>
        </w:tc>
        <w:tc>
          <w:tcPr>
            <w:tcW w:w="0" w:type="auto"/>
            <w:shd w:val="clear" w:color="auto" w:fill="auto"/>
          </w:tcPr>
          <w:p w14:paraId="7AA6BE71" w14:textId="77777777" w:rsidR="00826904" w:rsidRPr="00222DDF" w:rsidRDefault="00826904" w:rsidP="00F27598">
            <w:pPr>
              <w:pStyle w:val="72TabletextTablesTableFigureBoxstyles"/>
            </w:pPr>
            <w:r w:rsidRPr="00222DDF">
              <w:t>7</w:t>
            </w:r>
          </w:p>
        </w:tc>
        <w:tc>
          <w:tcPr>
            <w:tcW w:w="0" w:type="auto"/>
            <w:shd w:val="clear" w:color="auto" w:fill="auto"/>
            <w:vAlign w:val="bottom"/>
          </w:tcPr>
          <w:p w14:paraId="69E4EB5C" w14:textId="77777777" w:rsidR="00826904" w:rsidRPr="00222DDF" w:rsidRDefault="00826904" w:rsidP="00F27598">
            <w:pPr>
              <w:pStyle w:val="72TabletextTablesTableFigureBoxstyles"/>
              <w:rPr>
                <w:i/>
              </w:rPr>
            </w:pPr>
            <w:r w:rsidRPr="00222DDF">
              <w:rPr>
                <w:i/>
              </w:rPr>
              <w:t>100.0%</w:t>
            </w:r>
          </w:p>
        </w:tc>
      </w:tr>
      <w:tr w:rsidR="00826904" w:rsidRPr="00222DDF" w14:paraId="32C0DCFF" w14:textId="77777777" w:rsidTr="00F27598">
        <w:trPr>
          <w:cantSplit/>
        </w:trPr>
        <w:tc>
          <w:tcPr>
            <w:tcW w:w="0" w:type="auto"/>
            <w:gridSpan w:val="5"/>
            <w:shd w:val="clear" w:color="auto" w:fill="EBE6F1"/>
            <w:vAlign w:val="bottom"/>
          </w:tcPr>
          <w:p w14:paraId="67DD6036" w14:textId="77777777" w:rsidR="00826904" w:rsidRPr="00222DDF" w:rsidRDefault="00826904" w:rsidP="00F27598">
            <w:pPr>
              <w:pStyle w:val="72TabletextTablesTableFigureBoxstyles"/>
              <w:rPr>
                <w:b/>
                <w:bCs/>
                <w:i/>
              </w:rPr>
            </w:pPr>
            <w:r w:rsidRPr="00222DDF">
              <w:rPr>
                <w:b/>
                <w:bCs/>
              </w:rPr>
              <w:t>PI withdrew the patient from the study</w:t>
            </w:r>
          </w:p>
        </w:tc>
      </w:tr>
      <w:tr w:rsidR="00826904" w:rsidRPr="00222DDF" w14:paraId="3FA7F83E" w14:textId="77777777" w:rsidTr="00F27598">
        <w:trPr>
          <w:cantSplit/>
        </w:trPr>
        <w:tc>
          <w:tcPr>
            <w:tcW w:w="0" w:type="auto"/>
            <w:shd w:val="clear" w:color="auto" w:fill="auto"/>
            <w:vAlign w:val="bottom"/>
          </w:tcPr>
          <w:p w14:paraId="2BEAF343" w14:textId="77777777" w:rsidR="00826904" w:rsidRPr="00222DDF" w:rsidRDefault="00826904" w:rsidP="00F27598">
            <w:pPr>
              <w:pStyle w:val="72TabletextTablesTableFigureBoxstyles"/>
            </w:pPr>
            <w:r w:rsidRPr="00222DDF">
              <w:t xml:space="preserve"> Yes</w:t>
            </w:r>
          </w:p>
        </w:tc>
        <w:tc>
          <w:tcPr>
            <w:tcW w:w="0" w:type="auto"/>
            <w:shd w:val="clear" w:color="auto" w:fill="auto"/>
            <w:vAlign w:val="bottom"/>
          </w:tcPr>
          <w:p w14:paraId="6F8315E6" w14:textId="77777777" w:rsidR="00826904" w:rsidRPr="00222DDF" w:rsidRDefault="00826904" w:rsidP="00F27598">
            <w:pPr>
              <w:pStyle w:val="72TabletextTablesTableFigureBoxstyles"/>
            </w:pPr>
            <w:r w:rsidRPr="00222DDF">
              <w:t>7</w:t>
            </w:r>
          </w:p>
        </w:tc>
        <w:tc>
          <w:tcPr>
            <w:tcW w:w="0" w:type="auto"/>
            <w:shd w:val="clear" w:color="auto" w:fill="auto"/>
            <w:vAlign w:val="bottom"/>
          </w:tcPr>
          <w:p w14:paraId="12EBFA1D" w14:textId="77777777" w:rsidR="00826904" w:rsidRPr="00222DDF" w:rsidRDefault="00826904" w:rsidP="00F27598">
            <w:pPr>
              <w:pStyle w:val="72TabletextTablesTableFigureBoxstyles"/>
              <w:rPr>
                <w:i/>
              </w:rPr>
            </w:pPr>
            <w:r w:rsidRPr="00222DDF">
              <w:rPr>
                <w:i/>
              </w:rPr>
              <w:t>17.5%</w:t>
            </w:r>
          </w:p>
        </w:tc>
        <w:tc>
          <w:tcPr>
            <w:tcW w:w="0" w:type="auto"/>
            <w:shd w:val="clear" w:color="auto" w:fill="auto"/>
          </w:tcPr>
          <w:p w14:paraId="01E6F132" w14:textId="77777777" w:rsidR="00826904" w:rsidRPr="00222DDF" w:rsidRDefault="00826904" w:rsidP="00F27598">
            <w:pPr>
              <w:pStyle w:val="72TabletextTablesTableFigureBoxstyles"/>
            </w:pPr>
            <w:r w:rsidRPr="00222DDF">
              <w:t>2</w:t>
            </w:r>
          </w:p>
        </w:tc>
        <w:tc>
          <w:tcPr>
            <w:tcW w:w="0" w:type="auto"/>
            <w:shd w:val="clear" w:color="auto" w:fill="auto"/>
          </w:tcPr>
          <w:p w14:paraId="13BFC9A8" w14:textId="77777777" w:rsidR="00826904" w:rsidRPr="00222DDF" w:rsidRDefault="00826904" w:rsidP="00F27598">
            <w:pPr>
              <w:pStyle w:val="72TabletextTablesTableFigureBoxstyles"/>
              <w:rPr>
                <w:i/>
              </w:rPr>
            </w:pPr>
            <w:r w:rsidRPr="00222DDF">
              <w:rPr>
                <w:i/>
              </w:rPr>
              <w:t>28.6%</w:t>
            </w:r>
          </w:p>
        </w:tc>
      </w:tr>
      <w:tr w:rsidR="00826904" w:rsidRPr="00222DDF" w14:paraId="2721F4D6" w14:textId="77777777" w:rsidTr="00F27598">
        <w:trPr>
          <w:cantSplit/>
        </w:trPr>
        <w:tc>
          <w:tcPr>
            <w:tcW w:w="0" w:type="auto"/>
            <w:shd w:val="clear" w:color="auto" w:fill="auto"/>
            <w:vAlign w:val="bottom"/>
          </w:tcPr>
          <w:p w14:paraId="29EB3492" w14:textId="77777777" w:rsidR="00826904" w:rsidRPr="00222DDF" w:rsidRDefault="00826904" w:rsidP="00F27598">
            <w:pPr>
              <w:pStyle w:val="72TabletextTablesTableFigureBoxstyles"/>
            </w:pPr>
            <w:r w:rsidRPr="00222DDF">
              <w:t xml:space="preserve"> No</w:t>
            </w:r>
          </w:p>
        </w:tc>
        <w:tc>
          <w:tcPr>
            <w:tcW w:w="0" w:type="auto"/>
            <w:shd w:val="clear" w:color="auto" w:fill="auto"/>
            <w:vAlign w:val="bottom"/>
          </w:tcPr>
          <w:p w14:paraId="3F4C9AE8" w14:textId="77777777" w:rsidR="00826904" w:rsidRPr="00222DDF" w:rsidRDefault="00826904" w:rsidP="00F27598">
            <w:pPr>
              <w:pStyle w:val="72TabletextTablesTableFigureBoxstyles"/>
            </w:pPr>
            <w:r w:rsidRPr="00222DDF">
              <w:t>33</w:t>
            </w:r>
          </w:p>
        </w:tc>
        <w:tc>
          <w:tcPr>
            <w:tcW w:w="0" w:type="auto"/>
            <w:shd w:val="clear" w:color="auto" w:fill="auto"/>
            <w:vAlign w:val="bottom"/>
          </w:tcPr>
          <w:p w14:paraId="78DF9643" w14:textId="77777777" w:rsidR="00826904" w:rsidRPr="00222DDF" w:rsidRDefault="00826904" w:rsidP="00F27598">
            <w:pPr>
              <w:pStyle w:val="72TabletextTablesTableFigureBoxstyles"/>
              <w:rPr>
                <w:i/>
              </w:rPr>
            </w:pPr>
            <w:r w:rsidRPr="00222DDF">
              <w:rPr>
                <w:i/>
              </w:rPr>
              <w:t>82.5%</w:t>
            </w:r>
          </w:p>
        </w:tc>
        <w:tc>
          <w:tcPr>
            <w:tcW w:w="0" w:type="auto"/>
            <w:shd w:val="clear" w:color="auto" w:fill="auto"/>
          </w:tcPr>
          <w:p w14:paraId="34947C54" w14:textId="77777777" w:rsidR="00826904" w:rsidRPr="00222DDF" w:rsidRDefault="00826904" w:rsidP="00F27598">
            <w:pPr>
              <w:pStyle w:val="72TabletextTablesTableFigureBoxstyles"/>
            </w:pPr>
            <w:r w:rsidRPr="00222DDF">
              <w:t>5</w:t>
            </w:r>
          </w:p>
        </w:tc>
        <w:tc>
          <w:tcPr>
            <w:tcW w:w="0" w:type="auto"/>
            <w:shd w:val="clear" w:color="auto" w:fill="auto"/>
            <w:vAlign w:val="bottom"/>
          </w:tcPr>
          <w:p w14:paraId="3F728340" w14:textId="77777777" w:rsidR="00826904" w:rsidRPr="00222DDF" w:rsidRDefault="00826904" w:rsidP="00F27598">
            <w:pPr>
              <w:pStyle w:val="72TabletextTablesTableFigureBoxstyles"/>
              <w:rPr>
                <w:i/>
              </w:rPr>
            </w:pPr>
            <w:r w:rsidRPr="00222DDF">
              <w:rPr>
                <w:i/>
              </w:rPr>
              <w:t>71.4%</w:t>
            </w:r>
          </w:p>
        </w:tc>
      </w:tr>
      <w:tr w:rsidR="00826904" w:rsidRPr="00222DDF" w14:paraId="0B1D04B1" w14:textId="77777777" w:rsidTr="00F27598">
        <w:trPr>
          <w:cantSplit/>
        </w:trPr>
        <w:tc>
          <w:tcPr>
            <w:tcW w:w="0" w:type="auto"/>
            <w:shd w:val="clear" w:color="auto" w:fill="EBE6F1"/>
            <w:vAlign w:val="bottom"/>
          </w:tcPr>
          <w:p w14:paraId="5CBA6D43" w14:textId="77777777" w:rsidR="00826904" w:rsidRPr="00222DDF" w:rsidRDefault="00826904" w:rsidP="00F27598">
            <w:pPr>
              <w:pStyle w:val="72TabletextTablesTableFigureBoxstyles"/>
              <w:rPr>
                <w:b/>
                <w:bCs/>
              </w:rPr>
            </w:pPr>
            <w:r w:rsidRPr="00222DDF">
              <w:rPr>
                <w:b/>
                <w:bCs/>
              </w:rPr>
              <w:t>Outcome</w:t>
            </w:r>
          </w:p>
        </w:tc>
        <w:tc>
          <w:tcPr>
            <w:tcW w:w="0" w:type="auto"/>
            <w:shd w:val="clear" w:color="auto" w:fill="EBE6F1"/>
            <w:vAlign w:val="bottom"/>
          </w:tcPr>
          <w:p w14:paraId="76FE9407" w14:textId="77777777" w:rsidR="00826904" w:rsidRPr="00222DDF" w:rsidRDefault="00826904" w:rsidP="00F27598">
            <w:pPr>
              <w:pStyle w:val="72TabletextTablesTableFigureBoxstyles"/>
              <w:rPr>
                <w:b/>
                <w:bCs/>
              </w:rPr>
            </w:pPr>
          </w:p>
        </w:tc>
        <w:tc>
          <w:tcPr>
            <w:tcW w:w="0" w:type="auto"/>
            <w:shd w:val="clear" w:color="auto" w:fill="EBE6F1"/>
            <w:vAlign w:val="bottom"/>
          </w:tcPr>
          <w:p w14:paraId="1F81D7F1" w14:textId="77777777" w:rsidR="00826904" w:rsidRPr="00222DDF" w:rsidRDefault="00826904" w:rsidP="00F27598">
            <w:pPr>
              <w:pStyle w:val="72TabletextTablesTableFigureBoxstyles"/>
              <w:rPr>
                <w:b/>
                <w:bCs/>
                <w:i/>
              </w:rPr>
            </w:pPr>
          </w:p>
        </w:tc>
        <w:tc>
          <w:tcPr>
            <w:tcW w:w="0" w:type="auto"/>
            <w:shd w:val="clear" w:color="auto" w:fill="EBE6F1"/>
          </w:tcPr>
          <w:p w14:paraId="5345F4B8" w14:textId="77777777" w:rsidR="00826904" w:rsidRPr="00222DDF" w:rsidRDefault="00826904" w:rsidP="00F27598">
            <w:pPr>
              <w:pStyle w:val="72TabletextTablesTableFigureBoxstyles"/>
              <w:rPr>
                <w:b/>
                <w:bCs/>
              </w:rPr>
            </w:pPr>
          </w:p>
        </w:tc>
        <w:tc>
          <w:tcPr>
            <w:tcW w:w="0" w:type="auto"/>
            <w:shd w:val="clear" w:color="auto" w:fill="EBE6F1"/>
          </w:tcPr>
          <w:p w14:paraId="3DCA0B37" w14:textId="77777777" w:rsidR="00826904" w:rsidRPr="00222DDF" w:rsidRDefault="00826904" w:rsidP="00F27598">
            <w:pPr>
              <w:pStyle w:val="72TabletextTablesTableFigureBoxstyles"/>
              <w:rPr>
                <w:b/>
                <w:bCs/>
                <w:i/>
              </w:rPr>
            </w:pPr>
          </w:p>
        </w:tc>
      </w:tr>
      <w:tr w:rsidR="00826904" w:rsidRPr="00222DDF" w14:paraId="2F43F778" w14:textId="77777777" w:rsidTr="00F27598">
        <w:trPr>
          <w:cantSplit/>
        </w:trPr>
        <w:tc>
          <w:tcPr>
            <w:tcW w:w="0" w:type="auto"/>
            <w:shd w:val="clear" w:color="auto" w:fill="auto"/>
            <w:vAlign w:val="bottom"/>
          </w:tcPr>
          <w:p w14:paraId="7349A741" w14:textId="77777777" w:rsidR="00826904" w:rsidRPr="00222DDF" w:rsidRDefault="00826904" w:rsidP="00F27598">
            <w:pPr>
              <w:pStyle w:val="72TabletextTablesTableFigureBoxstyles"/>
            </w:pPr>
            <w:r w:rsidRPr="00222DDF">
              <w:t xml:space="preserve"> Resolved</w:t>
            </w:r>
          </w:p>
        </w:tc>
        <w:tc>
          <w:tcPr>
            <w:tcW w:w="0" w:type="auto"/>
            <w:shd w:val="clear" w:color="auto" w:fill="auto"/>
            <w:vAlign w:val="bottom"/>
          </w:tcPr>
          <w:p w14:paraId="6BA26837" w14:textId="77777777" w:rsidR="00826904" w:rsidRPr="00222DDF" w:rsidRDefault="00826904" w:rsidP="00F27598">
            <w:pPr>
              <w:pStyle w:val="72TabletextTablesTableFigureBoxstyles"/>
            </w:pPr>
            <w:r w:rsidRPr="00222DDF">
              <w:t>19</w:t>
            </w:r>
          </w:p>
        </w:tc>
        <w:tc>
          <w:tcPr>
            <w:tcW w:w="0" w:type="auto"/>
            <w:shd w:val="clear" w:color="auto" w:fill="auto"/>
            <w:vAlign w:val="bottom"/>
          </w:tcPr>
          <w:p w14:paraId="5084ECB5" w14:textId="77777777" w:rsidR="00826904" w:rsidRPr="00222DDF" w:rsidRDefault="00826904" w:rsidP="00F27598">
            <w:pPr>
              <w:pStyle w:val="72TabletextTablesTableFigureBoxstyles"/>
              <w:rPr>
                <w:i/>
              </w:rPr>
            </w:pPr>
            <w:r w:rsidRPr="00222DDF">
              <w:rPr>
                <w:i/>
              </w:rPr>
              <w:t>47.5%</w:t>
            </w:r>
          </w:p>
        </w:tc>
        <w:tc>
          <w:tcPr>
            <w:tcW w:w="0" w:type="auto"/>
            <w:shd w:val="clear" w:color="auto" w:fill="auto"/>
          </w:tcPr>
          <w:p w14:paraId="1679B6CB" w14:textId="77777777" w:rsidR="00826904" w:rsidRPr="00222DDF" w:rsidRDefault="00826904" w:rsidP="00F27598">
            <w:pPr>
              <w:pStyle w:val="72TabletextTablesTableFigureBoxstyles"/>
            </w:pPr>
            <w:r w:rsidRPr="00222DDF">
              <w:t>4</w:t>
            </w:r>
          </w:p>
        </w:tc>
        <w:tc>
          <w:tcPr>
            <w:tcW w:w="0" w:type="auto"/>
            <w:shd w:val="clear" w:color="auto" w:fill="auto"/>
            <w:vAlign w:val="bottom"/>
          </w:tcPr>
          <w:p w14:paraId="566657D2" w14:textId="77777777" w:rsidR="00826904" w:rsidRPr="00222DDF" w:rsidRDefault="00826904" w:rsidP="00F27598">
            <w:pPr>
              <w:pStyle w:val="72TabletextTablesTableFigureBoxstyles"/>
              <w:rPr>
                <w:i/>
              </w:rPr>
            </w:pPr>
            <w:r w:rsidRPr="00222DDF">
              <w:rPr>
                <w:i/>
              </w:rPr>
              <w:t>57.1%</w:t>
            </w:r>
          </w:p>
        </w:tc>
      </w:tr>
      <w:tr w:rsidR="00826904" w:rsidRPr="00222DDF" w14:paraId="517495C8" w14:textId="77777777" w:rsidTr="00F27598">
        <w:trPr>
          <w:cantSplit/>
        </w:trPr>
        <w:tc>
          <w:tcPr>
            <w:tcW w:w="0" w:type="auto"/>
            <w:shd w:val="clear" w:color="auto" w:fill="auto"/>
            <w:vAlign w:val="bottom"/>
          </w:tcPr>
          <w:p w14:paraId="5D798AD0" w14:textId="77777777" w:rsidR="00826904" w:rsidRPr="00222DDF" w:rsidRDefault="00826904" w:rsidP="00F27598">
            <w:pPr>
              <w:pStyle w:val="72TabletextTablesTableFigureBoxstyles"/>
            </w:pPr>
            <w:r w:rsidRPr="00222DDF">
              <w:t xml:space="preserve"> Resolved with sequelae</w:t>
            </w:r>
          </w:p>
        </w:tc>
        <w:tc>
          <w:tcPr>
            <w:tcW w:w="0" w:type="auto"/>
            <w:shd w:val="clear" w:color="auto" w:fill="auto"/>
            <w:vAlign w:val="bottom"/>
          </w:tcPr>
          <w:p w14:paraId="1ACF2DB3" w14:textId="77777777" w:rsidR="00826904" w:rsidRPr="00222DDF" w:rsidRDefault="00826904" w:rsidP="00F27598">
            <w:pPr>
              <w:pStyle w:val="72TabletextTablesTableFigureBoxstyles"/>
            </w:pPr>
            <w:r w:rsidRPr="00222DDF">
              <w:t>3</w:t>
            </w:r>
          </w:p>
        </w:tc>
        <w:tc>
          <w:tcPr>
            <w:tcW w:w="0" w:type="auto"/>
            <w:shd w:val="clear" w:color="auto" w:fill="auto"/>
            <w:vAlign w:val="bottom"/>
          </w:tcPr>
          <w:p w14:paraId="1918E13B" w14:textId="77777777" w:rsidR="00826904" w:rsidRPr="00222DDF" w:rsidRDefault="00826904" w:rsidP="00F27598">
            <w:pPr>
              <w:pStyle w:val="72TabletextTablesTableFigureBoxstyles"/>
              <w:rPr>
                <w:i/>
              </w:rPr>
            </w:pPr>
            <w:r w:rsidRPr="00222DDF">
              <w:rPr>
                <w:i/>
              </w:rPr>
              <w:t>7.5%</w:t>
            </w:r>
          </w:p>
        </w:tc>
        <w:tc>
          <w:tcPr>
            <w:tcW w:w="0" w:type="auto"/>
            <w:shd w:val="clear" w:color="auto" w:fill="auto"/>
            <w:vAlign w:val="bottom"/>
          </w:tcPr>
          <w:p w14:paraId="6A85468F"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15F0C9A6" w14:textId="77777777" w:rsidR="00826904" w:rsidRPr="00222DDF" w:rsidRDefault="00826904" w:rsidP="00F27598">
            <w:pPr>
              <w:pStyle w:val="72TabletextTablesTableFigureBoxstyles"/>
              <w:rPr>
                <w:i/>
              </w:rPr>
            </w:pPr>
            <w:r w:rsidRPr="00222DDF">
              <w:rPr>
                <w:i/>
              </w:rPr>
              <w:t>0.0%</w:t>
            </w:r>
          </w:p>
        </w:tc>
      </w:tr>
      <w:tr w:rsidR="00826904" w:rsidRPr="00222DDF" w14:paraId="003C5BC1" w14:textId="77777777" w:rsidTr="00F27598">
        <w:trPr>
          <w:cantSplit/>
        </w:trPr>
        <w:tc>
          <w:tcPr>
            <w:tcW w:w="0" w:type="auto"/>
            <w:shd w:val="clear" w:color="auto" w:fill="auto"/>
            <w:vAlign w:val="bottom"/>
          </w:tcPr>
          <w:p w14:paraId="00A30781" w14:textId="77777777" w:rsidR="00826904" w:rsidRPr="00222DDF" w:rsidRDefault="00826904" w:rsidP="00F27598">
            <w:pPr>
              <w:pStyle w:val="72TabletextTablesTableFigureBoxstyles"/>
            </w:pPr>
            <w:r w:rsidRPr="00222DDF">
              <w:t xml:space="preserve"> Improved</w:t>
            </w:r>
          </w:p>
        </w:tc>
        <w:tc>
          <w:tcPr>
            <w:tcW w:w="0" w:type="auto"/>
            <w:shd w:val="clear" w:color="auto" w:fill="auto"/>
            <w:vAlign w:val="bottom"/>
          </w:tcPr>
          <w:p w14:paraId="09639E48" w14:textId="77777777" w:rsidR="00826904" w:rsidRPr="00222DDF" w:rsidRDefault="00826904" w:rsidP="00F27598">
            <w:pPr>
              <w:pStyle w:val="72TabletextTablesTableFigureBoxstyles"/>
            </w:pPr>
            <w:r w:rsidRPr="00222DDF">
              <w:t>1</w:t>
            </w:r>
          </w:p>
        </w:tc>
        <w:tc>
          <w:tcPr>
            <w:tcW w:w="0" w:type="auto"/>
            <w:shd w:val="clear" w:color="auto" w:fill="auto"/>
            <w:vAlign w:val="bottom"/>
          </w:tcPr>
          <w:p w14:paraId="4DBBEF65" w14:textId="77777777" w:rsidR="00826904" w:rsidRPr="00222DDF" w:rsidRDefault="00826904" w:rsidP="00F27598">
            <w:pPr>
              <w:pStyle w:val="72TabletextTablesTableFigureBoxstyles"/>
              <w:rPr>
                <w:i/>
              </w:rPr>
            </w:pPr>
            <w:r w:rsidRPr="00222DDF">
              <w:rPr>
                <w:i/>
              </w:rPr>
              <w:t>2.5%</w:t>
            </w:r>
          </w:p>
        </w:tc>
        <w:tc>
          <w:tcPr>
            <w:tcW w:w="0" w:type="auto"/>
            <w:shd w:val="clear" w:color="auto" w:fill="auto"/>
            <w:vAlign w:val="bottom"/>
          </w:tcPr>
          <w:p w14:paraId="3DDBE6B9"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382F0E17" w14:textId="77777777" w:rsidR="00826904" w:rsidRPr="00222DDF" w:rsidRDefault="00826904" w:rsidP="00F27598">
            <w:pPr>
              <w:pStyle w:val="72TabletextTablesTableFigureBoxstyles"/>
              <w:rPr>
                <w:i/>
              </w:rPr>
            </w:pPr>
            <w:r w:rsidRPr="00222DDF">
              <w:rPr>
                <w:i/>
              </w:rPr>
              <w:t>0.0%</w:t>
            </w:r>
          </w:p>
        </w:tc>
      </w:tr>
      <w:tr w:rsidR="00826904" w:rsidRPr="00222DDF" w14:paraId="3DBED8C7" w14:textId="77777777" w:rsidTr="00F27598">
        <w:trPr>
          <w:cantSplit/>
        </w:trPr>
        <w:tc>
          <w:tcPr>
            <w:tcW w:w="0" w:type="auto"/>
            <w:shd w:val="clear" w:color="auto" w:fill="auto"/>
            <w:vAlign w:val="bottom"/>
          </w:tcPr>
          <w:p w14:paraId="2698B4F6" w14:textId="77777777" w:rsidR="00826904" w:rsidRPr="00222DDF" w:rsidRDefault="00826904" w:rsidP="00F27598">
            <w:pPr>
              <w:pStyle w:val="72TabletextTablesTableFigureBoxstyles"/>
            </w:pPr>
            <w:r w:rsidRPr="00222DDF">
              <w:t xml:space="preserve"> Persisting</w:t>
            </w:r>
          </w:p>
        </w:tc>
        <w:tc>
          <w:tcPr>
            <w:tcW w:w="0" w:type="auto"/>
            <w:shd w:val="clear" w:color="auto" w:fill="auto"/>
            <w:vAlign w:val="bottom"/>
          </w:tcPr>
          <w:p w14:paraId="4B62FD89" w14:textId="77777777" w:rsidR="00826904" w:rsidRPr="00222DDF" w:rsidRDefault="00826904" w:rsidP="00F27598">
            <w:pPr>
              <w:pStyle w:val="72TabletextTablesTableFigureBoxstyles"/>
            </w:pPr>
            <w:r w:rsidRPr="00222DDF">
              <w:t>1</w:t>
            </w:r>
          </w:p>
        </w:tc>
        <w:tc>
          <w:tcPr>
            <w:tcW w:w="0" w:type="auto"/>
            <w:shd w:val="clear" w:color="auto" w:fill="auto"/>
            <w:vAlign w:val="bottom"/>
          </w:tcPr>
          <w:p w14:paraId="2FA55387" w14:textId="77777777" w:rsidR="00826904" w:rsidRPr="00222DDF" w:rsidRDefault="00826904" w:rsidP="00F27598">
            <w:pPr>
              <w:pStyle w:val="72TabletextTablesTableFigureBoxstyles"/>
              <w:rPr>
                <w:i/>
              </w:rPr>
            </w:pPr>
            <w:r w:rsidRPr="00222DDF">
              <w:rPr>
                <w:i/>
              </w:rPr>
              <w:t>2.5%</w:t>
            </w:r>
          </w:p>
        </w:tc>
        <w:tc>
          <w:tcPr>
            <w:tcW w:w="0" w:type="auto"/>
            <w:shd w:val="clear" w:color="auto" w:fill="auto"/>
            <w:vAlign w:val="bottom"/>
          </w:tcPr>
          <w:p w14:paraId="748224F3"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3FD08659" w14:textId="77777777" w:rsidR="00826904" w:rsidRPr="00222DDF" w:rsidRDefault="00826904" w:rsidP="00F27598">
            <w:pPr>
              <w:pStyle w:val="72TabletextTablesTableFigureBoxstyles"/>
              <w:rPr>
                <w:i/>
              </w:rPr>
            </w:pPr>
            <w:r w:rsidRPr="00222DDF">
              <w:rPr>
                <w:i/>
              </w:rPr>
              <w:t>0.0%</w:t>
            </w:r>
          </w:p>
        </w:tc>
      </w:tr>
      <w:tr w:rsidR="00826904" w:rsidRPr="00222DDF" w14:paraId="27006F93" w14:textId="77777777" w:rsidTr="00F27598">
        <w:trPr>
          <w:cantSplit/>
        </w:trPr>
        <w:tc>
          <w:tcPr>
            <w:tcW w:w="0" w:type="auto"/>
            <w:shd w:val="clear" w:color="auto" w:fill="auto"/>
            <w:vAlign w:val="bottom"/>
          </w:tcPr>
          <w:p w14:paraId="5D8F18F7" w14:textId="77777777" w:rsidR="00826904" w:rsidRPr="00222DDF" w:rsidRDefault="00826904" w:rsidP="00F27598">
            <w:pPr>
              <w:pStyle w:val="72TabletextTablesTableFigureBoxstyles"/>
            </w:pPr>
            <w:r w:rsidRPr="00222DDF">
              <w:t xml:space="preserve"> Worsened</w:t>
            </w:r>
          </w:p>
        </w:tc>
        <w:tc>
          <w:tcPr>
            <w:tcW w:w="0" w:type="auto"/>
            <w:shd w:val="clear" w:color="auto" w:fill="auto"/>
            <w:vAlign w:val="bottom"/>
          </w:tcPr>
          <w:p w14:paraId="55BDB14B"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694763DC" w14:textId="77777777" w:rsidR="00826904" w:rsidRPr="00222DDF" w:rsidRDefault="00826904" w:rsidP="00F27598">
            <w:pPr>
              <w:pStyle w:val="72TabletextTablesTableFigureBoxstyles"/>
              <w:rPr>
                <w:i/>
              </w:rPr>
            </w:pPr>
            <w:r w:rsidRPr="00222DDF">
              <w:rPr>
                <w:i/>
              </w:rPr>
              <w:t>0.0%</w:t>
            </w:r>
          </w:p>
        </w:tc>
        <w:tc>
          <w:tcPr>
            <w:tcW w:w="0" w:type="auto"/>
            <w:shd w:val="clear" w:color="auto" w:fill="auto"/>
            <w:vAlign w:val="bottom"/>
          </w:tcPr>
          <w:p w14:paraId="72CED20D"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035D227B" w14:textId="77777777" w:rsidR="00826904" w:rsidRPr="00222DDF" w:rsidRDefault="00826904" w:rsidP="00F27598">
            <w:pPr>
              <w:pStyle w:val="72TabletextTablesTableFigureBoxstyles"/>
              <w:rPr>
                <w:i/>
              </w:rPr>
            </w:pPr>
            <w:r w:rsidRPr="00222DDF">
              <w:rPr>
                <w:i/>
              </w:rPr>
              <w:t>0.0%</w:t>
            </w:r>
          </w:p>
        </w:tc>
      </w:tr>
      <w:tr w:rsidR="00826904" w:rsidRPr="00222DDF" w14:paraId="476F5E4D" w14:textId="77777777" w:rsidTr="00F27598">
        <w:trPr>
          <w:cantSplit/>
        </w:trPr>
        <w:tc>
          <w:tcPr>
            <w:tcW w:w="0" w:type="auto"/>
            <w:shd w:val="clear" w:color="auto" w:fill="auto"/>
            <w:vAlign w:val="bottom"/>
          </w:tcPr>
          <w:p w14:paraId="56C5184B" w14:textId="77777777" w:rsidR="00826904" w:rsidRPr="00222DDF" w:rsidRDefault="00826904" w:rsidP="00F27598">
            <w:pPr>
              <w:pStyle w:val="72TabletextTablesTableFigureBoxstyles"/>
            </w:pPr>
            <w:r w:rsidRPr="00222DDF">
              <w:t xml:space="preserve"> Fatal</w:t>
            </w:r>
          </w:p>
        </w:tc>
        <w:tc>
          <w:tcPr>
            <w:tcW w:w="0" w:type="auto"/>
            <w:shd w:val="clear" w:color="auto" w:fill="auto"/>
            <w:vAlign w:val="bottom"/>
          </w:tcPr>
          <w:p w14:paraId="6241D06F" w14:textId="77777777" w:rsidR="00826904" w:rsidRPr="00222DDF" w:rsidRDefault="00826904" w:rsidP="00F27598">
            <w:pPr>
              <w:pStyle w:val="72TabletextTablesTableFigureBoxstyles"/>
            </w:pPr>
            <w:r w:rsidRPr="00222DDF">
              <w:t>13</w:t>
            </w:r>
          </w:p>
        </w:tc>
        <w:tc>
          <w:tcPr>
            <w:tcW w:w="0" w:type="auto"/>
            <w:shd w:val="clear" w:color="auto" w:fill="auto"/>
            <w:vAlign w:val="bottom"/>
          </w:tcPr>
          <w:p w14:paraId="11E60E57" w14:textId="77777777" w:rsidR="00826904" w:rsidRPr="00222DDF" w:rsidRDefault="00826904" w:rsidP="00F27598">
            <w:pPr>
              <w:pStyle w:val="72TabletextTablesTableFigureBoxstyles"/>
              <w:rPr>
                <w:i/>
              </w:rPr>
            </w:pPr>
            <w:r w:rsidRPr="00222DDF">
              <w:rPr>
                <w:i/>
              </w:rPr>
              <w:t>32.5%</w:t>
            </w:r>
          </w:p>
        </w:tc>
        <w:tc>
          <w:tcPr>
            <w:tcW w:w="0" w:type="auto"/>
            <w:shd w:val="clear" w:color="auto" w:fill="auto"/>
          </w:tcPr>
          <w:p w14:paraId="41C0D52E" w14:textId="77777777" w:rsidR="00826904" w:rsidRPr="00222DDF" w:rsidRDefault="00826904" w:rsidP="00F27598">
            <w:pPr>
              <w:pStyle w:val="72TabletextTablesTableFigureBoxstyles"/>
            </w:pPr>
            <w:r w:rsidRPr="00222DDF">
              <w:t>3</w:t>
            </w:r>
          </w:p>
        </w:tc>
        <w:tc>
          <w:tcPr>
            <w:tcW w:w="0" w:type="auto"/>
            <w:shd w:val="clear" w:color="auto" w:fill="auto"/>
            <w:vAlign w:val="bottom"/>
          </w:tcPr>
          <w:p w14:paraId="1DBF1AAF" w14:textId="77777777" w:rsidR="00826904" w:rsidRPr="00222DDF" w:rsidRDefault="00826904" w:rsidP="00F27598">
            <w:pPr>
              <w:pStyle w:val="72TabletextTablesTableFigureBoxstyles"/>
              <w:rPr>
                <w:i/>
              </w:rPr>
            </w:pPr>
            <w:r w:rsidRPr="00222DDF">
              <w:rPr>
                <w:i/>
              </w:rPr>
              <w:t>42.9%</w:t>
            </w:r>
          </w:p>
        </w:tc>
      </w:tr>
      <w:tr w:rsidR="00826904" w:rsidRPr="00222DDF" w14:paraId="1551D745" w14:textId="77777777" w:rsidTr="00F27598">
        <w:trPr>
          <w:cantSplit/>
        </w:trPr>
        <w:tc>
          <w:tcPr>
            <w:tcW w:w="0" w:type="auto"/>
            <w:shd w:val="clear" w:color="auto" w:fill="auto"/>
            <w:vAlign w:val="bottom"/>
          </w:tcPr>
          <w:p w14:paraId="168188B1" w14:textId="77777777" w:rsidR="00826904" w:rsidRPr="00222DDF" w:rsidRDefault="00826904" w:rsidP="00F27598">
            <w:pPr>
              <w:pStyle w:val="72TabletextTablesTableFigureBoxstyles"/>
            </w:pPr>
            <w:r w:rsidRPr="00222DDF">
              <w:t xml:space="preserve"> Unknown</w:t>
            </w:r>
          </w:p>
        </w:tc>
        <w:tc>
          <w:tcPr>
            <w:tcW w:w="0" w:type="auto"/>
            <w:shd w:val="clear" w:color="auto" w:fill="auto"/>
            <w:vAlign w:val="bottom"/>
          </w:tcPr>
          <w:p w14:paraId="0265A42E" w14:textId="77777777" w:rsidR="00826904" w:rsidRPr="00222DDF" w:rsidRDefault="00826904" w:rsidP="00F27598">
            <w:pPr>
              <w:pStyle w:val="72TabletextTablesTableFigureBoxstyles"/>
            </w:pPr>
            <w:r w:rsidRPr="00222DDF">
              <w:t>3</w:t>
            </w:r>
          </w:p>
        </w:tc>
        <w:tc>
          <w:tcPr>
            <w:tcW w:w="0" w:type="auto"/>
            <w:shd w:val="clear" w:color="auto" w:fill="auto"/>
            <w:vAlign w:val="bottom"/>
          </w:tcPr>
          <w:p w14:paraId="10581CD4" w14:textId="77777777" w:rsidR="00826904" w:rsidRPr="00222DDF" w:rsidRDefault="00826904" w:rsidP="00F27598">
            <w:pPr>
              <w:pStyle w:val="72TabletextTablesTableFigureBoxstyles"/>
              <w:rPr>
                <w:i/>
              </w:rPr>
            </w:pPr>
            <w:r w:rsidRPr="00222DDF">
              <w:rPr>
                <w:i/>
              </w:rPr>
              <w:t>7.5%</w:t>
            </w:r>
          </w:p>
        </w:tc>
        <w:tc>
          <w:tcPr>
            <w:tcW w:w="0" w:type="auto"/>
            <w:shd w:val="clear" w:color="auto" w:fill="auto"/>
            <w:vAlign w:val="bottom"/>
          </w:tcPr>
          <w:p w14:paraId="1F56B9A0"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5D1BF9FA" w14:textId="77777777" w:rsidR="00826904" w:rsidRPr="00222DDF" w:rsidRDefault="00826904" w:rsidP="00F27598">
            <w:pPr>
              <w:pStyle w:val="72TabletextTablesTableFigureBoxstyles"/>
              <w:rPr>
                <w:i/>
              </w:rPr>
            </w:pPr>
            <w:r w:rsidRPr="00222DDF">
              <w:rPr>
                <w:i/>
              </w:rPr>
              <w:t>0.0%</w:t>
            </w:r>
          </w:p>
        </w:tc>
      </w:tr>
      <w:tr w:rsidR="00826904" w:rsidRPr="00222DDF" w14:paraId="65E36075" w14:textId="77777777" w:rsidTr="00F27598">
        <w:trPr>
          <w:cantSplit/>
        </w:trPr>
        <w:tc>
          <w:tcPr>
            <w:tcW w:w="0" w:type="auto"/>
            <w:gridSpan w:val="5"/>
            <w:shd w:val="clear" w:color="auto" w:fill="auto"/>
            <w:vAlign w:val="bottom"/>
          </w:tcPr>
          <w:p w14:paraId="7FBC37AC" w14:textId="77777777" w:rsidR="00826904" w:rsidRPr="00222DDF" w:rsidRDefault="00826904" w:rsidP="00F27598">
            <w:pPr>
              <w:pStyle w:val="75TablenotesTablesTableFigureBoxstyles"/>
              <w:rPr>
                <w:vertAlign w:val="superscript"/>
              </w:rPr>
            </w:pPr>
            <w:r w:rsidRPr="00222DDF">
              <w:rPr>
                <w:vertAlign w:val="superscript"/>
              </w:rPr>
              <w:t>a</w:t>
            </w:r>
            <w:r w:rsidRPr="00222DDF">
              <w:t xml:space="preserve"> There is an AE recorded for every SAE so e.g. </w:t>
            </w:r>
            <w:r w:rsidRPr="00222DDF">
              <w:rPr>
                <w:color w:val="00B0F0"/>
              </w:rPr>
              <w:t>‘</w:t>
            </w:r>
            <w:r w:rsidRPr="00222DDF">
              <w:t>death</w:t>
            </w:r>
            <w:r w:rsidRPr="00222DDF">
              <w:rPr>
                <w:color w:val="00B0F0"/>
              </w:rPr>
              <w:t>’</w:t>
            </w:r>
            <w:r w:rsidRPr="00222DDF">
              <w:t xml:space="preserve"> is recorded as both an AE and SAE. Outcome status/severity/expectedness may differ for the same event recorded on the AE form (previous table) and SAE form, as the SAE form is completed later when clinician judgement more informed.</w:t>
            </w:r>
          </w:p>
          <w:p w14:paraId="72B0B7DE" w14:textId="77777777" w:rsidR="00826904" w:rsidRPr="00222DDF" w:rsidRDefault="00826904" w:rsidP="00F27598">
            <w:pPr>
              <w:pStyle w:val="75TablenotesTablesTableFigureBoxstyles"/>
            </w:pPr>
            <w:r w:rsidRPr="00222DDF">
              <w:rPr>
                <w:vertAlign w:val="superscript"/>
              </w:rPr>
              <w:t>b</w:t>
            </w:r>
            <w:r w:rsidRPr="00222DDF">
              <w:t xml:space="preserve"> Percentages are of total serious adverse events rather than people.</w:t>
            </w:r>
          </w:p>
          <w:p w14:paraId="008ABF8E" w14:textId="77777777" w:rsidR="00826904" w:rsidRPr="00222DDF" w:rsidRDefault="00826904" w:rsidP="00F27598">
            <w:pPr>
              <w:pStyle w:val="75TablenotesTablesTableFigureBoxstyles"/>
              <w:rPr>
                <w:i/>
              </w:rPr>
            </w:pPr>
            <w:r w:rsidRPr="00222DDF">
              <w:rPr>
                <w:vertAlign w:val="superscript"/>
              </w:rPr>
              <w:t>c</w:t>
            </w:r>
            <w:r w:rsidRPr="00222DDF">
              <w:t xml:space="preserve"> This is unknown for one participant. Percentages are of the number of events with complete </w:t>
            </w:r>
            <w:r w:rsidRPr="00222DDF">
              <w:rPr>
                <w:highlight w:val="magenta"/>
              </w:rPr>
              <w:t>data</w:t>
            </w:r>
            <w:r w:rsidRPr="00222DDF">
              <w:t>.</w:t>
            </w:r>
          </w:p>
        </w:tc>
      </w:tr>
    </w:tbl>
    <w:p w14:paraId="5EF85958" w14:textId="77777777" w:rsidR="00826904" w:rsidRPr="00222DDF" w:rsidRDefault="00826904" w:rsidP="00826904">
      <w:pPr>
        <w:pStyle w:val="602TextfoTextstylesTextstyles"/>
      </w:pPr>
      <w:r w:rsidRPr="00222DDF">
        <w:t xml:space="preserve">Serious adverse events were collected opportunistically when the study team became aware of them. The differential arises in part because intervention arm participants had a lot more contact with the </w:t>
      </w:r>
      <w:r w:rsidRPr="00222DDF">
        <w:lastRenderedPageBreak/>
        <w:t xml:space="preserve">study (via the TANDEM Facilitators delivering the intervention), </w:t>
      </w:r>
      <w:r w:rsidRPr="00222DDF">
        <w:rPr>
          <w:color w:val="00B0F0"/>
        </w:rPr>
        <w:t>while</w:t>
      </w:r>
      <w:r w:rsidRPr="00222DDF">
        <w:t xml:space="preserve"> control arm participants were only contacted at 6- and 12-months following </w:t>
      </w:r>
      <w:r w:rsidRPr="002B55CD">
        <w:t xml:space="preserve">randomisation. </w:t>
      </w:r>
      <w:bookmarkStart w:id="779" w:name="OLE_LINK660"/>
      <w:bookmarkStart w:id="780" w:name="OLE_LINK661"/>
      <w:r w:rsidRPr="002B55CD">
        <w:t xml:space="preserve">See Appendix 1, </w:t>
      </w:r>
      <w:r w:rsidRPr="002B55CD">
        <w:rPr>
          <w:i/>
          <w:color w:val="FF0000"/>
        </w:rPr>
        <w:t>Table 33</w:t>
      </w:r>
      <w:r w:rsidRPr="002B55CD">
        <w:t xml:space="preserve"> for a</w:t>
      </w:r>
      <w:r w:rsidRPr="00222DDF">
        <w:t xml:space="preserve"> breakdown of adverse events </w:t>
      </w:r>
      <w:bookmarkEnd w:id="779"/>
      <w:bookmarkEnd w:id="780"/>
      <w:r w:rsidRPr="00222DDF">
        <w:t>(which includes the SAEs because there is an adverse event recorded for every serious adverse event)</w:t>
      </w:r>
    </w:p>
    <w:p w14:paraId="78887F66" w14:textId="77777777" w:rsidR="00826904" w:rsidRPr="00222DDF" w:rsidRDefault="00826904" w:rsidP="00826904">
      <w:pPr>
        <w:pStyle w:val="43ChaptertitleHeadingsHeadingstyles"/>
      </w:pPr>
      <w:bookmarkStart w:id="781" w:name="_Toc87817537"/>
      <w:bookmarkStart w:id="782" w:name="_Toc87817949"/>
      <w:bookmarkStart w:id="783" w:name="_Toc87818154"/>
      <w:bookmarkStart w:id="784" w:name="_Toc87818357"/>
      <w:r>
        <w:lastRenderedPageBreak/>
        <w:t>Chapter 5</w:t>
      </w:r>
      <w:r>
        <w:t> </w:t>
      </w:r>
      <w:r w:rsidRPr="00222DDF">
        <w:t>Health economics: methods and results</w:t>
      </w:r>
      <w:bookmarkEnd w:id="781"/>
      <w:bookmarkEnd w:id="782"/>
      <w:bookmarkEnd w:id="783"/>
      <w:bookmarkEnd w:id="784"/>
    </w:p>
    <w:p w14:paraId="278C649E" w14:textId="77777777" w:rsidR="00826904" w:rsidRPr="00222DDF" w:rsidRDefault="00826904" w:rsidP="00826904">
      <w:pPr>
        <w:pStyle w:val="52AheadHeadingsHeadingstyles"/>
      </w:pPr>
      <w:bookmarkStart w:id="785" w:name="_Toc87817538"/>
      <w:bookmarkStart w:id="786" w:name="_Toc87817950"/>
      <w:bookmarkStart w:id="787" w:name="_Toc87818155"/>
      <w:bookmarkStart w:id="788" w:name="_Toc87818358"/>
      <w:r w:rsidRPr="00222DDF">
        <w:t>Aim</w:t>
      </w:r>
      <w:bookmarkEnd w:id="785"/>
      <w:bookmarkEnd w:id="786"/>
      <w:bookmarkEnd w:id="787"/>
      <w:bookmarkEnd w:id="788"/>
    </w:p>
    <w:p w14:paraId="4FFCBEEA" w14:textId="77777777" w:rsidR="00826904" w:rsidRPr="00222DDF" w:rsidRDefault="00826904" w:rsidP="00826904">
      <w:pPr>
        <w:pStyle w:val="602TextfoTextstylesTextstyles"/>
      </w:pPr>
      <w:r w:rsidRPr="00222DDF">
        <w:t xml:space="preserve">The aim of the health economic evaluation was to assess the incremental cost-effectiveness of the addition of the TANDEM intervention to usual care applicable to the trial population </w:t>
      </w:r>
      <w:r w:rsidRPr="00222DDF">
        <w:rPr>
          <w:highlight w:val="magenta"/>
        </w:rPr>
        <w:t>compared to</w:t>
      </w:r>
      <w:r w:rsidRPr="00222DDF">
        <w:t xml:space="preserve"> usual care alone over a 12-month follow-up period post randomisation (a within-trial analysis) from the perspective of the National Health Service/Personal Social Services (NHS/PSS).</w:t>
      </w:r>
    </w:p>
    <w:p w14:paraId="2E34F5B8" w14:textId="77777777" w:rsidR="00826904" w:rsidRPr="00222DDF" w:rsidRDefault="00826904" w:rsidP="00826904">
      <w:pPr>
        <w:pStyle w:val="52AheadHeadingsHeadingstyles"/>
      </w:pPr>
      <w:bookmarkStart w:id="789" w:name="_Toc87817539"/>
      <w:bookmarkStart w:id="790" w:name="_Toc87817951"/>
      <w:bookmarkStart w:id="791" w:name="_Toc87818156"/>
      <w:bookmarkStart w:id="792" w:name="_Toc87818359"/>
      <w:r w:rsidRPr="00222DDF">
        <w:t>Methods</w:t>
      </w:r>
      <w:bookmarkEnd w:id="789"/>
      <w:bookmarkEnd w:id="790"/>
      <w:bookmarkEnd w:id="791"/>
      <w:bookmarkEnd w:id="792"/>
    </w:p>
    <w:p w14:paraId="40C35E19" w14:textId="77777777" w:rsidR="00826904" w:rsidRPr="00222DDF" w:rsidRDefault="00826904" w:rsidP="00826904">
      <w:pPr>
        <w:pStyle w:val="602TextfoTextstylesTextstyles"/>
      </w:pPr>
      <w:r w:rsidRPr="00222DDF">
        <w:t>All analyses for the economic evaluation were undertaken using Stata (Version 16).</w:t>
      </w:r>
    </w:p>
    <w:p w14:paraId="21FDBF26" w14:textId="77777777" w:rsidR="00826904" w:rsidRPr="00222DDF" w:rsidRDefault="00826904" w:rsidP="00826904">
      <w:pPr>
        <w:pStyle w:val="602TextfoTextstylesTextstyles"/>
      </w:pPr>
      <w:r w:rsidRPr="00222DDF">
        <w:t xml:space="preserve">The analyses were carried out on trial </w:t>
      </w:r>
      <w:r w:rsidRPr="00222DDF">
        <w:rPr>
          <w:highlight w:val="magenta"/>
        </w:rPr>
        <w:t>data</w:t>
      </w:r>
      <w:r w:rsidRPr="00222DDF">
        <w:t xml:space="preserve"> measured at the participant level and according to an Intention to Treat </w:t>
      </w:r>
      <w:r w:rsidRPr="00222DDF">
        <w:rPr>
          <w:highlight w:val="magenta"/>
        </w:rPr>
        <w:t>principle</w:t>
      </w:r>
      <w:r w:rsidRPr="00222DDF">
        <w:t xml:space="preserve">. The evaluation adopted a </w:t>
      </w:r>
      <w:r w:rsidRPr="00222DDF">
        <w:rPr>
          <w:color w:val="00B0F0"/>
        </w:rPr>
        <w:t>“</w:t>
      </w:r>
      <w:r w:rsidRPr="00222DDF">
        <w:t>cost-utility</w:t>
      </w:r>
      <w:r w:rsidRPr="00222DDF">
        <w:rPr>
          <w:color w:val="00B0F0"/>
        </w:rPr>
        <w:t>”</w:t>
      </w:r>
      <w:r w:rsidRPr="00222DDF">
        <w:t xml:space="preserve"> framework,</w:t>
      </w:r>
      <w:r w:rsidRPr="00222DDF">
        <w:rPr>
          <w:vertAlign w:val="superscript"/>
        </w:rPr>
        <w:t>137</w:t>
      </w:r>
      <w:r w:rsidRPr="00222DDF">
        <w:t xml:space="preserve"> with the incremental resource impact of TANDEM over usual care quantified from </w:t>
      </w:r>
      <w:r w:rsidRPr="00222DDF">
        <w:rPr>
          <w:highlight w:val="magenta"/>
        </w:rPr>
        <w:t>an N</w:t>
      </w:r>
      <w:r w:rsidRPr="00222DDF">
        <w:t xml:space="preserve">HS/PSS perspective and patient outcomes quantified as incremental quality-adjusted </w:t>
      </w:r>
      <w:r w:rsidRPr="00222DDF">
        <w:rPr>
          <w:color w:val="00B0F0"/>
        </w:rPr>
        <w:t>life-year</w:t>
      </w:r>
      <w:r w:rsidRPr="00222DDF">
        <w:t>s (QALYs) gained. Intervention cost-effectiveness was evaluated with reference to the incremental net health benefit (INHB)</w:t>
      </w:r>
      <w:r w:rsidRPr="00222DDF">
        <w:rPr>
          <w:vertAlign w:val="superscript"/>
        </w:rPr>
        <w:t>138</w:t>
      </w:r>
      <w:r w:rsidRPr="00222DDF">
        <w:t xml:space="preserve"> of TANDEM combined with usual care </w:t>
      </w:r>
      <w:r w:rsidRPr="00222DDF">
        <w:rPr>
          <w:highlight w:val="magenta"/>
        </w:rPr>
        <w:t>compared to</w:t>
      </w:r>
      <w:r w:rsidRPr="00222DDF">
        <w:t xml:space="preserve"> usual care alone (expressed in QALY units) and estimated using policy cost-effectiveness thresholds (CET) of £20,000 to £30,000 per QALY gained as per the </w:t>
      </w:r>
      <w:r w:rsidRPr="00222DDF">
        <w:rPr>
          <w:color w:val="00B0F0"/>
        </w:rPr>
        <w:t>National Institutes of Health</w:t>
      </w:r>
      <w:r w:rsidRPr="00222DDF">
        <w:t xml:space="preserve"> Care Excellence (NICE) recommendation</w:t>
      </w:r>
      <w:r w:rsidRPr="00222DDF">
        <w:rPr>
          <w:vertAlign w:val="superscript"/>
        </w:rPr>
        <w:t>146</w:t>
      </w:r>
      <w:r w:rsidRPr="00222DDF">
        <w:t xml:space="preserve">. Decision uncertainty is presented using a </w:t>
      </w:r>
      <w:r w:rsidRPr="00222DDF">
        <w:rPr>
          <w:color w:val="00B0F0"/>
          <w:highlight w:val="green"/>
        </w:rPr>
        <w:t>‘</w:t>
      </w:r>
      <w:r w:rsidRPr="00222DDF">
        <w:rPr>
          <w:highlight w:val="green"/>
        </w:rPr>
        <w:t xml:space="preserve">cost-effectiveness </w:t>
      </w:r>
      <w:bookmarkStart w:id="793" w:name="OLE_LINK6378"/>
      <w:bookmarkStart w:id="794" w:name="OLE_LINK6379"/>
      <w:r w:rsidRPr="00222DDF">
        <w:rPr>
          <w:highlight w:val="green"/>
        </w:rPr>
        <w:t>acceptability</w:t>
      </w:r>
      <w:bookmarkEnd w:id="793"/>
      <w:bookmarkEnd w:id="794"/>
      <w:r w:rsidRPr="00222DDF">
        <w:rPr>
          <w:highlight w:val="green"/>
        </w:rPr>
        <w:t xml:space="preserve"> curve</w:t>
      </w:r>
      <w:r w:rsidRPr="00222DDF">
        <w:rPr>
          <w:color w:val="00B0F0"/>
          <w:highlight w:val="green"/>
        </w:rPr>
        <w:t>’</w:t>
      </w:r>
      <w:r w:rsidRPr="00222DDF">
        <w:t xml:space="preserve"> (CEAC)</w:t>
      </w:r>
      <w:r w:rsidRPr="00222DDF">
        <w:rPr>
          <w:vertAlign w:val="superscript"/>
        </w:rPr>
        <w:t>139</w:t>
      </w:r>
      <w:r w:rsidRPr="00222DDF">
        <w:t xml:space="preserve"> describing the probability that TANDEM is preferable to usual care on cost-effectiveness grounds across a plausible range of CETs. All costs are reported at 2020/21 prices.</w:t>
      </w:r>
    </w:p>
    <w:p w14:paraId="1E9AD505" w14:textId="77777777" w:rsidR="00826904" w:rsidRPr="00222DDF" w:rsidRDefault="00826904" w:rsidP="00826904">
      <w:pPr>
        <w:pStyle w:val="53BheadHeadingsHeadingstyles"/>
      </w:pPr>
      <w:bookmarkStart w:id="795" w:name="_Toc87817540"/>
      <w:bookmarkStart w:id="796" w:name="_Toc87817952"/>
      <w:bookmarkStart w:id="797" w:name="_Toc87818157"/>
      <w:bookmarkStart w:id="798" w:name="_Toc87818360"/>
      <w:r w:rsidRPr="00222DDF">
        <w:t>Service utilisation measurement</w:t>
      </w:r>
      <w:bookmarkEnd w:id="795"/>
      <w:bookmarkEnd w:id="796"/>
      <w:bookmarkEnd w:id="797"/>
      <w:bookmarkEnd w:id="798"/>
    </w:p>
    <w:p w14:paraId="34EAEDD8" w14:textId="77777777" w:rsidR="00826904" w:rsidRPr="00222DDF" w:rsidRDefault="00826904" w:rsidP="00826904">
      <w:pPr>
        <w:pStyle w:val="602TextfoTextstylesTextstyles"/>
      </w:pPr>
      <w:r w:rsidRPr="00222DDF">
        <w:t xml:space="preserve">Health care utilisation by trial participants was measured using a combination of </w:t>
      </w:r>
      <w:r w:rsidRPr="00222DDF">
        <w:rPr>
          <w:highlight w:val="magenta"/>
        </w:rPr>
        <w:t>data</w:t>
      </w:r>
      <w:r w:rsidRPr="00222DDF">
        <w:t xml:space="preserve"> from patients</w:t>
      </w:r>
      <w:r w:rsidRPr="00222DDF">
        <w:rPr>
          <w:color w:val="00B0F0"/>
        </w:rPr>
        <w:t>’</w:t>
      </w:r>
      <w:r w:rsidRPr="00222DDF">
        <w:t xml:space="preserve"> general </w:t>
      </w:r>
      <w:r w:rsidRPr="00222DDF">
        <w:rPr>
          <w:highlight w:val="magenta"/>
        </w:rPr>
        <w:t>practice</w:t>
      </w:r>
      <w:r w:rsidRPr="00222DDF">
        <w:t xml:space="preserve"> (GP) records and a modified version of the </w:t>
      </w:r>
      <w:bookmarkStart w:id="799" w:name="OLE_LINK49"/>
      <w:bookmarkStart w:id="800" w:name="OLE_LINK50"/>
      <w:r w:rsidRPr="00222DDF">
        <w:t>Client Service Receipt Inventory</w:t>
      </w:r>
      <w:bookmarkEnd w:id="799"/>
      <w:bookmarkEnd w:id="800"/>
      <w:r w:rsidRPr="00222DDF">
        <w:rPr>
          <w:vertAlign w:val="superscript"/>
        </w:rPr>
        <w:t>140</w:t>
      </w:r>
      <w:r w:rsidRPr="00222DDF">
        <w:t xml:space="preserve"> administered as part of the trial questionnaires (See Chapter 3 for details of questionnaire administration). </w:t>
      </w:r>
      <w:r w:rsidRPr="00222DDF">
        <w:rPr>
          <w:highlight w:val="magenta"/>
        </w:rPr>
        <w:t>Data</w:t>
      </w:r>
      <w:r w:rsidRPr="00222DDF">
        <w:t xml:space="preserve"> obtained from primary care covered an 18-month period (6-months before to 12-months post-randomisation) and included all hospital appointments, admissions, contacts with community-based health services (GP and community teams, smoking cessation programmes) and prescribing </w:t>
      </w:r>
      <w:r w:rsidRPr="00222DDF">
        <w:rPr>
          <w:highlight w:val="magenta"/>
        </w:rPr>
        <w:t>data</w:t>
      </w:r>
      <w:r w:rsidRPr="00222DDF">
        <w:t xml:space="preserve">. The self-report questionnaire covered the same range of health care contacts as the GP </w:t>
      </w:r>
      <w:r w:rsidRPr="00222DDF">
        <w:rPr>
          <w:highlight w:val="magenta"/>
        </w:rPr>
        <w:t>data</w:t>
      </w:r>
      <w:r w:rsidRPr="00222DDF">
        <w:t xml:space="preserve"> with the addition of questions about contacts made with other social care professionals and services. The GP </w:t>
      </w:r>
      <w:r w:rsidRPr="00222DDF">
        <w:rPr>
          <w:highlight w:val="magenta"/>
        </w:rPr>
        <w:t>data</w:t>
      </w:r>
      <w:r w:rsidRPr="00222DDF">
        <w:t xml:space="preserve"> acted as the primary source of information on health service contacts with the self-reported </w:t>
      </w:r>
      <w:r w:rsidRPr="00222DDF">
        <w:rPr>
          <w:highlight w:val="magenta"/>
        </w:rPr>
        <w:t>data</w:t>
      </w:r>
      <w:r w:rsidRPr="00222DDF">
        <w:t xml:space="preserve"> used to supplement the service use </w:t>
      </w:r>
      <w:r w:rsidRPr="00222DDF">
        <w:rPr>
          <w:highlight w:val="magenta"/>
        </w:rPr>
        <w:t>data</w:t>
      </w:r>
      <w:r w:rsidRPr="00222DDF">
        <w:t xml:space="preserve"> with details of service utilisation not covered by the GP records. This was needed when the GP </w:t>
      </w:r>
      <w:r w:rsidRPr="00222DDF">
        <w:rPr>
          <w:color w:val="00B0F0"/>
          <w:highlight w:val="magenta"/>
        </w:rPr>
        <w:t>data</w:t>
      </w:r>
      <w:r w:rsidRPr="00222DDF">
        <w:rPr>
          <w:color w:val="00B0F0"/>
        </w:rPr>
        <w:t xml:space="preserve"> were</w:t>
      </w:r>
      <w:r w:rsidRPr="00222DDF">
        <w:t xml:space="preserve"> not available for participants at a certain time point or for certain types of social care services.</w:t>
      </w:r>
    </w:p>
    <w:p w14:paraId="33B346D2" w14:textId="77777777" w:rsidR="00826904" w:rsidRPr="00222DDF" w:rsidRDefault="00826904" w:rsidP="00826904">
      <w:pPr>
        <w:pStyle w:val="602TextfoTextstylesTextstyles"/>
      </w:pPr>
      <w:r w:rsidRPr="00222DDF">
        <w:t xml:space="preserve">For participants in the intervention arm of the trial the number and length of therapeutic contacts with TANDEM Facilitators were obtained from clinical report forms completed by the Facilitators for each individual participant. </w:t>
      </w:r>
      <w:r w:rsidRPr="00222DDF">
        <w:rPr>
          <w:highlight w:val="magenta"/>
        </w:rPr>
        <w:t>Data</w:t>
      </w:r>
      <w:r w:rsidRPr="00222DDF">
        <w:t xml:space="preserve"> on the frequency of participant attendance at pulmonary rehabilitation programmes were extracted at 12 months post-randomisation from pulmonary rehabilitation service case records. Implementation of the TANDEM programme also requires investment in the training of Facilitators and time allocated to the clinical psychologists</w:t>
      </w:r>
      <w:r w:rsidRPr="00222DDF">
        <w:rPr>
          <w:color w:val="00B0F0"/>
        </w:rPr>
        <w:t>’</w:t>
      </w:r>
      <w:r w:rsidRPr="00222DDF">
        <w:t xml:space="preserve"> supervisory activity. To cost training activities the TANDEM project team provided the following </w:t>
      </w:r>
      <w:r w:rsidRPr="00222DDF">
        <w:rPr>
          <w:highlight w:val="magenta"/>
        </w:rPr>
        <w:t>data</w:t>
      </w:r>
      <w:r w:rsidRPr="00222DDF">
        <w:t xml:space="preserve">: the number and length of TANDEM training sessions held; the number of TANDEM Facilitators attending each training session and the clinical grades of those attending and running the training sessions; and costs of accommodation and travel. Similarly, to cost supervision, information was provided on the time used to train the </w:t>
      </w:r>
      <w:r w:rsidRPr="00222DDF">
        <w:lastRenderedPageBreak/>
        <w:t xml:space="preserve">supervisors and the clinical time allocated by supervisors and </w:t>
      </w:r>
      <w:r w:rsidRPr="00222DDF">
        <w:rPr>
          <w:highlight w:val="magenta"/>
        </w:rPr>
        <w:t>Facilitators to</w:t>
      </w:r>
      <w:r w:rsidRPr="00222DDF">
        <w:t xml:space="preserve"> supervisory activity linked to TANDEM.</w:t>
      </w:r>
    </w:p>
    <w:p w14:paraId="7FB0A779" w14:textId="77777777" w:rsidR="00826904" w:rsidRPr="00222DDF" w:rsidRDefault="00826904" w:rsidP="00826904">
      <w:pPr>
        <w:pStyle w:val="602TextfoTextstylesTextstyles"/>
      </w:pPr>
      <w:r w:rsidRPr="00222DDF">
        <w:t xml:space="preserve">To calculate the training cost per participant we estimated the potential annual treatment caseload for the trained TANDEM Facilitators (42 in total) based on extrapolation of the number of participants in the intervention arm of the trial, assuming a completed episode of the intervention would take 8 weeks (the maximum anticipated length of a completed course) and 42.6 working weeks over a year. See Appendix 1, </w:t>
      </w:r>
      <w:r w:rsidRPr="00222DDF">
        <w:rPr>
          <w:i/>
          <w:color w:val="FF0000"/>
        </w:rPr>
        <w:t>Table 34</w:t>
      </w:r>
      <w:r w:rsidRPr="00222DDF">
        <w:t xml:space="preserve"> for details of the assumptions used to estimate training and supervision costs</w:t>
      </w:r>
    </w:p>
    <w:p w14:paraId="3715CE36" w14:textId="77777777" w:rsidR="00826904" w:rsidRPr="00222DDF" w:rsidRDefault="00826904" w:rsidP="00826904">
      <w:pPr>
        <w:pStyle w:val="53BheadHeadingsHeadingstyles"/>
      </w:pPr>
      <w:bookmarkStart w:id="801" w:name="_Toc87817541"/>
      <w:bookmarkStart w:id="802" w:name="_Toc87817953"/>
      <w:bookmarkStart w:id="803" w:name="_Toc87818158"/>
      <w:bookmarkStart w:id="804" w:name="_Toc87818361"/>
      <w:r w:rsidRPr="00222DDF">
        <w:t>Valuation of resource use</w:t>
      </w:r>
      <w:bookmarkEnd w:id="801"/>
      <w:bookmarkEnd w:id="802"/>
      <w:bookmarkEnd w:id="803"/>
      <w:bookmarkEnd w:id="804"/>
    </w:p>
    <w:p w14:paraId="5A94ADD4" w14:textId="77777777" w:rsidR="00826904" w:rsidRPr="00222DDF" w:rsidRDefault="00826904" w:rsidP="00826904">
      <w:pPr>
        <w:pStyle w:val="602TextfoTextstylesTextstyles"/>
      </w:pPr>
      <w:r w:rsidRPr="00222DDF">
        <w:t>Health and social care utilisation were costed using applicable unit costs derived from national NHS Reference Costs</w:t>
      </w:r>
      <w:r w:rsidRPr="00222DDF">
        <w:rPr>
          <w:vertAlign w:val="superscript"/>
        </w:rPr>
        <w:t>141</w:t>
      </w:r>
      <w:r w:rsidRPr="00222DDF">
        <w:t xml:space="preserve"> and the Unit Costs of Health and Social Care.</w:t>
      </w:r>
      <w:bookmarkStart w:id="805" w:name="_Ref87105187"/>
      <w:r w:rsidRPr="00222DDF">
        <w:rPr>
          <w:vertAlign w:val="superscript"/>
        </w:rPr>
        <w:t>142</w:t>
      </w:r>
      <w:r w:rsidRPr="00222DDF">
        <w:t xml:space="preserve"> </w:t>
      </w:r>
      <w:bookmarkEnd w:id="805"/>
      <w:r w:rsidRPr="00222DDF">
        <w:t xml:space="preserve">The appropriate Agenda for Change pay bands were used with further adjustment for staff overheads and salary </w:t>
      </w:r>
      <w:r w:rsidRPr="00222DDF">
        <w:rPr>
          <w:color w:val="00B0F0"/>
        </w:rPr>
        <w:t>“</w:t>
      </w:r>
      <w:r w:rsidRPr="00222DDF">
        <w:t>on-costs</w:t>
      </w:r>
      <w:r w:rsidRPr="00222DDF">
        <w:rPr>
          <w:color w:val="00B0F0"/>
        </w:rPr>
        <w:t>”</w:t>
      </w:r>
      <w:r w:rsidRPr="00222DDF">
        <w:t xml:space="preserve"> as detailed in the Unit Costs of Health and Social Care,</w:t>
      </w:r>
      <w:r w:rsidRPr="00222DDF">
        <w:rPr>
          <w:vertAlign w:val="superscript"/>
        </w:rPr>
        <w:t>142</w:t>
      </w:r>
      <w:r w:rsidRPr="00222DDF">
        <w:t xml:space="preserve"> to estimate the full economic cost of professional time allocated by TANDEM </w:t>
      </w:r>
      <w:r w:rsidRPr="00222DDF">
        <w:rPr>
          <w:highlight w:val="magenta"/>
        </w:rPr>
        <w:t>Facilitators to</w:t>
      </w:r>
      <w:r w:rsidRPr="00222DDF">
        <w:t xml:space="preserve"> delivery of the intervention.</w:t>
      </w:r>
      <w:bookmarkStart w:id="806" w:name="_Toc87817542"/>
      <w:bookmarkStart w:id="807" w:name="_Toc87817954"/>
      <w:bookmarkStart w:id="808" w:name="_Toc87818159"/>
      <w:bookmarkStart w:id="809" w:name="_Toc87818362"/>
      <w:r w:rsidRPr="00222DDF">
        <w:t>Cost estimation</w:t>
      </w:r>
      <w:bookmarkEnd w:id="806"/>
      <w:bookmarkEnd w:id="807"/>
      <w:bookmarkEnd w:id="808"/>
      <w:bookmarkEnd w:id="809"/>
    </w:p>
    <w:p w14:paraId="14DD9168" w14:textId="77777777" w:rsidR="00826904" w:rsidRPr="00222DDF" w:rsidRDefault="00826904" w:rsidP="00826904">
      <w:pPr>
        <w:pStyle w:val="602TextfoTextstylesTextstyles"/>
      </w:pPr>
      <w:r w:rsidRPr="00222DDF">
        <w:t xml:space="preserve">For each service item the cost per participant is estimated as the total </w:t>
      </w:r>
      <w:r w:rsidRPr="00222DDF">
        <w:rPr>
          <w:color w:val="00B0F0"/>
        </w:rPr>
        <w:t>‘</w:t>
      </w:r>
      <w:r w:rsidRPr="00222DDF">
        <w:t>units</w:t>
      </w:r>
      <w:r w:rsidRPr="00222DDF">
        <w:rPr>
          <w:color w:val="00B0F0"/>
        </w:rPr>
        <w:t>’</w:t>
      </w:r>
      <w:r w:rsidRPr="00222DDF">
        <w:t xml:space="preserve"> of service use or health/social care professional time per patient multiplied by its </w:t>
      </w:r>
      <w:r w:rsidRPr="00222DDF">
        <w:rPr>
          <w:highlight w:val="magenta"/>
        </w:rPr>
        <w:t>respective</w:t>
      </w:r>
      <w:r w:rsidRPr="00222DDF">
        <w:t xml:space="preserve"> unit cost. For each trial participant we then calculate a total cost as the sum of all service utilisation costs per trial participant (including TANDEM intervention and training costs for those in the intervention arm of the trial).</w:t>
      </w:r>
    </w:p>
    <w:p w14:paraId="13201222" w14:textId="77777777" w:rsidR="00826904" w:rsidRPr="00222DDF" w:rsidRDefault="00826904" w:rsidP="00826904">
      <w:pPr>
        <w:pStyle w:val="53BheadHeadingsHeadingstyles"/>
      </w:pPr>
      <w:bookmarkStart w:id="810" w:name="_Toc87817543"/>
      <w:bookmarkStart w:id="811" w:name="_Toc87817955"/>
      <w:bookmarkStart w:id="812" w:name="_Toc87818160"/>
      <w:bookmarkStart w:id="813" w:name="_Toc87818363"/>
      <w:r w:rsidRPr="00222DDF">
        <w:t>Participant outcomes</w:t>
      </w:r>
      <w:bookmarkEnd w:id="810"/>
      <w:bookmarkEnd w:id="811"/>
      <w:bookmarkEnd w:id="812"/>
      <w:bookmarkEnd w:id="813"/>
    </w:p>
    <w:p w14:paraId="5064638A" w14:textId="77777777" w:rsidR="00826904" w:rsidRPr="00222DDF" w:rsidRDefault="00826904" w:rsidP="00826904">
      <w:pPr>
        <w:pStyle w:val="602TextfoTextstylesTextstyles"/>
      </w:pPr>
      <w:r w:rsidRPr="00222DDF">
        <w:t xml:space="preserve">QALYs over 12-month follow-up were estimated based on self-reported multi-attribute health states at </w:t>
      </w:r>
      <w:bookmarkStart w:id="814" w:name="OLE_LINK6358"/>
      <w:bookmarkStart w:id="815" w:name="OLE_LINK6359"/>
      <w:r w:rsidRPr="00222DDF">
        <w:t xml:space="preserve">baseline, six and 12-month </w:t>
      </w:r>
      <w:bookmarkEnd w:id="814"/>
      <w:bookmarkEnd w:id="815"/>
      <w:r w:rsidRPr="00222DDF">
        <w:t>follow-up using the EQ5</w:t>
      </w:r>
      <w:r w:rsidRPr="00222DDF">
        <w:rPr>
          <w:color w:val="00B0F0"/>
        </w:rPr>
        <w:t>D-5</w:t>
      </w:r>
      <w:r w:rsidRPr="00222DDF">
        <w:t>L instrument.</w:t>
      </w:r>
      <w:r w:rsidRPr="00222DDF">
        <w:rPr>
          <w:vertAlign w:val="superscript"/>
        </w:rPr>
        <w:t>143</w:t>
      </w:r>
      <w:r w:rsidRPr="00222DDF">
        <w:t xml:space="preserve"> Following recent guidelines issued by the National Institute for Health and Care Excellence (NICE) on use of the 5-level version of the EQ5D,</w:t>
      </w:r>
      <w:r w:rsidRPr="00222DDF">
        <w:rPr>
          <w:vertAlign w:val="superscript"/>
        </w:rPr>
        <w:t>144</w:t>
      </w:r>
      <w:r w:rsidRPr="00222DDF">
        <w:t xml:space="preserve"> health state utility scores applicable to the EQ5</w:t>
      </w:r>
      <w:r w:rsidRPr="00222DDF">
        <w:rPr>
          <w:color w:val="00B0F0"/>
        </w:rPr>
        <w:t>D-5</w:t>
      </w:r>
      <w:r w:rsidRPr="00222DDF">
        <w:t xml:space="preserve">L were </w:t>
      </w:r>
      <w:r w:rsidRPr="00222DDF">
        <w:rPr>
          <w:color w:val="00B0F0"/>
        </w:rPr>
        <w:t>“</w:t>
      </w:r>
      <w:r w:rsidRPr="00222DDF">
        <w:t>cross walked</w:t>
      </w:r>
      <w:r w:rsidRPr="00222DDF">
        <w:rPr>
          <w:color w:val="00B0F0"/>
        </w:rPr>
        <w:t>”</w:t>
      </w:r>
      <w:r w:rsidRPr="00222DDF">
        <w:t xml:space="preserve"> back to their equivalent 3-level version values using a recommended algorithm.</w:t>
      </w:r>
      <w:r w:rsidRPr="00222DDF">
        <w:rPr>
          <w:vertAlign w:val="superscript"/>
        </w:rPr>
        <w:t>145</w:t>
      </w:r>
      <w:r w:rsidRPr="00222DDF">
        <w:t xml:space="preserve"> QALYs for each participant were quantified with respect to the entire 12-months follow-up using the </w:t>
      </w:r>
      <w:r w:rsidRPr="00222DDF">
        <w:rPr>
          <w:color w:val="00B0F0"/>
        </w:rPr>
        <w:t>‘</w:t>
      </w:r>
      <w:r w:rsidRPr="00222DDF">
        <w:t>area-under-the-curve</w:t>
      </w:r>
      <w:r w:rsidRPr="00222DDF">
        <w:rPr>
          <w:color w:val="00B0F0"/>
        </w:rPr>
        <w:t>’</w:t>
      </w:r>
      <w:r w:rsidRPr="00222DDF">
        <w:t xml:space="preserve"> method by use of time-weighted averages of the E</w:t>
      </w:r>
      <w:r w:rsidRPr="00222DDF">
        <w:rPr>
          <w:color w:val="00B0F0"/>
        </w:rPr>
        <w:t>Q-5</w:t>
      </w:r>
      <w:r w:rsidRPr="00222DDF">
        <w:t>D indices.</w:t>
      </w:r>
      <w:r w:rsidRPr="00222DDF">
        <w:rPr>
          <w:vertAlign w:val="superscript"/>
        </w:rPr>
        <w:t>139</w:t>
      </w:r>
    </w:p>
    <w:p w14:paraId="364B8006" w14:textId="77777777" w:rsidR="00826904" w:rsidRPr="00222DDF" w:rsidRDefault="00826904" w:rsidP="00826904">
      <w:pPr>
        <w:pStyle w:val="53BheadHeadingsHeadingstyles"/>
      </w:pPr>
      <w:bookmarkStart w:id="816" w:name="_Toc87817544"/>
      <w:bookmarkStart w:id="817" w:name="_Toc87817956"/>
      <w:bookmarkStart w:id="818" w:name="_Toc87818161"/>
      <w:bookmarkStart w:id="819" w:name="_Toc87818364"/>
      <w:r w:rsidRPr="00222DDF">
        <w:t>Analytical approach</w:t>
      </w:r>
      <w:bookmarkEnd w:id="816"/>
      <w:bookmarkEnd w:id="817"/>
      <w:bookmarkEnd w:id="818"/>
      <w:bookmarkEnd w:id="819"/>
    </w:p>
    <w:p w14:paraId="097B2652" w14:textId="340E3CE1" w:rsidR="00826904" w:rsidRDefault="00826904" w:rsidP="00826904">
      <w:pPr>
        <w:pStyle w:val="602TextfoTextstylesTextstyles"/>
      </w:pPr>
      <w:r w:rsidRPr="00222DDF">
        <w:t>The economic evaluation is an INHB analysis</w:t>
      </w:r>
      <w:r w:rsidRPr="00222DDF">
        <w:rPr>
          <w:vertAlign w:val="superscript"/>
        </w:rPr>
        <w:t>138</w:t>
      </w:r>
      <w:r w:rsidRPr="00222DDF">
        <w:t xml:space="preserve"> carried out within a </w:t>
      </w:r>
      <w:r w:rsidRPr="00222DDF">
        <w:rPr>
          <w:color w:val="00B0F0"/>
        </w:rPr>
        <w:t>‘</w:t>
      </w:r>
      <w:r w:rsidRPr="00222DDF">
        <w:t>cost-utility</w:t>
      </w:r>
      <w:r w:rsidRPr="00222DDF">
        <w:rPr>
          <w:color w:val="00B0F0"/>
        </w:rPr>
        <w:t>’</w:t>
      </w:r>
      <w:r w:rsidRPr="00222DDF">
        <w:t xml:space="preserve"> framework. The INHB of TANDEM is presented in QALY units by translating the monetary equivalent incremental cost per participant associated with the addition of TANDEM to usual care into its QALY-based opportunity cost equivalent value:</w:t>
      </w:r>
    </w:p>
    <w:p w14:paraId="05D11932" w14:textId="77777777" w:rsidR="0036143B" w:rsidRPr="00736185" w:rsidRDefault="0036143B" w:rsidP="0036143B">
      <w:pPr>
        <w:pStyle w:val="632TextequationTextstylesTextstyles"/>
      </w:pPr>
      <m:oMathPara>
        <m:oMath>
          <m:r>
            <w:rPr>
              <w:rFonts w:ascii="Cambria Math" w:hAnsi="Cambria Math"/>
            </w:rPr>
            <m:t>INHB</m:t>
          </m:r>
          <m:r>
            <m:rPr>
              <m:sty m:val="p"/>
            </m:rP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QALY</m:t>
                  </m:r>
                </m:e>
                <m:sup>
                  <m:r>
                    <w:rPr>
                      <w:rFonts w:ascii="Cambria Math" w:hAnsi="Cambria Math"/>
                    </w:rPr>
                    <m:t>TANDEM</m:t>
                  </m:r>
                </m:sup>
              </m:sSup>
              <m:r>
                <m:rPr>
                  <m:sty m:val="p"/>
                </m:rPr>
                <w:rPr>
                  <w:rFonts w:ascii="Cambria Math" w:hAnsi="Cambria Math"/>
                </w:rPr>
                <m:t>-</m:t>
              </m:r>
              <m:sSup>
                <m:sSupPr>
                  <m:ctrlPr>
                    <w:rPr>
                      <w:rFonts w:ascii="Cambria Math" w:hAnsi="Cambria Math"/>
                    </w:rPr>
                  </m:ctrlPr>
                </m:sSupPr>
                <m:e>
                  <m:r>
                    <w:rPr>
                      <w:rFonts w:ascii="Cambria Math" w:hAnsi="Cambria Math"/>
                    </w:rPr>
                    <m:t>QALY</m:t>
                  </m:r>
                </m:e>
                <m:sup>
                  <m:r>
                    <w:rPr>
                      <w:rFonts w:ascii="Cambria Math" w:hAnsi="Cambria Math"/>
                    </w:rPr>
                    <m:t>USUAL</m:t>
                  </m:r>
                  <m:r>
                    <m:rPr>
                      <m:sty m:val="p"/>
                    </m:rPr>
                    <w:rPr>
                      <w:rFonts w:ascii="Cambria Math" w:hAnsi="Cambria Math"/>
                    </w:rPr>
                    <m:t xml:space="preserve"> </m:t>
                  </m:r>
                  <m:r>
                    <w:rPr>
                      <w:rFonts w:ascii="Cambria Math" w:hAnsi="Cambria Math"/>
                    </w:rPr>
                    <m:t>CARE</m:t>
                  </m:r>
                </m:sup>
              </m:sSup>
            </m:e>
          </m:d>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sSup>
                    <m:sSupPr>
                      <m:ctrlPr>
                        <w:rPr>
                          <w:rFonts w:ascii="Cambria Math" w:hAnsi="Cambria Math"/>
                        </w:rPr>
                      </m:ctrlPr>
                    </m:sSupPr>
                    <m:e>
                      <m:r>
                        <w:rPr>
                          <w:rFonts w:ascii="Cambria Math" w:hAnsi="Cambria Math"/>
                        </w:rPr>
                        <m:t>COST</m:t>
                      </m:r>
                    </m:e>
                    <m:sup>
                      <m:r>
                        <w:rPr>
                          <w:rFonts w:ascii="Cambria Math" w:hAnsi="Cambria Math"/>
                        </w:rPr>
                        <m:t>TANDEM</m:t>
                      </m:r>
                    </m:sup>
                  </m:sSup>
                  <m:r>
                    <m:rPr>
                      <m:sty m:val="p"/>
                    </m:rPr>
                    <w:rPr>
                      <w:rFonts w:ascii="Cambria Math" w:hAnsi="Cambria Math"/>
                    </w:rPr>
                    <m:t>-</m:t>
                  </m:r>
                  <m:sSup>
                    <m:sSupPr>
                      <m:ctrlPr>
                        <w:rPr>
                          <w:rFonts w:ascii="Cambria Math" w:hAnsi="Cambria Math"/>
                        </w:rPr>
                      </m:ctrlPr>
                    </m:sSupPr>
                    <m:e>
                      <m:r>
                        <w:rPr>
                          <w:rFonts w:ascii="Cambria Math" w:hAnsi="Cambria Math"/>
                        </w:rPr>
                        <m:t>COST</m:t>
                      </m:r>
                    </m:e>
                    <m:sup>
                      <m:r>
                        <w:rPr>
                          <w:rFonts w:ascii="Cambria Math" w:hAnsi="Cambria Math"/>
                        </w:rPr>
                        <m:t>USUAL</m:t>
                      </m:r>
                      <m:r>
                        <m:rPr>
                          <m:sty m:val="p"/>
                        </m:rPr>
                        <w:rPr>
                          <w:rFonts w:ascii="Cambria Math" w:hAnsi="Cambria Math"/>
                        </w:rPr>
                        <m:t xml:space="preserve"> </m:t>
                      </m:r>
                      <m:r>
                        <w:rPr>
                          <w:rFonts w:ascii="Cambria Math" w:hAnsi="Cambria Math"/>
                        </w:rPr>
                        <m:t>CARE</m:t>
                      </m:r>
                    </m:sup>
                  </m:sSup>
                </m:e>
              </m:d>
              <m:r>
                <m:rPr>
                  <m:sty m:val="p"/>
                </m:rPr>
                <w:rPr>
                  <w:rFonts w:ascii="Cambria Math" w:hAnsi="Cambria Math"/>
                </w:rPr>
                <m:t>/</m:t>
              </m:r>
              <m:r>
                <w:rPr>
                  <w:rFonts w:ascii="Cambria Math" w:hAnsi="Cambria Math"/>
                </w:rPr>
                <m:t>λ</m:t>
              </m:r>
            </m:e>
          </m:d>
        </m:oMath>
      </m:oMathPara>
    </w:p>
    <w:p w14:paraId="6240A14D" w14:textId="64EEF21F" w:rsidR="00826904" w:rsidRPr="00222DDF" w:rsidRDefault="00826904" w:rsidP="00826904">
      <w:pPr>
        <w:pStyle w:val="602TextfoTextstylesTextstyles"/>
      </w:pPr>
      <w:r w:rsidRPr="00222DDF">
        <w:t xml:space="preserve">where </w:t>
      </w:r>
      <m:oMath>
        <m:r>
          <w:rPr>
            <w:rFonts w:ascii="Cambria Math" w:hAnsi="Cambria Math"/>
          </w:rPr>
          <m:t>λ</m:t>
        </m:r>
      </m:oMath>
      <w:r w:rsidRPr="00222DDF">
        <w:t xml:space="preserve"> is a pre-defined CET. For our base case analysis we adopted a CET of £20,000 per QALY gained – the lower value used by the NICE when identifying which health programmes are cost-effective.</w:t>
      </w:r>
      <w:r w:rsidRPr="00222DDF">
        <w:rPr>
          <w:vertAlign w:val="superscript"/>
        </w:rPr>
        <w:t>146</w:t>
      </w:r>
      <w:r w:rsidRPr="00222DDF">
        <w:t xml:space="preserve"> If the per participant INHB of TANDEM is </w:t>
      </w:r>
      <w:r w:rsidRPr="00222DDF">
        <w:rPr>
          <w:color w:val="00B0F0"/>
        </w:rPr>
        <w:t>&gt; 0</w:t>
      </w:r>
      <w:r w:rsidRPr="00222DDF">
        <w:t xml:space="preserve"> then this would indicate the programme is </w:t>
      </w:r>
      <w:r w:rsidRPr="00222DDF">
        <w:rPr>
          <w:color w:val="00B0F0"/>
        </w:rPr>
        <w:t>‘</w:t>
      </w:r>
      <w:r w:rsidRPr="00222DDF">
        <w:t>cost-effective</w:t>
      </w:r>
      <w:r w:rsidRPr="00222DDF">
        <w:rPr>
          <w:color w:val="00B0F0"/>
        </w:rPr>
        <w:t>’</w:t>
      </w:r>
      <w:r w:rsidRPr="00222DDF">
        <w:t>, at least with respect to the 12-month time horizon covered.</w:t>
      </w:r>
    </w:p>
    <w:p w14:paraId="6478EE26" w14:textId="77777777" w:rsidR="00826904" w:rsidRPr="00222DDF" w:rsidRDefault="00826904" w:rsidP="00826904">
      <w:pPr>
        <w:pStyle w:val="53BheadHeadingsHeadingstyles"/>
      </w:pPr>
      <w:bookmarkStart w:id="820" w:name="_Toc87817545"/>
      <w:bookmarkStart w:id="821" w:name="_Toc87817957"/>
      <w:bookmarkStart w:id="822" w:name="_Toc87818162"/>
      <w:bookmarkStart w:id="823" w:name="_Toc87818365"/>
      <w:r w:rsidRPr="00222DDF">
        <w:t>Uncertainty</w:t>
      </w:r>
      <w:bookmarkEnd w:id="820"/>
      <w:bookmarkEnd w:id="821"/>
      <w:bookmarkEnd w:id="822"/>
      <w:bookmarkEnd w:id="823"/>
    </w:p>
    <w:p w14:paraId="0E550638" w14:textId="77777777" w:rsidR="00826904" w:rsidRPr="00222DDF" w:rsidRDefault="00826904" w:rsidP="00826904">
      <w:pPr>
        <w:pStyle w:val="602TextfoTextstylesTextstyles"/>
      </w:pPr>
      <w:r w:rsidRPr="00222DDF">
        <w:t>Following convention, we analyse and present combined uncertainty around cost and effects and the appropriate CET to adopt using a CEAC. The CEAC describes the probability that TANDEM will be cost-effective (INHB</w:t>
      </w:r>
      <w:r w:rsidRPr="00222DDF">
        <w:rPr>
          <w:color w:val="00B0F0"/>
        </w:rPr>
        <w:t>&gt; 0</w:t>
      </w:r>
      <w:r w:rsidRPr="00222DDF">
        <w:t>) across varying assumed CET values. The range includes the £30,000 per QALY gained (the upper threshold limit used by NICE) and the £13,000 per QALY gained (close to the threshold recently argued to be a more realistic representation of the opportunity cost of incremental resource use in the NHS.</w:t>
      </w:r>
      <w:r w:rsidRPr="00222DDF">
        <w:rPr>
          <w:vertAlign w:val="superscript"/>
        </w:rPr>
        <w:t>147</w:t>
      </w:r>
      <w:r w:rsidRPr="00222DDF">
        <w:t xml:space="preserve"> In addition to the CEAC we visually present uncertainty by plotting the simulated distribution of incremental cost and QALY outcomes pairings for TANDEM (also used to identify the CEAC) on to the cost-effectiveness plane.</w:t>
      </w:r>
    </w:p>
    <w:p w14:paraId="6EDC40B9" w14:textId="77777777" w:rsidR="00826904" w:rsidRPr="00222DDF" w:rsidRDefault="00826904" w:rsidP="00826904">
      <w:pPr>
        <w:pStyle w:val="53BheadHeadingsHeadingstyles"/>
      </w:pPr>
      <w:bookmarkStart w:id="824" w:name="_Toc87817546"/>
      <w:bookmarkStart w:id="825" w:name="_Toc87817958"/>
      <w:bookmarkStart w:id="826" w:name="_Toc87818163"/>
      <w:bookmarkStart w:id="827" w:name="_Toc87818366"/>
      <w:r w:rsidRPr="00222DDF">
        <w:lastRenderedPageBreak/>
        <w:t>Statistical modelling</w:t>
      </w:r>
      <w:bookmarkEnd w:id="824"/>
      <w:bookmarkEnd w:id="825"/>
      <w:bookmarkEnd w:id="826"/>
      <w:bookmarkEnd w:id="827"/>
    </w:p>
    <w:p w14:paraId="12ABE3C2" w14:textId="77777777" w:rsidR="00826904" w:rsidRPr="00222DDF" w:rsidRDefault="00826904" w:rsidP="00826904">
      <w:pPr>
        <w:pStyle w:val="602TextfoTextstylesTextstyles"/>
      </w:pPr>
      <w:r w:rsidRPr="00222DDF">
        <w:t xml:space="preserve">The incremental effect of TANDEM on the total cost of treatment and wider service contacts and participant QALYs over 12-months were estimated using multivariate statistical modelling. This enabled adjustment for baseline differences in covariates when comparing costs and QALYs between the trial arms and accommodation of clustering (at the TANDEM Facilitator level) within the trial </w:t>
      </w:r>
      <w:r w:rsidRPr="00222DDF">
        <w:rPr>
          <w:highlight w:val="magenta"/>
        </w:rPr>
        <w:t>data</w:t>
      </w:r>
      <w:r w:rsidRPr="00222DDF">
        <w:t>. In line with the main statistical analysis, the economic evaluation adjusted for the following covariates across both cost and QALY multivariate models: smoking status, breathlessness score, and mental health status (using HADS-A and HADS-D scores). In addition, baseline health state utility scores (from the E</w:t>
      </w:r>
      <w:r w:rsidRPr="00222DDF">
        <w:rPr>
          <w:color w:val="00B0F0"/>
        </w:rPr>
        <w:t>Q–5D-3L cross</w:t>
      </w:r>
      <w:r w:rsidRPr="00222DDF">
        <w:t xml:space="preserve">-walked values) and baseline total cost of service contacts were used to adjust estimated mean differences in QALY and total cost respectively. Multi-level modelling was used to handle clustering effects in the trial </w:t>
      </w:r>
      <w:r w:rsidRPr="00222DDF">
        <w:rPr>
          <w:highlight w:val="magenta"/>
        </w:rPr>
        <w:t>data</w:t>
      </w:r>
      <w:r w:rsidRPr="00222DDF">
        <w:t>: QALY differences were estimated using a mixed effects random intercepts model; total cost differences were evaluated using a mixed-effects generalised linear modelling specification (Gamma family, log link function). As with the main statistical analysis of clinical outcome, TANDEM Facilitators were identified as clusters in the intervention arm with individual participants acting as their own cluster in the control arm.</w:t>
      </w:r>
    </w:p>
    <w:p w14:paraId="674D4857" w14:textId="77777777" w:rsidR="00826904" w:rsidRPr="00222DDF" w:rsidRDefault="00826904" w:rsidP="00826904">
      <w:pPr>
        <w:pStyle w:val="602TextfoTextstylesTextstyles"/>
      </w:pPr>
      <w:r w:rsidRPr="00222DDF">
        <w:t xml:space="preserve">To generate the sampling distribution of the joint incremental cost and QALY effect of TANDEM we applied non-parametric bootstrapping to generate 1000 sample replications drawn from the trial </w:t>
      </w:r>
      <w:r w:rsidRPr="00222DDF">
        <w:rPr>
          <w:highlight w:val="magenta"/>
        </w:rPr>
        <w:t>data</w:t>
      </w:r>
      <w:r w:rsidRPr="00222DDF">
        <w:t xml:space="preserve"> to which we applied the two multi-level models described above.</w:t>
      </w:r>
      <w:r w:rsidRPr="00222DDF">
        <w:rPr>
          <w:vertAlign w:val="superscript"/>
        </w:rPr>
        <w:t>148</w:t>
      </w:r>
      <w:r w:rsidRPr="00222DDF">
        <w:t xml:space="preserve"> This enabled identification of the CEAC for TANDEM and the associated distribution of paired incremental cost and QALY outcomes on the cost-effectiveness plane.</w:t>
      </w:r>
    </w:p>
    <w:p w14:paraId="1ADD1AA8" w14:textId="77777777" w:rsidR="00826904" w:rsidRPr="00222DDF" w:rsidRDefault="00826904" w:rsidP="00826904">
      <w:pPr>
        <w:pStyle w:val="53BheadHeadingsHeadingstyles"/>
      </w:pPr>
      <w:bookmarkStart w:id="828" w:name="_Toc87817547"/>
      <w:bookmarkStart w:id="829" w:name="_Toc87817959"/>
      <w:bookmarkStart w:id="830" w:name="_Toc87818164"/>
      <w:bookmarkStart w:id="831" w:name="_Toc87818367"/>
      <w:r w:rsidRPr="00222DDF">
        <w:t xml:space="preserve">Missing </w:t>
      </w:r>
      <w:r w:rsidRPr="00222DDF">
        <w:rPr>
          <w:highlight w:val="magenta"/>
        </w:rPr>
        <w:t>data</w:t>
      </w:r>
      <w:bookmarkEnd w:id="828"/>
      <w:bookmarkEnd w:id="829"/>
      <w:bookmarkEnd w:id="830"/>
      <w:bookmarkEnd w:id="831"/>
    </w:p>
    <w:p w14:paraId="2F546BD6" w14:textId="77777777" w:rsidR="00826904" w:rsidRPr="00222DDF" w:rsidRDefault="00826904" w:rsidP="00826904">
      <w:pPr>
        <w:pStyle w:val="602TextfoTextstylesTextstyles"/>
      </w:pPr>
      <w:bookmarkStart w:id="832" w:name="_Hlk87017601"/>
      <w:r w:rsidRPr="00222DDF">
        <w:t xml:space="preserve">The primary sources of missing </w:t>
      </w:r>
      <w:r w:rsidRPr="00222DDF">
        <w:rPr>
          <w:highlight w:val="magenta"/>
        </w:rPr>
        <w:t>data</w:t>
      </w:r>
      <w:r w:rsidRPr="00222DDF">
        <w:t xml:space="preserve"> were study withdrawal or loss to follow-up (details are provided in the main trial CONSORT diagram). In a small number of cases where follow-up was successfully completed, incomplete </w:t>
      </w:r>
      <w:r w:rsidRPr="00222DDF">
        <w:rPr>
          <w:highlight w:val="magenta"/>
        </w:rPr>
        <w:t>data</w:t>
      </w:r>
      <w:r w:rsidRPr="00222DDF">
        <w:t xml:space="preserve"> on service contacts meant that total costs could not be estimated. In this instance a simple mean imputation applied to the missing cost item (by trial arm) was used to enable the total cost of intervention and service contacts to be calculated.</w:t>
      </w:r>
      <w:bookmarkEnd w:id="832"/>
      <w:r w:rsidRPr="00222DDF">
        <w:t xml:space="preserve"> To facilitate adherence to an ITT analysis (modelling cost and QALY outcomes inclusive of all participants randomised) we followed guidelines provided by Faria</w:t>
      </w:r>
      <w:r w:rsidRPr="00222DDF">
        <w:rPr>
          <w:i/>
          <w:color w:val="00B0F0"/>
        </w:rPr>
        <w:t xml:space="preserve"> et al</w:t>
      </w:r>
      <w:r w:rsidRPr="00222DDF">
        <w:t xml:space="preserve"> for handling missing </w:t>
      </w:r>
      <w:r w:rsidRPr="00222DDF">
        <w:rPr>
          <w:highlight w:val="magenta"/>
        </w:rPr>
        <w:t>data</w:t>
      </w:r>
      <w:r w:rsidRPr="00222DDF">
        <w:t xml:space="preserve"> </w:t>
      </w:r>
      <w:r w:rsidRPr="00222DDF">
        <w:rPr>
          <w:highlight w:val="magenta"/>
        </w:rPr>
        <w:t>due to</w:t>
      </w:r>
      <w:r w:rsidRPr="00222DDF">
        <w:t xml:space="preserve"> withdrawal and loss to follow-up.</w:t>
      </w:r>
      <w:r w:rsidRPr="00222DDF">
        <w:rPr>
          <w:vertAlign w:val="superscript"/>
        </w:rPr>
        <w:t>149</w:t>
      </w:r>
      <w:r w:rsidRPr="00222DDF">
        <w:t xml:space="preserve"> Multiple imputation was used to replace missing items of follow-up </w:t>
      </w:r>
      <w:r w:rsidRPr="00222DDF">
        <w:rPr>
          <w:highlight w:val="magenta"/>
        </w:rPr>
        <w:t>data</w:t>
      </w:r>
      <w:r w:rsidRPr="00222DDF">
        <w:t xml:space="preserve">. In adopting the MI approach, </w:t>
      </w:r>
      <w:r w:rsidRPr="00222DDF">
        <w:rPr>
          <w:highlight w:val="magenta"/>
        </w:rPr>
        <w:t>data</w:t>
      </w:r>
      <w:r w:rsidRPr="00222DDF">
        <w:t xml:space="preserve"> are assumed missing at random (MAR). MI was performed using the chained equations method, generating five imputed </w:t>
      </w:r>
      <w:r w:rsidRPr="00222DDF">
        <w:rPr>
          <w:highlight w:val="magenta"/>
        </w:rPr>
        <w:t>data</w:t>
      </w:r>
      <w:r w:rsidRPr="00222DDF">
        <w:t xml:space="preserve"> sets based on predictive mean matching to obtain imputed values. Variables entered to the imputations model included covariates within the main analysis models for costs and QALYs. The revised </w:t>
      </w:r>
      <w:r w:rsidRPr="00222DDF">
        <w:rPr>
          <w:highlight w:val="magenta"/>
        </w:rPr>
        <w:t>data</w:t>
      </w:r>
      <w:r w:rsidRPr="00222DDF">
        <w:t xml:space="preserve"> inclusive of multiple imputations formed the basis for the </w:t>
      </w:r>
      <w:r w:rsidRPr="00222DDF">
        <w:rPr>
          <w:color w:val="00B0F0"/>
        </w:rPr>
        <w:t>“</w:t>
      </w:r>
      <w:r w:rsidRPr="00222DDF">
        <w:t>base case</w:t>
      </w:r>
      <w:r w:rsidRPr="00222DDF">
        <w:rPr>
          <w:color w:val="00B0F0"/>
        </w:rPr>
        <w:t>”</w:t>
      </w:r>
      <w:r w:rsidRPr="00222DDF">
        <w:t xml:space="preserve"> evaluation of the cost-effectiveness of TANDEM</w:t>
      </w:r>
    </w:p>
    <w:p w14:paraId="54B9AB2F" w14:textId="77777777" w:rsidR="00826904" w:rsidRPr="0064355E" w:rsidRDefault="00826904" w:rsidP="00826904">
      <w:pPr>
        <w:pStyle w:val="52AheadHeadingsHeadingstyles"/>
      </w:pPr>
      <w:bookmarkStart w:id="833" w:name="_Toc87817548"/>
      <w:bookmarkStart w:id="834" w:name="_Toc87817960"/>
      <w:bookmarkStart w:id="835" w:name="_Toc87818165"/>
      <w:bookmarkStart w:id="836" w:name="_Toc87818368"/>
      <w:r w:rsidRPr="00222DDF">
        <w:t>Results</w:t>
      </w:r>
      <w:bookmarkEnd w:id="833"/>
      <w:bookmarkEnd w:id="834"/>
      <w:bookmarkEnd w:id="835"/>
      <w:bookmarkEnd w:id="836"/>
    </w:p>
    <w:p w14:paraId="71E91DFC" w14:textId="77777777" w:rsidR="00826904" w:rsidRDefault="00826904" w:rsidP="00826904">
      <w:pPr>
        <w:pStyle w:val="602TextfoTextstylesTextstyles"/>
      </w:pPr>
      <w:r w:rsidRPr="00222DDF">
        <w:rPr>
          <w:i/>
          <w:color w:val="FF0000"/>
        </w:rPr>
        <w:t>Table 14</w:t>
      </w:r>
      <w:r w:rsidRPr="00222DDF">
        <w:t xml:space="preserve"> contains the unit costs applied to service contacts to estimate total participant costs of the 12-month follow-up (for brevity we report main items of service contact. See Appendix 1, </w:t>
      </w:r>
      <w:r w:rsidRPr="00222DDF">
        <w:rPr>
          <w:i/>
          <w:color w:val="FF0000"/>
        </w:rPr>
        <w:t>Table 35</w:t>
      </w:r>
      <w:r w:rsidRPr="00222DDF">
        <w:t xml:space="preserve"> for a full inventory of service contacts and unit costs.</w:t>
      </w:r>
    </w:p>
    <w:p w14:paraId="17304CAD" w14:textId="77777777" w:rsidR="00826904" w:rsidRPr="00222DDF" w:rsidRDefault="00826904" w:rsidP="00826904">
      <w:pPr>
        <w:pStyle w:val="70TablelegendTablesTableFigureBoxstyles"/>
      </w:pPr>
      <w:r w:rsidRPr="0064355E">
        <w:rPr>
          <w:b/>
        </w:rPr>
        <w:t>TABLE 14</w:t>
      </w:r>
      <w:r w:rsidRPr="0064355E">
        <w:rPr>
          <w:b/>
        </w:rPr>
        <w:t> </w:t>
      </w:r>
      <w:r w:rsidRPr="00222DDF">
        <w:t>Summary of unit costs (2020/2021 price levels)</w:t>
      </w:r>
    </w:p>
    <w:tbl>
      <w:tblPr>
        <w:tblW w:w="0" w:type="auto"/>
        <w:tblCellMar>
          <w:top w:w="40" w:type="dxa"/>
          <w:left w:w="60" w:type="dxa"/>
          <w:bottom w:w="40" w:type="dxa"/>
          <w:right w:w="60" w:type="dxa"/>
        </w:tblCellMar>
        <w:tblLook w:val="04A0" w:firstRow="1" w:lastRow="0" w:firstColumn="1" w:lastColumn="0" w:noHBand="0" w:noVBand="1"/>
      </w:tblPr>
      <w:tblGrid>
        <w:gridCol w:w="3941"/>
        <w:gridCol w:w="788"/>
        <w:gridCol w:w="4291"/>
      </w:tblGrid>
      <w:tr w:rsidR="00826904" w:rsidRPr="00222DDF" w14:paraId="759C007B" w14:textId="77777777" w:rsidTr="00F27598">
        <w:trPr>
          <w:cantSplit/>
        </w:trPr>
        <w:tc>
          <w:tcPr>
            <w:tcW w:w="0" w:type="auto"/>
            <w:shd w:val="clear" w:color="auto" w:fill="EBE6F1"/>
            <w:noWrap/>
          </w:tcPr>
          <w:p w14:paraId="32FA53B4" w14:textId="77777777" w:rsidR="00826904" w:rsidRPr="00222DDF" w:rsidRDefault="00826904" w:rsidP="00F27598">
            <w:pPr>
              <w:pStyle w:val="710TableheadTablesTableFigureBoxstyles"/>
            </w:pPr>
            <w:r w:rsidRPr="00222DDF">
              <w:t>Service</w:t>
            </w:r>
          </w:p>
        </w:tc>
        <w:tc>
          <w:tcPr>
            <w:tcW w:w="0" w:type="auto"/>
            <w:shd w:val="clear" w:color="auto" w:fill="EBE6F1"/>
          </w:tcPr>
          <w:p w14:paraId="4869E579" w14:textId="77777777" w:rsidR="00826904" w:rsidRPr="00222DDF" w:rsidRDefault="00826904" w:rsidP="00F27598">
            <w:pPr>
              <w:pStyle w:val="710TableheadTablesTableFigureBoxstyles"/>
            </w:pPr>
            <w:r w:rsidRPr="00222DDF">
              <w:rPr>
                <w:color w:val="00B0F0"/>
              </w:rPr>
              <w:t>£</w:t>
            </w:r>
            <w:r w:rsidRPr="00222DDF">
              <w:t>sterling</w:t>
            </w:r>
          </w:p>
        </w:tc>
        <w:tc>
          <w:tcPr>
            <w:tcW w:w="0" w:type="auto"/>
            <w:shd w:val="clear" w:color="auto" w:fill="EBE6F1"/>
          </w:tcPr>
          <w:p w14:paraId="21953EEE" w14:textId="77777777" w:rsidR="00826904" w:rsidRPr="00222DDF" w:rsidRDefault="00826904" w:rsidP="00F27598">
            <w:pPr>
              <w:pStyle w:val="710TableheadTablesTableFigureBoxstyles"/>
            </w:pPr>
            <w:r w:rsidRPr="00222DDF">
              <w:t>Source</w:t>
            </w:r>
          </w:p>
        </w:tc>
      </w:tr>
      <w:tr w:rsidR="00826904" w:rsidRPr="00222DDF" w14:paraId="235E4CBB" w14:textId="77777777" w:rsidTr="00F27598">
        <w:trPr>
          <w:cantSplit/>
        </w:trPr>
        <w:tc>
          <w:tcPr>
            <w:tcW w:w="0" w:type="auto"/>
            <w:gridSpan w:val="3"/>
            <w:shd w:val="clear" w:color="auto" w:fill="F7F3F9"/>
            <w:noWrap/>
          </w:tcPr>
          <w:p w14:paraId="7CCB6E95" w14:textId="77777777" w:rsidR="00826904" w:rsidRPr="00222DDF" w:rsidRDefault="00826904" w:rsidP="00F27598">
            <w:pPr>
              <w:pStyle w:val="711TablesubheadATablesTableFigureBoxstyles"/>
            </w:pPr>
            <w:r>
              <w:t>Community-based services</w:t>
            </w:r>
          </w:p>
        </w:tc>
      </w:tr>
      <w:tr w:rsidR="00826904" w:rsidRPr="00222DDF" w14:paraId="34C42CD8" w14:textId="77777777" w:rsidTr="00F27598">
        <w:trPr>
          <w:cantSplit/>
        </w:trPr>
        <w:tc>
          <w:tcPr>
            <w:tcW w:w="0" w:type="auto"/>
            <w:shd w:val="clear" w:color="auto" w:fill="auto"/>
            <w:noWrap/>
          </w:tcPr>
          <w:p w14:paraId="73B26C7C" w14:textId="77777777" w:rsidR="00826904" w:rsidRPr="00222DDF" w:rsidRDefault="00826904" w:rsidP="00F27598">
            <w:pPr>
              <w:pStyle w:val="72TabletextTablesTableFigureBoxstyles"/>
            </w:pPr>
            <w:r w:rsidRPr="00222DDF">
              <w:t xml:space="preserve">GP visit </w:t>
            </w:r>
          </w:p>
        </w:tc>
        <w:tc>
          <w:tcPr>
            <w:tcW w:w="0" w:type="auto"/>
            <w:shd w:val="clear" w:color="auto" w:fill="auto"/>
            <w:noWrap/>
          </w:tcPr>
          <w:p w14:paraId="1EF8C6FD" w14:textId="77777777" w:rsidR="00826904" w:rsidRPr="00222DDF" w:rsidRDefault="00826904" w:rsidP="00F27598">
            <w:pPr>
              <w:pStyle w:val="72TabletextTablesTableFigureBoxstyles"/>
            </w:pPr>
            <w:r w:rsidRPr="00222DDF">
              <w:rPr>
                <w:rFonts w:ascii="Segoe UI" w:hAnsi="Segoe UI" w:cs="Segoe UI"/>
              </w:rPr>
              <w:t>40.10</w:t>
            </w:r>
          </w:p>
        </w:tc>
        <w:tc>
          <w:tcPr>
            <w:tcW w:w="0" w:type="auto"/>
            <w:shd w:val="clear" w:color="auto" w:fill="auto"/>
          </w:tcPr>
          <w:p w14:paraId="48F687CA" w14:textId="77777777" w:rsidR="00826904" w:rsidRPr="00222DDF" w:rsidRDefault="00826904" w:rsidP="00F27598">
            <w:pPr>
              <w:pStyle w:val="72TabletextTablesTableFigureBoxstyles"/>
            </w:pPr>
            <w:r w:rsidRPr="00222DDF">
              <w:rPr>
                <w:rFonts w:ascii="Segoe UI" w:hAnsi="Segoe UI" w:cs="Segoe UI"/>
              </w:rPr>
              <w:t>PSSRU 2020, Section 10.3b</w:t>
            </w:r>
          </w:p>
        </w:tc>
      </w:tr>
      <w:tr w:rsidR="00826904" w:rsidRPr="00222DDF" w14:paraId="45152826" w14:textId="77777777" w:rsidTr="00F27598">
        <w:trPr>
          <w:cantSplit/>
        </w:trPr>
        <w:tc>
          <w:tcPr>
            <w:tcW w:w="0" w:type="auto"/>
            <w:shd w:val="clear" w:color="auto" w:fill="auto"/>
            <w:noWrap/>
          </w:tcPr>
          <w:p w14:paraId="64F939DA" w14:textId="77777777" w:rsidR="00826904" w:rsidRPr="00222DDF" w:rsidRDefault="00826904" w:rsidP="00F27598">
            <w:pPr>
              <w:pStyle w:val="72TabletextTablesTableFigureBoxstyles"/>
            </w:pPr>
            <w:r w:rsidRPr="00222DDF">
              <w:t>GP home visit</w:t>
            </w:r>
          </w:p>
        </w:tc>
        <w:tc>
          <w:tcPr>
            <w:tcW w:w="0" w:type="auto"/>
            <w:shd w:val="clear" w:color="auto" w:fill="auto"/>
            <w:noWrap/>
          </w:tcPr>
          <w:p w14:paraId="482D42CD" w14:textId="77777777" w:rsidR="00826904" w:rsidRPr="00222DDF" w:rsidRDefault="00826904" w:rsidP="00F27598">
            <w:pPr>
              <w:pStyle w:val="72TabletextTablesTableFigureBoxstyles"/>
            </w:pPr>
            <w:r w:rsidRPr="00222DDF">
              <w:rPr>
                <w:rFonts w:ascii="Segoe UI" w:hAnsi="Segoe UI" w:cs="Segoe UI"/>
              </w:rPr>
              <w:t>78.39</w:t>
            </w:r>
          </w:p>
        </w:tc>
        <w:tc>
          <w:tcPr>
            <w:tcW w:w="0" w:type="auto"/>
            <w:shd w:val="clear" w:color="auto" w:fill="auto"/>
          </w:tcPr>
          <w:p w14:paraId="0B688DD0" w14:textId="77777777" w:rsidR="00826904" w:rsidRPr="00222DDF" w:rsidRDefault="00826904" w:rsidP="00F27598">
            <w:pPr>
              <w:pStyle w:val="72TabletextTablesTableFigureBoxstyles"/>
            </w:pPr>
            <w:r w:rsidRPr="00222DDF">
              <w:rPr>
                <w:rFonts w:ascii="Segoe UI" w:hAnsi="Segoe UI" w:cs="Segoe UI"/>
              </w:rPr>
              <w:t>PSSRU 2015, section 10.8a and 10.8b.</w:t>
            </w:r>
          </w:p>
        </w:tc>
      </w:tr>
      <w:tr w:rsidR="00826904" w:rsidRPr="00222DDF" w14:paraId="0A8DD533" w14:textId="77777777" w:rsidTr="00F27598">
        <w:trPr>
          <w:cantSplit/>
        </w:trPr>
        <w:tc>
          <w:tcPr>
            <w:tcW w:w="0" w:type="auto"/>
            <w:shd w:val="clear" w:color="auto" w:fill="auto"/>
            <w:noWrap/>
          </w:tcPr>
          <w:p w14:paraId="57B20D80" w14:textId="77777777" w:rsidR="00826904" w:rsidRPr="00222DDF" w:rsidRDefault="00826904" w:rsidP="00F27598">
            <w:pPr>
              <w:pStyle w:val="72TabletextTablesTableFigureBoxstyles"/>
            </w:pPr>
            <w:r w:rsidRPr="00222DDF">
              <w:rPr>
                <w:highlight w:val="magenta"/>
              </w:rPr>
              <w:t>Practice</w:t>
            </w:r>
            <w:r w:rsidRPr="00222DDF">
              <w:t xml:space="preserve"> nurse visit</w:t>
            </w:r>
          </w:p>
        </w:tc>
        <w:tc>
          <w:tcPr>
            <w:tcW w:w="0" w:type="auto"/>
            <w:shd w:val="clear" w:color="auto" w:fill="auto"/>
            <w:noWrap/>
          </w:tcPr>
          <w:p w14:paraId="64BCBD37" w14:textId="77777777" w:rsidR="00826904" w:rsidRPr="00222DDF" w:rsidRDefault="00826904" w:rsidP="00F27598">
            <w:pPr>
              <w:pStyle w:val="72TabletextTablesTableFigureBoxstyles"/>
            </w:pPr>
            <w:r w:rsidRPr="00222DDF">
              <w:rPr>
                <w:rFonts w:ascii="Segoe UI" w:hAnsi="Segoe UI" w:cs="Segoe UI"/>
              </w:rPr>
              <w:t>19.18</w:t>
            </w:r>
          </w:p>
        </w:tc>
        <w:tc>
          <w:tcPr>
            <w:tcW w:w="0" w:type="auto"/>
            <w:shd w:val="clear" w:color="auto" w:fill="auto"/>
          </w:tcPr>
          <w:p w14:paraId="37B3DF64" w14:textId="77777777" w:rsidR="00826904" w:rsidRPr="00222DDF" w:rsidRDefault="00826904" w:rsidP="00F27598">
            <w:pPr>
              <w:pStyle w:val="72TabletextTablesTableFigureBoxstyles"/>
            </w:pPr>
            <w:r w:rsidRPr="00222DDF">
              <w:rPr>
                <w:rFonts w:ascii="Segoe UI" w:hAnsi="Segoe UI" w:cs="Segoe UI"/>
              </w:rPr>
              <w:t>PSSRU 2015, Section 10.1</w:t>
            </w:r>
          </w:p>
        </w:tc>
      </w:tr>
      <w:tr w:rsidR="00826904" w:rsidRPr="00222DDF" w14:paraId="3416513F" w14:textId="77777777" w:rsidTr="00F27598">
        <w:trPr>
          <w:cantSplit/>
        </w:trPr>
        <w:tc>
          <w:tcPr>
            <w:tcW w:w="0" w:type="auto"/>
            <w:shd w:val="clear" w:color="auto" w:fill="auto"/>
            <w:noWrap/>
          </w:tcPr>
          <w:p w14:paraId="7E38BF25" w14:textId="77777777" w:rsidR="00826904" w:rsidRPr="00222DDF" w:rsidRDefault="00826904" w:rsidP="00F27598">
            <w:pPr>
              <w:pStyle w:val="72TabletextTablesTableFigureBoxstyles"/>
            </w:pPr>
            <w:r w:rsidRPr="00222DDF">
              <w:rPr>
                <w:highlight w:val="magenta"/>
              </w:rPr>
              <w:t>Practice</w:t>
            </w:r>
            <w:r w:rsidRPr="00222DDF">
              <w:t xml:space="preserve"> nurse home visit</w:t>
            </w:r>
          </w:p>
        </w:tc>
        <w:tc>
          <w:tcPr>
            <w:tcW w:w="0" w:type="auto"/>
            <w:shd w:val="clear" w:color="auto" w:fill="auto"/>
            <w:noWrap/>
          </w:tcPr>
          <w:p w14:paraId="6209E26E" w14:textId="77777777" w:rsidR="00826904" w:rsidRPr="00222DDF" w:rsidRDefault="00826904" w:rsidP="00F27598">
            <w:pPr>
              <w:pStyle w:val="72TabletextTablesTableFigureBoxstyles"/>
            </w:pPr>
            <w:r w:rsidRPr="00222DDF">
              <w:rPr>
                <w:rFonts w:ascii="Segoe UI" w:hAnsi="Segoe UI" w:cs="Segoe UI"/>
              </w:rPr>
              <w:t>30.26</w:t>
            </w:r>
          </w:p>
        </w:tc>
        <w:tc>
          <w:tcPr>
            <w:tcW w:w="0" w:type="auto"/>
            <w:shd w:val="clear" w:color="auto" w:fill="auto"/>
          </w:tcPr>
          <w:p w14:paraId="304076B2" w14:textId="77777777" w:rsidR="00826904" w:rsidRPr="00222DDF" w:rsidRDefault="00826904" w:rsidP="00F27598">
            <w:pPr>
              <w:pStyle w:val="72TabletextTablesTableFigureBoxstyles"/>
            </w:pPr>
            <w:r w:rsidRPr="00222DDF">
              <w:rPr>
                <w:rFonts w:ascii="Segoe UI" w:hAnsi="Segoe UI" w:cs="Segoe UI"/>
              </w:rPr>
              <w:t>PSSRU 2015, Section 10.1</w:t>
            </w:r>
          </w:p>
        </w:tc>
      </w:tr>
      <w:tr w:rsidR="00826904" w:rsidRPr="00222DDF" w14:paraId="6A340D2E" w14:textId="77777777" w:rsidTr="00F27598">
        <w:trPr>
          <w:cantSplit/>
        </w:trPr>
        <w:tc>
          <w:tcPr>
            <w:tcW w:w="0" w:type="auto"/>
            <w:shd w:val="clear" w:color="auto" w:fill="auto"/>
            <w:noWrap/>
          </w:tcPr>
          <w:p w14:paraId="5737BBC5" w14:textId="77777777" w:rsidR="00826904" w:rsidRPr="00222DDF" w:rsidRDefault="00826904" w:rsidP="00F27598">
            <w:pPr>
              <w:pStyle w:val="72TabletextTablesTableFigureBoxstyles"/>
            </w:pPr>
            <w:r w:rsidRPr="00222DDF">
              <w:lastRenderedPageBreak/>
              <w:t>Counselling support/talking therapy</w:t>
            </w:r>
          </w:p>
        </w:tc>
        <w:tc>
          <w:tcPr>
            <w:tcW w:w="0" w:type="auto"/>
            <w:shd w:val="clear" w:color="auto" w:fill="auto"/>
            <w:noWrap/>
          </w:tcPr>
          <w:p w14:paraId="102B6543" w14:textId="77777777" w:rsidR="00826904" w:rsidRPr="00222DDF" w:rsidRDefault="00826904" w:rsidP="00F27598">
            <w:pPr>
              <w:pStyle w:val="72TabletextTablesTableFigureBoxstyles"/>
            </w:pPr>
            <w:r w:rsidRPr="00222DDF">
              <w:rPr>
                <w:rFonts w:ascii="Segoe UI" w:hAnsi="Segoe UI" w:cs="Segoe UI"/>
              </w:rPr>
              <w:t>46.54</w:t>
            </w:r>
          </w:p>
        </w:tc>
        <w:tc>
          <w:tcPr>
            <w:tcW w:w="0" w:type="auto"/>
            <w:shd w:val="clear" w:color="auto" w:fill="auto"/>
          </w:tcPr>
          <w:p w14:paraId="6BD87602" w14:textId="77777777" w:rsidR="00826904" w:rsidRPr="00222DDF" w:rsidRDefault="00826904" w:rsidP="00F27598">
            <w:pPr>
              <w:pStyle w:val="72TabletextTablesTableFigureBoxstyles"/>
            </w:pPr>
            <w:r w:rsidRPr="00222DDF">
              <w:rPr>
                <w:rFonts w:ascii="Segoe UI" w:hAnsi="Segoe UI" w:cs="Segoe UI"/>
              </w:rPr>
              <w:t>PSSRU 2015, Section 12.1</w:t>
            </w:r>
          </w:p>
        </w:tc>
      </w:tr>
      <w:tr w:rsidR="00826904" w:rsidRPr="00222DDF" w14:paraId="361BBFEB" w14:textId="77777777" w:rsidTr="00F27598">
        <w:trPr>
          <w:cantSplit/>
        </w:trPr>
        <w:tc>
          <w:tcPr>
            <w:tcW w:w="0" w:type="auto"/>
            <w:shd w:val="clear" w:color="auto" w:fill="auto"/>
            <w:noWrap/>
          </w:tcPr>
          <w:p w14:paraId="69EA919F" w14:textId="77777777" w:rsidR="00826904" w:rsidRPr="00222DDF" w:rsidRDefault="00826904" w:rsidP="00F27598">
            <w:pPr>
              <w:pStyle w:val="72TabletextTablesTableFigureBoxstyles"/>
            </w:pPr>
            <w:r w:rsidRPr="00222DDF">
              <w:t>Stop smoking service (cost per head)</w:t>
            </w:r>
          </w:p>
        </w:tc>
        <w:tc>
          <w:tcPr>
            <w:tcW w:w="0" w:type="auto"/>
            <w:shd w:val="clear" w:color="auto" w:fill="auto"/>
            <w:noWrap/>
          </w:tcPr>
          <w:p w14:paraId="66E180E3" w14:textId="77777777" w:rsidR="00826904" w:rsidRPr="00222DDF" w:rsidRDefault="00826904" w:rsidP="00F27598">
            <w:pPr>
              <w:pStyle w:val="72TabletextTablesTableFigureBoxstyles"/>
            </w:pPr>
            <w:r w:rsidRPr="00222DDF">
              <w:rPr>
                <w:rFonts w:ascii="Segoe UI" w:hAnsi="Segoe UI" w:cs="Segoe UI"/>
              </w:rPr>
              <w:t>143.61</w:t>
            </w:r>
          </w:p>
        </w:tc>
        <w:tc>
          <w:tcPr>
            <w:tcW w:w="0" w:type="auto"/>
            <w:shd w:val="clear" w:color="auto" w:fill="auto"/>
          </w:tcPr>
          <w:p w14:paraId="741A7587" w14:textId="77777777" w:rsidR="00826904" w:rsidRPr="00222DDF" w:rsidRDefault="00826904" w:rsidP="00F27598">
            <w:pPr>
              <w:pStyle w:val="72TabletextTablesTableFigureBoxstyles"/>
            </w:pPr>
            <w:r w:rsidRPr="00222DDF">
              <w:rPr>
                <w:rFonts w:ascii="Segoe UI" w:hAnsi="Segoe UI" w:cs="Segoe UI"/>
              </w:rPr>
              <w:t>PSSRU 2020, Section 8.3. Average of men and women.</w:t>
            </w:r>
          </w:p>
        </w:tc>
      </w:tr>
      <w:tr w:rsidR="00826904" w:rsidRPr="00222DDF" w14:paraId="151121FC" w14:textId="77777777" w:rsidTr="00F27598">
        <w:trPr>
          <w:cantSplit/>
        </w:trPr>
        <w:tc>
          <w:tcPr>
            <w:tcW w:w="0" w:type="auto"/>
            <w:gridSpan w:val="3"/>
            <w:shd w:val="clear" w:color="auto" w:fill="F7F3F9"/>
            <w:noWrap/>
          </w:tcPr>
          <w:p w14:paraId="619E6838" w14:textId="77777777" w:rsidR="00826904" w:rsidRPr="00222DDF" w:rsidRDefault="00826904" w:rsidP="00F27598">
            <w:pPr>
              <w:pStyle w:val="711TablesubheadATablesTableFigureBoxstyles"/>
            </w:pPr>
            <w:r>
              <w:t>Hospital-based care</w:t>
            </w:r>
          </w:p>
        </w:tc>
      </w:tr>
      <w:tr w:rsidR="00826904" w:rsidRPr="00222DDF" w14:paraId="0D2F61F8" w14:textId="77777777" w:rsidTr="00F27598">
        <w:trPr>
          <w:cantSplit/>
        </w:trPr>
        <w:tc>
          <w:tcPr>
            <w:tcW w:w="0" w:type="auto"/>
            <w:shd w:val="clear" w:color="auto" w:fill="auto"/>
            <w:noWrap/>
          </w:tcPr>
          <w:p w14:paraId="4D517AC4" w14:textId="77777777" w:rsidR="00826904" w:rsidRPr="00222DDF" w:rsidRDefault="00826904" w:rsidP="00F27598">
            <w:pPr>
              <w:pStyle w:val="72TabletextTablesTableFigureBoxstyles"/>
            </w:pPr>
            <w:r w:rsidRPr="00222DDF">
              <w:t>Inpatient admission</w:t>
            </w:r>
            <w:r w:rsidRPr="00222DDF">
              <w:rPr>
                <w:color w:val="00B0F0"/>
              </w:rPr>
              <w:t xml:space="preserve"> – </w:t>
            </w:r>
            <w:r w:rsidRPr="00222DDF">
              <w:t>(</w:t>
            </w:r>
            <w:r w:rsidRPr="00222DDF">
              <w:rPr>
                <w:color w:val="00B0F0"/>
              </w:rPr>
              <w:t>bed-day</w:t>
            </w:r>
            <w:r w:rsidRPr="00222DDF">
              <w:t xml:space="preserve">s) </w:t>
            </w:r>
          </w:p>
        </w:tc>
        <w:tc>
          <w:tcPr>
            <w:tcW w:w="0" w:type="auto"/>
            <w:shd w:val="clear" w:color="auto" w:fill="auto"/>
            <w:noWrap/>
          </w:tcPr>
          <w:p w14:paraId="49DF9036" w14:textId="77777777" w:rsidR="00826904" w:rsidRPr="00222DDF" w:rsidRDefault="00826904" w:rsidP="00F27598">
            <w:pPr>
              <w:pStyle w:val="72TabletextTablesTableFigureBoxstyles"/>
            </w:pPr>
            <w:r w:rsidRPr="00222DDF">
              <w:rPr>
                <w:rFonts w:ascii="Segoe UI" w:hAnsi="Segoe UI" w:cs="Segoe UI"/>
              </w:rPr>
              <w:t>923.83</w:t>
            </w:r>
          </w:p>
        </w:tc>
        <w:tc>
          <w:tcPr>
            <w:tcW w:w="0" w:type="auto"/>
            <w:shd w:val="clear" w:color="auto" w:fill="auto"/>
          </w:tcPr>
          <w:p w14:paraId="20AC4DBF" w14:textId="77777777" w:rsidR="00826904" w:rsidRPr="00222DDF" w:rsidRDefault="00826904" w:rsidP="00F27598">
            <w:pPr>
              <w:pStyle w:val="72TabletextTablesTableFigureBoxstyles"/>
            </w:pPr>
            <w:r w:rsidRPr="00222DDF">
              <w:rPr>
                <w:rFonts w:ascii="Segoe UI" w:hAnsi="Segoe UI" w:cs="Segoe UI"/>
              </w:rPr>
              <w:t>National Schedule of reference costs 2015/16</w:t>
            </w:r>
          </w:p>
        </w:tc>
      </w:tr>
      <w:tr w:rsidR="00826904" w:rsidRPr="00222DDF" w14:paraId="30EF56FB" w14:textId="77777777" w:rsidTr="00F27598">
        <w:trPr>
          <w:cantSplit/>
        </w:trPr>
        <w:tc>
          <w:tcPr>
            <w:tcW w:w="0" w:type="auto"/>
            <w:shd w:val="clear" w:color="auto" w:fill="auto"/>
            <w:noWrap/>
          </w:tcPr>
          <w:p w14:paraId="6DCE28CE" w14:textId="77777777" w:rsidR="00826904" w:rsidRPr="00222DDF" w:rsidRDefault="00826904" w:rsidP="00F27598">
            <w:pPr>
              <w:pStyle w:val="72TabletextTablesTableFigureBoxstyles"/>
            </w:pPr>
            <w:r w:rsidRPr="00222DDF">
              <w:t xml:space="preserve">Accident and emergency not admitted (attendance) </w:t>
            </w:r>
          </w:p>
        </w:tc>
        <w:tc>
          <w:tcPr>
            <w:tcW w:w="0" w:type="auto"/>
            <w:shd w:val="clear" w:color="auto" w:fill="auto"/>
            <w:noWrap/>
          </w:tcPr>
          <w:p w14:paraId="19004C24" w14:textId="77777777" w:rsidR="00826904" w:rsidRPr="00222DDF" w:rsidRDefault="00826904" w:rsidP="00F27598">
            <w:pPr>
              <w:pStyle w:val="72TabletextTablesTableFigureBoxstyles"/>
            </w:pPr>
            <w:r w:rsidRPr="00222DDF">
              <w:rPr>
                <w:rFonts w:ascii="Segoe UI" w:hAnsi="Segoe UI" w:cs="Segoe UI"/>
              </w:rPr>
              <w:t>141.04</w:t>
            </w:r>
          </w:p>
        </w:tc>
        <w:tc>
          <w:tcPr>
            <w:tcW w:w="0" w:type="auto"/>
            <w:shd w:val="clear" w:color="auto" w:fill="auto"/>
          </w:tcPr>
          <w:p w14:paraId="3B75CABC" w14:textId="77777777" w:rsidR="00826904" w:rsidRPr="00222DDF" w:rsidRDefault="00826904" w:rsidP="00F27598">
            <w:pPr>
              <w:pStyle w:val="72TabletextTablesTableFigureBoxstyles"/>
            </w:pPr>
            <w:r w:rsidRPr="00222DDF">
              <w:rPr>
                <w:rFonts w:ascii="Segoe UI" w:hAnsi="Segoe UI" w:cs="Segoe UI"/>
              </w:rPr>
              <w:t>National Schedule NHS 2018/19. Average of all A&amp;E services (not admitted).</w:t>
            </w:r>
          </w:p>
        </w:tc>
      </w:tr>
      <w:tr w:rsidR="00826904" w:rsidRPr="00222DDF" w14:paraId="56ADC0C5" w14:textId="77777777" w:rsidTr="00F27598">
        <w:trPr>
          <w:cantSplit/>
        </w:trPr>
        <w:tc>
          <w:tcPr>
            <w:tcW w:w="0" w:type="auto"/>
            <w:shd w:val="clear" w:color="auto" w:fill="auto"/>
            <w:noWrap/>
          </w:tcPr>
          <w:p w14:paraId="68E89600" w14:textId="77777777" w:rsidR="00826904" w:rsidRPr="00222DDF" w:rsidRDefault="00826904" w:rsidP="00F27598">
            <w:pPr>
              <w:pStyle w:val="72TabletextTablesTableFigureBoxstyles"/>
            </w:pPr>
            <w:r w:rsidRPr="00222DDF">
              <w:t xml:space="preserve">Accident and emergency admitted (attendance) </w:t>
            </w:r>
          </w:p>
        </w:tc>
        <w:tc>
          <w:tcPr>
            <w:tcW w:w="0" w:type="auto"/>
            <w:shd w:val="clear" w:color="auto" w:fill="auto"/>
            <w:noWrap/>
          </w:tcPr>
          <w:p w14:paraId="3DCF6E65" w14:textId="77777777" w:rsidR="00826904" w:rsidRPr="00222DDF" w:rsidRDefault="00826904" w:rsidP="00F27598">
            <w:pPr>
              <w:pStyle w:val="72TabletextTablesTableFigureBoxstyles"/>
            </w:pPr>
            <w:r w:rsidRPr="00222DDF">
              <w:rPr>
                <w:rFonts w:ascii="Segoe UI" w:hAnsi="Segoe UI" w:cs="Segoe UI"/>
              </w:rPr>
              <w:t>188.37</w:t>
            </w:r>
          </w:p>
        </w:tc>
        <w:tc>
          <w:tcPr>
            <w:tcW w:w="0" w:type="auto"/>
            <w:shd w:val="clear" w:color="auto" w:fill="auto"/>
          </w:tcPr>
          <w:p w14:paraId="59CADDD9" w14:textId="77777777" w:rsidR="00826904" w:rsidRPr="00222DDF" w:rsidRDefault="00826904" w:rsidP="00F27598">
            <w:pPr>
              <w:pStyle w:val="72TabletextTablesTableFigureBoxstyles"/>
            </w:pPr>
            <w:r w:rsidRPr="00222DDF">
              <w:rPr>
                <w:rFonts w:ascii="Segoe UI" w:hAnsi="Segoe UI" w:cs="Segoe UI"/>
              </w:rPr>
              <w:t>National Schedule NHS 2018/19. Average of all A&amp;E services (admitted).</w:t>
            </w:r>
          </w:p>
        </w:tc>
      </w:tr>
      <w:tr w:rsidR="00826904" w:rsidRPr="00222DDF" w14:paraId="5A8A3ABB" w14:textId="77777777" w:rsidTr="00F27598">
        <w:trPr>
          <w:cantSplit/>
        </w:trPr>
        <w:tc>
          <w:tcPr>
            <w:tcW w:w="0" w:type="auto"/>
            <w:shd w:val="clear" w:color="auto" w:fill="auto"/>
            <w:noWrap/>
          </w:tcPr>
          <w:p w14:paraId="62C937D5" w14:textId="77777777" w:rsidR="00826904" w:rsidRPr="00222DDF" w:rsidRDefault="00826904" w:rsidP="00F27598">
            <w:pPr>
              <w:pStyle w:val="72TabletextTablesTableFigureBoxstyles"/>
            </w:pPr>
            <w:r w:rsidRPr="00222DDF">
              <w:t>Hospital outpatient clinic – Physical (appointments)</w:t>
            </w:r>
          </w:p>
        </w:tc>
        <w:tc>
          <w:tcPr>
            <w:tcW w:w="0" w:type="auto"/>
            <w:shd w:val="clear" w:color="auto" w:fill="auto"/>
            <w:noWrap/>
          </w:tcPr>
          <w:p w14:paraId="5C6FC04B" w14:textId="77777777" w:rsidR="00826904" w:rsidRPr="00222DDF" w:rsidRDefault="00826904" w:rsidP="00F27598">
            <w:pPr>
              <w:pStyle w:val="72TabletextTablesTableFigureBoxstyles"/>
            </w:pPr>
            <w:r w:rsidRPr="00222DDF">
              <w:rPr>
                <w:rFonts w:ascii="Segoe UI" w:hAnsi="Segoe UI" w:cs="Segoe UI"/>
              </w:rPr>
              <w:t>168.70</w:t>
            </w:r>
          </w:p>
        </w:tc>
        <w:tc>
          <w:tcPr>
            <w:tcW w:w="0" w:type="auto"/>
            <w:shd w:val="clear" w:color="auto" w:fill="auto"/>
          </w:tcPr>
          <w:p w14:paraId="4630D5E3" w14:textId="77777777" w:rsidR="00826904" w:rsidRPr="00222DDF" w:rsidRDefault="00826904" w:rsidP="00F27598">
            <w:pPr>
              <w:pStyle w:val="72TabletextTablesTableFigureBoxstyles"/>
            </w:pPr>
            <w:r w:rsidRPr="00222DDF">
              <w:rPr>
                <w:rFonts w:ascii="Segoe UI" w:hAnsi="Segoe UI" w:cs="Segoe UI"/>
              </w:rPr>
              <w:t>NHS National Schedule 2018/19. Average of physical outpatient services (excluding paediatric services)</w:t>
            </w:r>
          </w:p>
        </w:tc>
      </w:tr>
      <w:tr w:rsidR="00826904" w:rsidRPr="00222DDF" w14:paraId="77170DF1" w14:textId="77777777" w:rsidTr="00F27598">
        <w:trPr>
          <w:cantSplit/>
        </w:trPr>
        <w:tc>
          <w:tcPr>
            <w:tcW w:w="0" w:type="auto"/>
            <w:shd w:val="clear" w:color="auto" w:fill="auto"/>
            <w:noWrap/>
          </w:tcPr>
          <w:p w14:paraId="03FC0CE7" w14:textId="77777777" w:rsidR="00826904" w:rsidRPr="00222DDF" w:rsidRDefault="00826904" w:rsidP="00F27598">
            <w:pPr>
              <w:pStyle w:val="72TabletextTablesTableFigureBoxstyles"/>
            </w:pPr>
            <w:r w:rsidRPr="00222DDF">
              <w:t>Hospital outpatient clinic – Mental (appointments)</w:t>
            </w:r>
          </w:p>
        </w:tc>
        <w:tc>
          <w:tcPr>
            <w:tcW w:w="0" w:type="auto"/>
            <w:shd w:val="clear" w:color="auto" w:fill="auto"/>
            <w:noWrap/>
          </w:tcPr>
          <w:p w14:paraId="77879BC8" w14:textId="77777777" w:rsidR="00826904" w:rsidRPr="00222DDF" w:rsidRDefault="00826904" w:rsidP="00F27598">
            <w:pPr>
              <w:pStyle w:val="72TabletextTablesTableFigureBoxstyles"/>
            </w:pPr>
            <w:r w:rsidRPr="00222DDF">
              <w:rPr>
                <w:rFonts w:ascii="Segoe UI" w:hAnsi="Segoe UI" w:cs="Segoe UI"/>
              </w:rPr>
              <w:t>243.97</w:t>
            </w:r>
          </w:p>
        </w:tc>
        <w:tc>
          <w:tcPr>
            <w:tcW w:w="0" w:type="auto"/>
            <w:shd w:val="clear" w:color="auto" w:fill="auto"/>
          </w:tcPr>
          <w:p w14:paraId="28704BC2" w14:textId="77777777" w:rsidR="00826904" w:rsidRPr="00222DDF" w:rsidRDefault="00826904" w:rsidP="00F27598">
            <w:pPr>
              <w:pStyle w:val="72TabletextTablesTableFigureBoxstyles"/>
            </w:pPr>
            <w:r w:rsidRPr="00222DDF">
              <w:rPr>
                <w:rFonts w:ascii="Segoe UI" w:hAnsi="Segoe UI" w:cs="Segoe UI"/>
              </w:rPr>
              <w:t>NHS National Schedule 2018/20. Average of mental outpatient services (excluding paediatric services).</w:t>
            </w:r>
          </w:p>
        </w:tc>
      </w:tr>
      <w:tr w:rsidR="00826904" w:rsidRPr="00222DDF" w14:paraId="0D8F4E1D" w14:textId="77777777" w:rsidTr="00F27598">
        <w:trPr>
          <w:cantSplit/>
        </w:trPr>
        <w:tc>
          <w:tcPr>
            <w:tcW w:w="0" w:type="auto"/>
            <w:shd w:val="clear" w:color="auto" w:fill="auto"/>
            <w:noWrap/>
          </w:tcPr>
          <w:p w14:paraId="4A7EC6CB" w14:textId="77777777" w:rsidR="00826904" w:rsidRPr="00222DDF" w:rsidRDefault="00826904" w:rsidP="00F27598">
            <w:pPr>
              <w:pStyle w:val="72TabletextTablesTableFigureBoxstyles"/>
            </w:pPr>
            <w:r w:rsidRPr="00222DDF">
              <w:t xml:space="preserve">Day hospital (attendance) </w:t>
            </w:r>
          </w:p>
        </w:tc>
        <w:tc>
          <w:tcPr>
            <w:tcW w:w="0" w:type="auto"/>
            <w:shd w:val="clear" w:color="auto" w:fill="auto"/>
            <w:noWrap/>
          </w:tcPr>
          <w:p w14:paraId="7C9D377A" w14:textId="77777777" w:rsidR="00826904" w:rsidRPr="00222DDF" w:rsidRDefault="00826904" w:rsidP="00F27598">
            <w:pPr>
              <w:pStyle w:val="72TabletextTablesTableFigureBoxstyles"/>
            </w:pPr>
            <w:r w:rsidRPr="00222DDF">
              <w:rPr>
                <w:rFonts w:ascii="Segoe UI" w:hAnsi="Segoe UI" w:cs="Segoe UI"/>
              </w:rPr>
              <w:t>785.50</w:t>
            </w:r>
          </w:p>
        </w:tc>
        <w:tc>
          <w:tcPr>
            <w:tcW w:w="0" w:type="auto"/>
            <w:shd w:val="clear" w:color="auto" w:fill="auto"/>
          </w:tcPr>
          <w:p w14:paraId="36664C71" w14:textId="77777777" w:rsidR="00826904" w:rsidRPr="00222DDF" w:rsidRDefault="00826904" w:rsidP="00F27598">
            <w:pPr>
              <w:pStyle w:val="72TabletextTablesTableFigureBoxstyles"/>
            </w:pPr>
            <w:r w:rsidRPr="00222DDF">
              <w:rPr>
                <w:rFonts w:ascii="Segoe UI" w:hAnsi="Segoe UI" w:cs="Segoe UI"/>
              </w:rPr>
              <w:t>NHS National Schedule 2018/19 (Index sheet)</w:t>
            </w:r>
          </w:p>
        </w:tc>
      </w:tr>
    </w:tbl>
    <w:p w14:paraId="4DB477D1" w14:textId="77777777" w:rsidR="00826904" w:rsidRPr="00222DDF" w:rsidRDefault="00826904" w:rsidP="00826904">
      <w:pPr>
        <w:pStyle w:val="602TextfoTextstylesTextstyles"/>
      </w:pPr>
      <w:r w:rsidRPr="00222DDF">
        <w:rPr>
          <w:i/>
          <w:color w:val="FF0000"/>
        </w:rPr>
        <w:t>Tables 15</w:t>
      </w:r>
      <w:r w:rsidRPr="00222DDF">
        <w:t xml:space="preserve"> and </w:t>
      </w:r>
      <w:r w:rsidRPr="0064355E">
        <w:rPr>
          <w:i/>
          <w:color w:val="FF0000"/>
        </w:rPr>
        <w:t>16</w:t>
      </w:r>
      <w:r w:rsidRPr="00222DDF">
        <w:t xml:space="preserve"> provide descriptive </w:t>
      </w:r>
      <w:r w:rsidRPr="00222DDF">
        <w:rPr>
          <w:highlight w:val="magenta"/>
        </w:rPr>
        <w:t>data</w:t>
      </w:r>
      <w:r w:rsidRPr="00222DDF">
        <w:t xml:space="preserve"> on categories of service utilisation at baseline (referring to self-reported contacts over the 6-month period prior to baseline interview) and over the 12-month follow-up period.</w:t>
      </w:r>
    </w:p>
    <w:p w14:paraId="1F655921" w14:textId="77777777" w:rsidR="00826904" w:rsidRPr="00222DDF" w:rsidRDefault="00826904" w:rsidP="00826904">
      <w:pPr>
        <w:pStyle w:val="70TablelegendTablesTableFigureBoxstyles"/>
      </w:pPr>
      <w:bookmarkStart w:id="837" w:name="OLE_LINK228"/>
      <w:bookmarkStart w:id="838" w:name="OLE_LINK229"/>
      <w:bookmarkStart w:id="839" w:name="OLE_LINK6433"/>
      <w:bookmarkStart w:id="840" w:name="OLE_LINK6434"/>
      <w:r w:rsidRPr="0064355E">
        <w:rPr>
          <w:b/>
        </w:rPr>
        <w:t>TABLE 15</w:t>
      </w:r>
      <w:r w:rsidRPr="0064355E">
        <w:rPr>
          <w:b/>
        </w:rPr>
        <w:t> </w:t>
      </w:r>
      <w:r w:rsidRPr="00222DDF">
        <w:t xml:space="preserve">Service use for observed </w:t>
      </w:r>
      <w:r w:rsidRPr="00222DDF">
        <w:rPr>
          <w:highlight w:val="magenta"/>
        </w:rPr>
        <w:t>data</w:t>
      </w:r>
      <w:r w:rsidRPr="00222DDF">
        <w:t xml:space="preserve"> (unit) at baseline (for previous six months)</w:t>
      </w:r>
      <w:bookmarkEnd w:id="837"/>
      <w:bookmarkEnd w:id="838"/>
    </w:p>
    <w:tbl>
      <w:tblPr>
        <w:tblW w:w="0" w:type="auto"/>
        <w:tblCellMar>
          <w:top w:w="40" w:type="dxa"/>
          <w:left w:w="60" w:type="dxa"/>
          <w:bottom w:w="40" w:type="dxa"/>
          <w:right w:w="60" w:type="dxa"/>
        </w:tblCellMar>
        <w:tblLook w:val="04A0" w:firstRow="1" w:lastRow="0" w:firstColumn="1" w:lastColumn="0" w:noHBand="0" w:noVBand="1"/>
      </w:tblPr>
      <w:tblGrid>
        <w:gridCol w:w="2975"/>
        <w:gridCol w:w="1178"/>
        <w:gridCol w:w="535"/>
        <w:gridCol w:w="535"/>
        <w:gridCol w:w="456"/>
        <w:gridCol w:w="456"/>
        <w:gridCol w:w="2259"/>
      </w:tblGrid>
      <w:tr w:rsidR="00826904" w:rsidRPr="00222DDF" w14:paraId="0A3E373B" w14:textId="77777777" w:rsidTr="00F27598">
        <w:trPr>
          <w:cantSplit/>
        </w:trPr>
        <w:tc>
          <w:tcPr>
            <w:tcW w:w="0" w:type="auto"/>
            <w:shd w:val="clear" w:color="auto" w:fill="EBE6F1"/>
            <w:noWrap/>
          </w:tcPr>
          <w:p w14:paraId="0E19166A" w14:textId="77777777" w:rsidR="00826904" w:rsidRPr="00222DDF" w:rsidRDefault="00826904" w:rsidP="00F27598">
            <w:pPr>
              <w:pStyle w:val="710TableheadTablesTableFigureBoxstyles"/>
              <w:rPr>
                <w:vertAlign w:val="superscript"/>
              </w:rPr>
            </w:pPr>
          </w:p>
        </w:tc>
        <w:tc>
          <w:tcPr>
            <w:tcW w:w="0" w:type="auto"/>
            <w:shd w:val="clear" w:color="auto" w:fill="EBE6F1"/>
          </w:tcPr>
          <w:p w14:paraId="737DA8A9" w14:textId="77777777" w:rsidR="00826904" w:rsidRPr="00222DDF" w:rsidRDefault="00826904" w:rsidP="00F27598">
            <w:pPr>
              <w:pStyle w:val="710TableheadTablesTableFigureBoxstyles"/>
            </w:pPr>
          </w:p>
        </w:tc>
        <w:tc>
          <w:tcPr>
            <w:tcW w:w="0" w:type="auto"/>
            <w:gridSpan w:val="4"/>
            <w:shd w:val="clear" w:color="auto" w:fill="EBE6F1"/>
          </w:tcPr>
          <w:p w14:paraId="36BC5887" w14:textId="77777777" w:rsidR="00826904" w:rsidRPr="00222DDF" w:rsidRDefault="00826904" w:rsidP="00F27598">
            <w:pPr>
              <w:pStyle w:val="705TableheadgroupTablesTableFigureBoxstyles"/>
            </w:pPr>
            <w:r w:rsidRPr="00222DDF">
              <w:t>Trial arm</w:t>
            </w:r>
          </w:p>
        </w:tc>
        <w:tc>
          <w:tcPr>
            <w:tcW w:w="0" w:type="auto"/>
            <w:shd w:val="clear" w:color="auto" w:fill="EBE6F1"/>
          </w:tcPr>
          <w:p w14:paraId="729CF3B4" w14:textId="77777777" w:rsidR="00826904" w:rsidRPr="00222DDF" w:rsidRDefault="00826904" w:rsidP="00F27598">
            <w:pPr>
              <w:pStyle w:val="710TableheadTablesTableFigureBoxstyles"/>
              <w:rPr>
                <w:bCs/>
              </w:rPr>
            </w:pPr>
            <w:r w:rsidRPr="00222DDF">
              <w:rPr>
                <w:bCs/>
                <w:i/>
                <w:iCs/>
              </w:rPr>
              <w:t xml:space="preserve">n </w:t>
            </w:r>
            <w:r w:rsidRPr="00222DDF">
              <w:t>(</w:t>
            </w:r>
            <w:r w:rsidRPr="00222DDF">
              <w:rPr>
                <w:highlight w:val="magenta"/>
              </w:rPr>
              <w:t>data</w:t>
            </w:r>
            <w:r w:rsidRPr="00222DDF">
              <w:t xml:space="preserve"> available)</w:t>
            </w:r>
          </w:p>
        </w:tc>
      </w:tr>
      <w:tr w:rsidR="00826904" w:rsidRPr="00222DDF" w14:paraId="61933306" w14:textId="77777777" w:rsidTr="00F27598">
        <w:trPr>
          <w:cantSplit/>
        </w:trPr>
        <w:tc>
          <w:tcPr>
            <w:tcW w:w="0" w:type="auto"/>
            <w:shd w:val="clear" w:color="auto" w:fill="F7F3F9"/>
            <w:noWrap/>
          </w:tcPr>
          <w:p w14:paraId="0FD98936" w14:textId="77777777" w:rsidR="00826904" w:rsidRPr="00222DDF" w:rsidRDefault="00826904" w:rsidP="00F27598">
            <w:pPr>
              <w:pStyle w:val="710TableheadTablesTableFigureBoxstyles"/>
            </w:pPr>
            <w:r w:rsidRPr="00222DDF">
              <w:t>Resource</w:t>
            </w:r>
          </w:p>
        </w:tc>
        <w:tc>
          <w:tcPr>
            <w:tcW w:w="0" w:type="auto"/>
            <w:shd w:val="clear" w:color="auto" w:fill="F7F3F9"/>
            <w:noWrap/>
          </w:tcPr>
          <w:p w14:paraId="277187A1" w14:textId="77777777" w:rsidR="00826904" w:rsidRPr="00222DDF" w:rsidRDefault="00826904" w:rsidP="00F27598">
            <w:pPr>
              <w:pStyle w:val="710TableheadTablesTableFigureBoxstyles"/>
            </w:pPr>
            <w:r w:rsidRPr="00222DDF">
              <w:t>Unit</w:t>
            </w:r>
          </w:p>
        </w:tc>
        <w:tc>
          <w:tcPr>
            <w:tcW w:w="0" w:type="auto"/>
            <w:gridSpan w:val="2"/>
            <w:shd w:val="clear" w:color="auto" w:fill="F7F3F9"/>
            <w:noWrap/>
            <w:vAlign w:val="bottom"/>
          </w:tcPr>
          <w:p w14:paraId="496CE901" w14:textId="77777777" w:rsidR="00826904" w:rsidRPr="00222DDF" w:rsidRDefault="00826904" w:rsidP="00F27598">
            <w:pPr>
              <w:pStyle w:val="705TableheadgroupTablesTableFigureBoxstyles"/>
            </w:pPr>
            <w:r w:rsidRPr="00222DDF">
              <w:t>Intervention</w:t>
            </w:r>
          </w:p>
          <w:p w14:paraId="7233AA12" w14:textId="77777777" w:rsidR="00826904" w:rsidRPr="00222DDF" w:rsidRDefault="00826904" w:rsidP="00F27598">
            <w:pPr>
              <w:pStyle w:val="705TableheadgroupTablesTableFigureBoxstyles"/>
            </w:pPr>
            <w:r w:rsidRPr="00222DDF">
              <w:rPr>
                <w:i/>
                <w:iCs/>
              </w:rPr>
              <w:t xml:space="preserve">n = </w:t>
            </w:r>
            <w:r w:rsidRPr="00222DDF">
              <w:t>242</w:t>
            </w:r>
          </w:p>
        </w:tc>
        <w:tc>
          <w:tcPr>
            <w:tcW w:w="0" w:type="auto"/>
            <w:gridSpan w:val="2"/>
            <w:shd w:val="clear" w:color="auto" w:fill="F7F3F9"/>
          </w:tcPr>
          <w:p w14:paraId="43106528" w14:textId="77777777" w:rsidR="00826904" w:rsidRPr="00222DDF" w:rsidRDefault="00826904" w:rsidP="00F27598">
            <w:pPr>
              <w:pStyle w:val="705TableheadgroupTablesTableFigureBoxstyles"/>
            </w:pPr>
            <w:r w:rsidRPr="00222DDF">
              <w:t>Usual care</w:t>
            </w:r>
          </w:p>
          <w:p w14:paraId="670589AB" w14:textId="77777777" w:rsidR="00826904" w:rsidRPr="00222DDF" w:rsidRDefault="00826904" w:rsidP="00F27598">
            <w:pPr>
              <w:pStyle w:val="705TableheadgroupTablesTableFigureBoxstyles"/>
            </w:pPr>
            <w:r w:rsidRPr="00222DDF">
              <w:rPr>
                <w:i/>
                <w:iCs/>
              </w:rPr>
              <w:t xml:space="preserve">n = </w:t>
            </w:r>
            <w:r w:rsidRPr="00222DDF">
              <w:t>181</w:t>
            </w:r>
          </w:p>
        </w:tc>
        <w:tc>
          <w:tcPr>
            <w:tcW w:w="0" w:type="auto"/>
            <w:shd w:val="clear" w:color="auto" w:fill="F7F3F9"/>
          </w:tcPr>
          <w:p w14:paraId="5A7F52AA" w14:textId="77777777" w:rsidR="00826904" w:rsidRPr="00222DDF" w:rsidRDefault="00826904" w:rsidP="00F27598">
            <w:pPr>
              <w:pStyle w:val="710TableheadTablesTableFigureBoxstyles"/>
              <w:rPr>
                <w:bCs/>
              </w:rPr>
            </w:pPr>
            <w:r w:rsidRPr="00222DDF">
              <w:rPr>
                <w:bCs/>
              </w:rPr>
              <w:t xml:space="preserve">All </w:t>
            </w:r>
            <w:r w:rsidRPr="00222DDF">
              <w:t>(Intervention; usual care)</w:t>
            </w:r>
          </w:p>
        </w:tc>
      </w:tr>
      <w:tr w:rsidR="00826904" w:rsidRPr="00222DDF" w14:paraId="6D88F194" w14:textId="77777777" w:rsidTr="00F27598">
        <w:trPr>
          <w:cantSplit/>
        </w:trPr>
        <w:tc>
          <w:tcPr>
            <w:tcW w:w="0" w:type="auto"/>
            <w:gridSpan w:val="6"/>
            <w:shd w:val="clear" w:color="auto" w:fill="F7F3F9"/>
            <w:noWrap/>
          </w:tcPr>
          <w:p w14:paraId="67196344" w14:textId="77777777" w:rsidR="00826904" w:rsidRPr="0064355E" w:rsidRDefault="00826904" w:rsidP="00F27598">
            <w:pPr>
              <w:pStyle w:val="72TabletextTablesTableFigureBoxstyles"/>
              <w:rPr>
                <w:b/>
              </w:rPr>
            </w:pPr>
            <w:r w:rsidRPr="0064355E">
              <w:rPr>
                <w:b/>
              </w:rPr>
              <w:t>Hospital-based health and social care Mean (SD) Mean (SD)</w:t>
            </w:r>
          </w:p>
        </w:tc>
        <w:tc>
          <w:tcPr>
            <w:tcW w:w="0" w:type="auto"/>
            <w:shd w:val="clear" w:color="auto" w:fill="F7F3F9"/>
          </w:tcPr>
          <w:p w14:paraId="54020BBB" w14:textId="77777777" w:rsidR="00826904" w:rsidRPr="00222DDF" w:rsidRDefault="00826904" w:rsidP="00F27598">
            <w:pPr>
              <w:pStyle w:val="72TabletextTablesTableFigureBoxstyles"/>
            </w:pPr>
          </w:p>
        </w:tc>
      </w:tr>
      <w:tr w:rsidR="00826904" w:rsidRPr="00222DDF" w14:paraId="1818DE3B" w14:textId="77777777" w:rsidTr="00F27598">
        <w:trPr>
          <w:cantSplit/>
        </w:trPr>
        <w:tc>
          <w:tcPr>
            <w:tcW w:w="0" w:type="auto"/>
            <w:shd w:val="clear" w:color="auto" w:fill="auto"/>
            <w:noWrap/>
          </w:tcPr>
          <w:p w14:paraId="39A8A324" w14:textId="77777777" w:rsidR="00826904" w:rsidRPr="00222DDF" w:rsidRDefault="00826904" w:rsidP="00F27598">
            <w:pPr>
              <w:pStyle w:val="72TabletextTablesTableFigureBoxstyles"/>
            </w:pPr>
            <w:r w:rsidRPr="00222DDF">
              <w:t>Inpatient stay</w:t>
            </w:r>
          </w:p>
        </w:tc>
        <w:tc>
          <w:tcPr>
            <w:tcW w:w="0" w:type="auto"/>
            <w:shd w:val="clear" w:color="auto" w:fill="auto"/>
            <w:noWrap/>
          </w:tcPr>
          <w:p w14:paraId="158776F8" w14:textId="77777777" w:rsidR="00826904" w:rsidRPr="00222DDF" w:rsidRDefault="00826904" w:rsidP="00F27598">
            <w:pPr>
              <w:pStyle w:val="72TabletextTablesTableFigureBoxstyles"/>
            </w:pPr>
            <w:r w:rsidRPr="00222DDF">
              <w:rPr>
                <w:color w:val="00B0F0"/>
              </w:rPr>
              <w:t>Bed-day</w:t>
            </w:r>
            <w:r w:rsidRPr="00222DDF">
              <w:t>s</w:t>
            </w:r>
          </w:p>
        </w:tc>
        <w:tc>
          <w:tcPr>
            <w:tcW w:w="0" w:type="auto"/>
            <w:shd w:val="clear" w:color="auto" w:fill="auto"/>
          </w:tcPr>
          <w:p w14:paraId="08EBC83C" w14:textId="77777777" w:rsidR="00826904" w:rsidRPr="00222DDF" w:rsidRDefault="00826904" w:rsidP="00F27598">
            <w:pPr>
              <w:pStyle w:val="72TabletextTablesTableFigureBoxstyles"/>
            </w:pPr>
            <w:r w:rsidRPr="00222DDF">
              <w:t>2.08</w:t>
            </w:r>
          </w:p>
        </w:tc>
        <w:tc>
          <w:tcPr>
            <w:tcW w:w="0" w:type="auto"/>
            <w:shd w:val="clear" w:color="auto" w:fill="auto"/>
          </w:tcPr>
          <w:p w14:paraId="586D6BDB" w14:textId="77777777" w:rsidR="00826904" w:rsidRPr="00222DDF" w:rsidRDefault="00826904" w:rsidP="00F27598">
            <w:pPr>
              <w:pStyle w:val="72TabletextTablesTableFigureBoxstyles"/>
            </w:pPr>
            <w:r w:rsidRPr="00222DDF">
              <w:t>7.59</w:t>
            </w:r>
          </w:p>
        </w:tc>
        <w:tc>
          <w:tcPr>
            <w:tcW w:w="0" w:type="auto"/>
          </w:tcPr>
          <w:p w14:paraId="78CF8407" w14:textId="77777777" w:rsidR="00826904" w:rsidRPr="00222DDF" w:rsidRDefault="00826904" w:rsidP="00F27598">
            <w:pPr>
              <w:pStyle w:val="72TabletextTablesTableFigureBoxstyles"/>
            </w:pPr>
            <w:r w:rsidRPr="00222DDF">
              <w:t>1.87</w:t>
            </w:r>
          </w:p>
        </w:tc>
        <w:tc>
          <w:tcPr>
            <w:tcW w:w="0" w:type="auto"/>
          </w:tcPr>
          <w:p w14:paraId="4C08E7B8" w14:textId="77777777" w:rsidR="00826904" w:rsidRPr="00222DDF" w:rsidRDefault="00826904" w:rsidP="00F27598">
            <w:pPr>
              <w:pStyle w:val="72TabletextTablesTableFigureBoxstyles"/>
            </w:pPr>
            <w:r w:rsidRPr="00222DDF">
              <w:t>4.82</w:t>
            </w:r>
          </w:p>
        </w:tc>
        <w:tc>
          <w:tcPr>
            <w:tcW w:w="0" w:type="auto"/>
            <w:shd w:val="clear" w:color="auto" w:fill="auto"/>
          </w:tcPr>
          <w:p w14:paraId="0CAE5C55" w14:textId="77777777" w:rsidR="00826904" w:rsidRPr="00222DDF" w:rsidRDefault="00826904" w:rsidP="00F27598">
            <w:pPr>
              <w:pStyle w:val="72TabletextTablesTableFigureBoxstyles"/>
            </w:pPr>
            <w:bookmarkStart w:id="841" w:name="OLE_LINK6427"/>
            <w:bookmarkStart w:id="842" w:name="OLE_LINK6428"/>
            <w:r w:rsidRPr="00222DDF">
              <w:t>422 (242,180</w:t>
            </w:r>
            <w:bookmarkEnd w:id="841"/>
            <w:bookmarkEnd w:id="842"/>
            <w:r w:rsidRPr="00222DDF">
              <w:t>)</w:t>
            </w:r>
          </w:p>
        </w:tc>
      </w:tr>
      <w:tr w:rsidR="00826904" w:rsidRPr="00222DDF" w14:paraId="114F929B" w14:textId="77777777" w:rsidTr="00F27598">
        <w:trPr>
          <w:cantSplit/>
        </w:trPr>
        <w:tc>
          <w:tcPr>
            <w:tcW w:w="0" w:type="auto"/>
            <w:shd w:val="clear" w:color="auto" w:fill="auto"/>
            <w:noWrap/>
          </w:tcPr>
          <w:p w14:paraId="0D123D80" w14:textId="77777777" w:rsidR="00826904" w:rsidRPr="00222DDF" w:rsidRDefault="00826904" w:rsidP="00F27598">
            <w:pPr>
              <w:pStyle w:val="72TabletextTablesTableFigureBoxstyles"/>
            </w:pPr>
            <w:r w:rsidRPr="00222DDF">
              <w:t>Accident and emergency not admitted</w:t>
            </w:r>
          </w:p>
        </w:tc>
        <w:tc>
          <w:tcPr>
            <w:tcW w:w="0" w:type="auto"/>
            <w:shd w:val="clear" w:color="auto" w:fill="auto"/>
            <w:noWrap/>
          </w:tcPr>
          <w:p w14:paraId="0FCE1698" w14:textId="77777777" w:rsidR="00826904" w:rsidRPr="00222DDF" w:rsidRDefault="00826904" w:rsidP="00F27598">
            <w:pPr>
              <w:pStyle w:val="72TabletextTablesTableFigureBoxstyles"/>
            </w:pPr>
            <w:r w:rsidRPr="00222DDF">
              <w:t>Attendances</w:t>
            </w:r>
          </w:p>
        </w:tc>
        <w:tc>
          <w:tcPr>
            <w:tcW w:w="0" w:type="auto"/>
            <w:shd w:val="clear" w:color="auto" w:fill="auto"/>
          </w:tcPr>
          <w:p w14:paraId="70457672" w14:textId="77777777" w:rsidR="00826904" w:rsidRPr="00222DDF" w:rsidRDefault="00826904" w:rsidP="00F27598">
            <w:pPr>
              <w:pStyle w:val="72TabletextTablesTableFigureBoxstyles"/>
            </w:pPr>
            <w:r w:rsidRPr="00222DDF">
              <w:t>0.17</w:t>
            </w:r>
          </w:p>
        </w:tc>
        <w:tc>
          <w:tcPr>
            <w:tcW w:w="0" w:type="auto"/>
            <w:shd w:val="clear" w:color="auto" w:fill="auto"/>
          </w:tcPr>
          <w:p w14:paraId="33DDDA37" w14:textId="77777777" w:rsidR="00826904" w:rsidRPr="00222DDF" w:rsidRDefault="00826904" w:rsidP="00F27598">
            <w:pPr>
              <w:pStyle w:val="72TabletextTablesTableFigureBoxstyles"/>
            </w:pPr>
            <w:r w:rsidRPr="00222DDF">
              <w:t>0.43</w:t>
            </w:r>
          </w:p>
        </w:tc>
        <w:tc>
          <w:tcPr>
            <w:tcW w:w="0" w:type="auto"/>
          </w:tcPr>
          <w:p w14:paraId="610951E9" w14:textId="77777777" w:rsidR="00826904" w:rsidRPr="00222DDF" w:rsidRDefault="00826904" w:rsidP="00F27598">
            <w:pPr>
              <w:pStyle w:val="72TabletextTablesTableFigureBoxstyles"/>
            </w:pPr>
            <w:r w:rsidRPr="00222DDF">
              <w:t>0.15</w:t>
            </w:r>
          </w:p>
        </w:tc>
        <w:tc>
          <w:tcPr>
            <w:tcW w:w="0" w:type="auto"/>
          </w:tcPr>
          <w:p w14:paraId="3D9840FF" w14:textId="77777777" w:rsidR="00826904" w:rsidRPr="00222DDF" w:rsidRDefault="00826904" w:rsidP="00F27598">
            <w:pPr>
              <w:pStyle w:val="72TabletextTablesTableFigureBoxstyles"/>
            </w:pPr>
            <w:r w:rsidRPr="00222DDF">
              <w:t>0.41</w:t>
            </w:r>
          </w:p>
        </w:tc>
        <w:tc>
          <w:tcPr>
            <w:tcW w:w="0" w:type="auto"/>
            <w:shd w:val="clear" w:color="auto" w:fill="auto"/>
          </w:tcPr>
          <w:p w14:paraId="150238F4" w14:textId="77777777" w:rsidR="00826904" w:rsidRPr="00222DDF" w:rsidRDefault="00826904" w:rsidP="00F27598">
            <w:pPr>
              <w:pStyle w:val="72TabletextTablesTableFigureBoxstyles"/>
            </w:pPr>
            <w:bookmarkStart w:id="843" w:name="OLE_LINK6417"/>
            <w:bookmarkStart w:id="844" w:name="OLE_LINK6418"/>
            <w:r w:rsidRPr="00222DDF">
              <w:t>423 (242,181)</w:t>
            </w:r>
            <w:bookmarkEnd w:id="843"/>
            <w:bookmarkEnd w:id="844"/>
          </w:p>
        </w:tc>
      </w:tr>
      <w:tr w:rsidR="00826904" w:rsidRPr="00222DDF" w14:paraId="4F2D430B" w14:textId="77777777" w:rsidTr="00F27598">
        <w:trPr>
          <w:cantSplit/>
        </w:trPr>
        <w:tc>
          <w:tcPr>
            <w:tcW w:w="0" w:type="auto"/>
            <w:shd w:val="clear" w:color="auto" w:fill="auto"/>
            <w:noWrap/>
          </w:tcPr>
          <w:p w14:paraId="34B7ECFF" w14:textId="77777777" w:rsidR="00826904" w:rsidRPr="00222DDF" w:rsidRDefault="00826904" w:rsidP="00F27598">
            <w:pPr>
              <w:pStyle w:val="72TabletextTablesTableFigureBoxstyles"/>
            </w:pPr>
            <w:r w:rsidRPr="00222DDF">
              <w:t>Accident and emergency admitted</w:t>
            </w:r>
          </w:p>
        </w:tc>
        <w:tc>
          <w:tcPr>
            <w:tcW w:w="0" w:type="auto"/>
            <w:shd w:val="clear" w:color="auto" w:fill="auto"/>
            <w:noWrap/>
          </w:tcPr>
          <w:p w14:paraId="0F0BBE51" w14:textId="77777777" w:rsidR="00826904" w:rsidRPr="00222DDF" w:rsidRDefault="00826904" w:rsidP="00F27598">
            <w:pPr>
              <w:pStyle w:val="72TabletextTablesTableFigureBoxstyles"/>
            </w:pPr>
            <w:r w:rsidRPr="00222DDF">
              <w:t>Attendances</w:t>
            </w:r>
          </w:p>
        </w:tc>
        <w:tc>
          <w:tcPr>
            <w:tcW w:w="0" w:type="auto"/>
            <w:shd w:val="clear" w:color="auto" w:fill="auto"/>
          </w:tcPr>
          <w:p w14:paraId="5090EE6F" w14:textId="77777777" w:rsidR="00826904" w:rsidRPr="00222DDF" w:rsidRDefault="00826904" w:rsidP="00F27598">
            <w:pPr>
              <w:pStyle w:val="72TabletextTablesTableFigureBoxstyles"/>
            </w:pPr>
            <w:r w:rsidRPr="00222DDF">
              <w:t>0.27</w:t>
            </w:r>
          </w:p>
        </w:tc>
        <w:tc>
          <w:tcPr>
            <w:tcW w:w="0" w:type="auto"/>
            <w:shd w:val="clear" w:color="auto" w:fill="auto"/>
          </w:tcPr>
          <w:p w14:paraId="6317FD53" w14:textId="77777777" w:rsidR="00826904" w:rsidRPr="00222DDF" w:rsidRDefault="00826904" w:rsidP="00F27598">
            <w:pPr>
              <w:pStyle w:val="72TabletextTablesTableFigureBoxstyles"/>
            </w:pPr>
            <w:r w:rsidRPr="00222DDF">
              <w:t>0.79</w:t>
            </w:r>
          </w:p>
        </w:tc>
        <w:tc>
          <w:tcPr>
            <w:tcW w:w="0" w:type="auto"/>
          </w:tcPr>
          <w:p w14:paraId="2A5E53A9" w14:textId="77777777" w:rsidR="00826904" w:rsidRPr="00222DDF" w:rsidRDefault="00826904" w:rsidP="00F27598">
            <w:pPr>
              <w:pStyle w:val="72TabletextTablesTableFigureBoxstyles"/>
            </w:pPr>
            <w:r w:rsidRPr="00222DDF">
              <w:t>0.34</w:t>
            </w:r>
          </w:p>
        </w:tc>
        <w:tc>
          <w:tcPr>
            <w:tcW w:w="0" w:type="auto"/>
          </w:tcPr>
          <w:p w14:paraId="7FBC538E" w14:textId="77777777" w:rsidR="00826904" w:rsidRPr="00222DDF" w:rsidRDefault="00826904" w:rsidP="00F27598">
            <w:pPr>
              <w:pStyle w:val="72TabletextTablesTableFigureBoxstyles"/>
            </w:pPr>
            <w:r w:rsidRPr="00222DDF">
              <w:t>0.82</w:t>
            </w:r>
          </w:p>
        </w:tc>
        <w:tc>
          <w:tcPr>
            <w:tcW w:w="0" w:type="auto"/>
            <w:shd w:val="clear" w:color="auto" w:fill="auto"/>
          </w:tcPr>
          <w:p w14:paraId="76DE74A1" w14:textId="77777777" w:rsidR="00826904" w:rsidRPr="00222DDF" w:rsidRDefault="00826904" w:rsidP="00F27598">
            <w:pPr>
              <w:pStyle w:val="72TabletextTablesTableFigureBoxstyles"/>
            </w:pPr>
            <w:r w:rsidRPr="00222DDF">
              <w:t>423 (242,181)</w:t>
            </w:r>
          </w:p>
        </w:tc>
      </w:tr>
      <w:tr w:rsidR="00826904" w:rsidRPr="00222DDF" w14:paraId="5D5BA700" w14:textId="77777777" w:rsidTr="00F27598">
        <w:trPr>
          <w:cantSplit/>
        </w:trPr>
        <w:tc>
          <w:tcPr>
            <w:tcW w:w="0" w:type="auto"/>
            <w:shd w:val="clear" w:color="auto" w:fill="auto"/>
            <w:noWrap/>
          </w:tcPr>
          <w:p w14:paraId="1671CEE5" w14:textId="77777777" w:rsidR="00826904" w:rsidRPr="00222DDF" w:rsidRDefault="00826904" w:rsidP="00F27598">
            <w:pPr>
              <w:pStyle w:val="72TabletextTablesTableFigureBoxstyles"/>
            </w:pPr>
            <w:r w:rsidRPr="00222DDF">
              <w:t>Hospital outpatient clinic</w:t>
            </w:r>
          </w:p>
        </w:tc>
        <w:tc>
          <w:tcPr>
            <w:tcW w:w="0" w:type="auto"/>
            <w:shd w:val="clear" w:color="auto" w:fill="auto"/>
            <w:noWrap/>
          </w:tcPr>
          <w:p w14:paraId="271AEF20" w14:textId="77777777" w:rsidR="00826904" w:rsidRPr="00222DDF" w:rsidRDefault="00826904" w:rsidP="00F27598">
            <w:pPr>
              <w:pStyle w:val="72TabletextTablesTableFigureBoxstyles"/>
            </w:pPr>
            <w:r w:rsidRPr="00222DDF">
              <w:t>Appointments</w:t>
            </w:r>
          </w:p>
        </w:tc>
        <w:tc>
          <w:tcPr>
            <w:tcW w:w="0" w:type="auto"/>
            <w:shd w:val="clear" w:color="auto" w:fill="auto"/>
          </w:tcPr>
          <w:p w14:paraId="4F54607D" w14:textId="77777777" w:rsidR="00826904" w:rsidRPr="00222DDF" w:rsidRDefault="00826904" w:rsidP="00F27598">
            <w:pPr>
              <w:pStyle w:val="72TabletextTablesTableFigureBoxstyles"/>
            </w:pPr>
            <w:r w:rsidRPr="00222DDF">
              <w:t>1.26</w:t>
            </w:r>
          </w:p>
        </w:tc>
        <w:tc>
          <w:tcPr>
            <w:tcW w:w="0" w:type="auto"/>
            <w:shd w:val="clear" w:color="auto" w:fill="auto"/>
          </w:tcPr>
          <w:p w14:paraId="73066849" w14:textId="77777777" w:rsidR="00826904" w:rsidRPr="00222DDF" w:rsidRDefault="00826904" w:rsidP="00F27598">
            <w:pPr>
              <w:pStyle w:val="72TabletextTablesTableFigureBoxstyles"/>
            </w:pPr>
            <w:r w:rsidRPr="00222DDF">
              <w:t>1.13</w:t>
            </w:r>
          </w:p>
        </w:tc>
        <w:tc>
          <w:tcPr>
            <w:tcW w:w="0" w:type="auto"/>
          </w:tcPr>
          <w:p w14:paraId="57DBA04B" w14:textId="77777777" w:rsidR="00826904" w:rsidRPr="00222DDF" w:rsidRDefault="00826904" w:rsidP="00F27598">
            <w:pPr>
              <w:pStyle w:val="72TabletextTablesTableFigureBoxstyles"/>
            </w:pPr>
            <w:r w:rsidRPr="00222DDF">
              <w:t>1.17</w:t>
            </w:r>
          </w:p>
        </w:tc>
        <w:tc>
          <w:tcPr>
            <w:tcW w:w="0" w:type="auto"/>
          </w:tcPr>
          <w:p w14:paraId="1FA14D1E" w14:textId="77777777" w:rsidR="00826904" w:rsidRPr="00222DDF" w:rsidRDefault="00826904" w:rsidP="00F27598">
            <w:pPr>
              <w:pStyle w:val="72TabletextTablesTableFigureBoxstyles"/>
            </w:pPr>
            <w:r w:rsidRPr="00222DDF">
              <w:t>1.13</w:t>
            </w:r>
          </w:p>
        </w:tc>
        <w:tc>
          <w:tcPr>
            <w:tcW w:w="0" w:type="auto"/>
            <w:shd w:val="clear" w:color="auto" w:fill="auto"/>
          </w:tcPr>
          <w:p w14:paraId="0A1832A5" w14:textId="77777777" w:rsidR="00826904" w:rsidRPr="00222DDF" w:rsidRDefault="00826904" w:rsidP="00F27598">
            <w:pPr>
              <w:pStyle w:val="72TabletextTablesTableFigureBoxstyles"/>
            </w:pPr>
            <w:r w:rsidRPr="00222DDF">
              <w:t>423 (242,181)</w:t>
            </w:r>
          </w:p>
        </w:tc>
      </w:tr>
      <w:tr w:rsidR="00826904" w:rsidRPr="00222DDF" w14:paraId="3674F2DE" w14:textId="77777777" w:rsidTr="00F27598">
        <w:trPr>
          <w:cantSplit/>
        </w:trPr>
        <w:tc>
          <w:tcPr>
            <w:tcW w:w="0" w:type="auto"/>
            <w:gridSpan w:val="6"/>
            <w:shd w:val="clear" w:color="auto" w:fill="F7F3F9"/>
            <w:noWrap/>
          </w:tcPr>
          <w:p w14:paraId="20229AA5" w14:textId="77777777" w:rsidR="00826904" w:rsidRPr="0064355E" w:rsidRDefault="00826904" w:rsidP="00F27598">
            <w:pPr>
              <w:pStyle w:val="72TabletextTablesTableFigureBoxstyles"/>
              <w:rPr>
                <w:b/>
              </w:rPr>
            </w:pPr>
            <w:r w:rsidRPr="0064355E">
              <w:rPr>
                <w:b/>
              </w:rPr>
              <w:t xml:space="preserve">Community-based health and social care Mean (SD) Mean (SD) </w:t>
            </w:r>
          </w:p>
        </w:tc>
        <w:tc>
          <w:tcPr>
            <w:tcW w:w="0" w:type="auto"/>
            <w:shd w:val="clear" w:color="auto" w:fill="F7F3F9"/>
          </w:tcPr>
          <w:p w14:paraId="6A937824" w14:textId="77777777" w:rsidR="00826904" w:rsidRPr="00222DDF" w:rsidRDefault="00826904" w:rsidP="00F27598">
            <w:pPr>
              <w:pStyle w:val="72TabletextTablesTableFigureBoxstyles"/>
            </w:pPr>
          </w:p>
        </w:tc>
      </w:tr>
      <w:tr w:rsidR="00826904" w:rsidRPr="00222DDF" w14:paraId="758AE02C" w14:textId="77777777" w:rsidTr="00F27598">
        <w:trPr>
          <w:cantSplit/>
        </w:trPr>
        <w:tc>
          <w:tcPr>
            <w:tcW w:w="0" w:type="auto"/>
            <w:shd w:val="clear" w:color="auto" w:fill="auto"/>
            <w:noWrap/>
          </w:tcPr>
          <w:p w14:paraId="3F95F6CE" w14:textId="77777777" w:rsidR="00826904" w:rsidRPr="00222DDF" w:rsidRDefault="00826904" w:rsidP="00F27598">
            <w:pPr>
              <w:pStyle w:val="72TabletextTablesTableFigureBoxstyles"/>
            </w:pPr>
            <w:r w:rsidRPr="00222DDF">
              <w:t>GP (surgery)</w:t>
            </w:r>
          </w:p>
        </w:tc>
        <w:tc>
          <w:tcPr>
            <w:tcW w:w="0" w:type="auto"/>
            <w:shd w:val="clear" w:color="auto" w:fill="auto"/>
            <w:noWrap/>
          </w:tcPr>
          <w:p w14:paraId="772A139A" w14:textId="77777777" w:rsidR="00826904" w:rsidRPr="00222DDF" w:rsidRDefault="00826904" w:rsidP="00F27598">
            <w:pPr>
              <w:pStyle w:val="72TabletextTablesTableFigureBoxstyles"/>
            </w:pPr>
            <w:r w:rsidRPr="00222DDF">
              <w:t>Attendance</w:t>
            </w:r>
          </w:p>
        </w:tc>
        <w:tc>
          <w:tcPr>
            <w:tcW w:w="0" w:type="auto"/>
            <w:shd w:val="clear" w:color="auto" w:fill="auto"/>
          </w:tcPr>
          <w:p w14:paraId="243EE1D3" w14:textId="77777777" w:rsidR="00826904" w:rsidRPr="00222DDF" w:rsidRDefault="00826904" w:rsidP="00F27598">
            <w:pPr>
              <w:pStyle w:val="72TabletextTablesTableFigureBoxstyles"/>
            </w:pPr>
            <w:r w:rsidRPr="00222DDF">
              <w:t>3.52</w:t>
            </w:r>
          </w:p>
        </w:tc>
        <w:tc>
          <w:tcPr>
            <w:tcW w:w="0" w:type="auto"/>
            <w:shd w:val="clear" w:color="auto" w:fill="auto"/>
          </w:tcPr>
          <w:p w14:paraId="1B6A1E44" w14:textId="77777777" w:rsidR="00826904" w:rsidRPr="00222DDF" w:rsidRDefault="00826904" w:rsidP="00F27598">
            <w:pPr>
              <w:pStyle w:val="72TabletextTablesTableFigureBoxstyles"/>
            </w:pPr>
            <w:r w:rsidRPr="00222DDF">
              <w:t>3.77</w:t>
            </w:r>
          </w:p>
        </w:tc>
        <w:tc>
          <w:tcPr>
            <w:tcW w:w="0" w:type="auto"/>
          </w:tcPr>
          <w:p w14:paraId="5117DC89" w14:textId="77777777" w:rsidR="00826904" w:rsidRPr="00222DDF" w:rsidRDefault="00826904" w:rsidP="00F27598">
            <w:pPr>
              <w:pStyle w:val="72TabletextTablesTableFigureBoxstyles"/>
            </w:pPr>
            <w:r w:rsidRPr="00222DDF">
              <w:t>3.30</w:t>
            </w:r>
          </w:p>
        </w:tc>
        <w:tc>
          <w:tcPr>
            <w:tcW w:w="0" w:type="auto"/>
          </w:tcPr>
          <w:p w14:paraId="1B7458B3" w14:textId="77777777" w:rsidR="00826904" w:rsidRPr="00222DDF" w:rsidRDefault="00826904" w:rsidP="00F27598">
            <w:pPr>
              <w:pStyle w:val="72TabletextTablesTableFigureBoxstyles"/>
            </w:pPr>
            <w:r w:rsidRPr="00222DDF">
              <w:t>4.71</w:t>
            </w:r>
          </w:p>
        </w:tc>
        <w:tc>
          <w:tcPr>
            <w:tcW w:w="0" w:type="auto"/>
            <w:shd w:val="clear" w:color="auto" w:fill="auto"/>
          </w:tcPr>
          <w:p w14:paraId="597B9834" w14:textId="77777777" w:rsidR="00826904" w:rsidRPr="00222DDF" w:rsidRDefault="00826904" w:rsidP="00F27598">
            <w:pPr>
              <w:pStyle w:val="72TabletextTablesTableFigureBoxstyles"/>
            </w:pPr>
            <w:r w:rsidRPr="00222DDF">
              <w:t>422 (242,180)</w:t>
            </w:r>
          </w:p>
        </w:tc>
      </w:tr>
      <w:tr w:rsidR="00826904" w:rsidRPr="00222DDF" w14:paraId="0FB7EBA4" w14:textId="77777777" w:rsidTr="00F27598">
        <w:trPr>
          <w:cantSplit/>
        </w:trPr>
        <w:tc>
          <w:tcPr>
            <w:tcW w:w="0" w:type="auto"/>
            <w:shd w:val="clear" w:color="auto" w:fill="auto"/>
            <w:noWrap/>
          </w:tcPr>
          <w:p w14:paraId="6BC6FDA7" w14:textId="77777777" w:rsidR="00826904" w:rsidRPr="00222DDF" w:rsidRDefault="00826904" w:rsidP="00F27598">
            <w:pPr>
              <w:pStyle w:val="72TabletextTablesTableFigureBoxstyles"/>
              <w:rPr>
                <w:vertAlign w:val="superscript"/>
              </w:rPr>
            </w:pPr>
            <w:r w:rsidRPr="00222DDF">
              <w:t>Nurse (surgery)</w:t>
            </w:r>
          </w:p>
        </w:tc>
        <w:tc>
          <w:tcPr>
            <w:tcW w:w="0" w:type="auto"/>
            <w:shd w:val="clear" w:color="auto" w:fill="auto"/>
            <w:noWrap/>
          </w:tcPr>
          <w:p w14:paraId="4BFDF1AB" w14:textId="77777777" w:rsidR="00826904" w:rsidRPr="00222DDF" w:rsidRDefault="00826904" w:rsidP="00F27598">
            <w:pPr>
              <w:pStyle w:val="72TabletextTablesTableFigureBoxstyles"/>
            </w:pPr>
            <w:r w:rsidRPr="00222DDF">
              <w:t>Attendance</w:t>
            </w:r>
          </w:p>
        </w:tc>
        <w:tc>
          <w:tcPr>
            <w:tcW w:w="0" w:type="auto"/>
            <w:shd w:val="clear" w:color="auto" w:fill="auto"/>
          </w:tcPr>
          <w:p w14:paraId="682D0CA7" w14:textId="77777777" w:rsidR="00826904" w:rsidRPr="00222DDF" w:rsidRDefault="00826904" w:rsidP="00F27598">
            <w:pPr>
              <w:pStyle w:val="72TabletextTablesTableFigureBoxstyles"/>
            </w:pPr>
            <w:r w:rsidRPr="00222DDF">
              <w:t>2.17</w:t>
            </w:r>
          </w:p>
        </w:tc>
        <w:tc>
          <w:tcPr>
            <w:tcW w:w="0" w:type="auto"/>
            <w:shd w:val="clear" w:color="auto" w:fill="auto"/>
          </w:tcPr>
          <w:p w14:paraId="234B5336" w14:textId="77777777" w:rsidR="00826904" w:rsidRPr="00222DDF" w:rsidRDefault="00826904" w:rsidP="00F27598">
            <w:pPr>
              <w:pStyle w:val="72TabletextTablesTableFigureBoxstyles"/>
            </w:pPr>
            <w:r w:rsidRPr="00222DDF">
              <w:t>4.22</w:t>
            </w:r>
          </w:p>
        </w:tc>
        <w:tc>
          <w:tcPr>
            <w:tcW w:w="0" w:type="auto"/>
          </w:tcPr>
          <w:p w14:paraId="1BC411B7" w14:textId="77777777" w:rsidR="00826904" w:rsidRPr="00222DDF" w:rsidRDefault="00826904" w:rsidP="00F27598">
            <w:pPr>
              <w:pStyle w:val="72TabletextTablesTableFigureBoxstyles"/>
            </w:pPr>
            <w:r w:rsidRPr="00222DDF">
              <w:t>1.50</w:t>
            </w:r>
          </w:p>
        </w:tc>
        <w:tc>
          <w:tcPr>
            <w:tcW w:w="0" w:type="auto"/>
          </w:tcPr>
          <w:p w14:paraId="4BE85DD1" w14:textId="77777777" w:rsidR="00826904" w:rsidRPr="00222DDF" w:rsidRDefault="00826904" w:rsidP="00F27598">
            <w:pPr>
              <w:pStyle w:val="72TabletextTablesTableFigureBoxstyles"/>
            </w:pPr>
            <w:r w:rsidRPr="00222DDF">
              <w:t>2.28</w:t>
            </w:r>
          </w:p>
        </w:tc>
        <w:tc>
          <w:tcPr>
            <w:tcW w:w="0" w:type="auto"/>
            <w:shd w:val="clear" w:color="auto" w:fill="auto"/>
          </w:tcPr>
          <w:p w14:paraId="2C63E794" w14:textId="77777777" w:rsidR="00826904" w:rsidRPr="00222DDF" w:rsidRDefault="00826904" w:rsidP="00F27598">
            <w:pPr>
              <w:pStyle w:val="72TabletextTablesTableFigureBoxstyles"/>
            </w:pPr>
            <w:r w:rsidRPr="00222DDF">
              <w:t>421 (241,180</w:t>
            </w:r>
          </w:p>
        </w:tc>
      </w:tr>
      <w:tr w:rsidR="00826904" w:rsidRPr="00222DDF" w14:paraId="4F345C05" w14:textId="77777777" w:rsidTr="00F27598">
        <w:trPr>
          <w:cantSplit/>
        </w:trPr>
        <w:tc>
          <w:tcPr>
            <w:tcW w:w="0" w:type="auto"/>
            <w:shd w:val="clear" w:color="auto" w:fill="auto"/>
            <w:noWrap/>
          </w:tcPr>
          <w:p w14:paraId="1DD7A203" w14:textId="77777777" w:rsidR="00826904" w:rsidRPr="00222DDF" w:rsidRDefault="00826904" w:rsidP="00F27598">
            <w:pPr>
              <w:pStyle w:val="72TabletextTablesTableFigureBoxstyles"/>
            </w:pPr>
            <w:r w:rsidRPr="00222DDF">
              <w:t>Counselling/Therapy</w:t>
            </w:r>
          </w:p>
        </w:tc>
        <w:tc>
          <w:tcPr>
            <w:tcW w:w="0" w:type="auto"/>
            <w:shd w:val="clear" w:color="auto" w:fill="auto"/>
            <w:noWrap/>
          </w:tcPr>
          <w:p w14:paraId="746EFFBD" w14:textId="77777777" w:rsidR="00826904" w:rsidRPr="00222DDF" w:rsidRDefault="00826904" w:rsidP="00F27598">
            <w:pPr>
              <w:pStyle w:val="72TabletextTablesTableFigureBoxstyles"/>
            </w:pPr>
            <w:r w:rsidRPr="00222DDF">
              <w:t>Session</w:t>
            </w:r>
          </w:p>
        </w:tc>
        <w:tc>
          <w:tcPr>
            <w:tcW w:w="0" w:type="auto"/>
            <w:shd w:val="clear" w:color="auto" w:fill="auto"/>
          </w:tcPr>
          <w:p w14:paraId="6155EDC5" w14:textId="77777777" w:rsidR="00826904" w:rsidRPr="00222DDF" w:rsidRDefault="00826904" w:rsidP="00F27598">
            <w:pPr>
              <w:pStyle w:val="72TabletextTablesTableFigureBoxstyles"/>
            </w:pPr>
            <w:r w:rsidRPr="00222DDF">
              <w:t>0.12</w:t>
            </w:r>
          </w:p>
        </w:tc>
        <w:tc>
          <w:tcPr>
            <w:tcW w:w="0" w:type="auto"/>
            <w:shd w:val="clear" w:color="auto" w:fill="auto"/>
          </w:tcPr>
          <w:p w14:paraId="388F7F00" w14:textId="77777777" w:rsidR="00826904" w:rsidRPr="00222DDF" w:rsidRDefault="00826904" w:rsidP="00F27598">
            <w:pPr>
              <w:pStyle w:val="72TabletextTablesTableFigureBoxstyles"/>
            </w:pPr>
            <w:r w:rsidRPr="00222DDF">
              <w:t>0.95</w:t>
            </w:r>
          </w:p>
        </w:tc>
        <w:tc>
          <w:tcPr>
            <w:tcW w:w="0" w:type="auto"/>
          </w:tcPr>
          <w:p w14:paraId="7407F412" w14:textId="77777777" w:rsidR="00826904" w:rsidRPr="00222DDF" w:rsidRDefault="00826904" w:rsidP="00F27598">
            <w:pPr>
              <w:pStyle w:val="72TabletextTablesTableFigureBoxstyles"/>
            </w:pPr>
            <w:r w:rsidRPr="00222DDF">
              <w:t>0.27</w:t>
            </w:r>
          </w:p>
        </w:tc>
        <w:tc>
          <w:tcPr>
            <w:tcW w:w="0" w:type="auto"/>
          </w:tcPr>
          <w:p w14:paraId="702B44E8" w14:textId="77777777" w:rsidR="00826904" w:rsidRPr="00222DDF" w:rsidRDefault="00826904" w:rsidP="00F27598">
            <w:pPr>
              <w:pStyle w:val="72TabletextTablesTableFigureBoxstyles"/>
            </w:pPr>
            <w:r w:rsidRPr="00222DDF">
              <w:t>3.60</w:t>
            </w:r>
          </w:p>
        </w:tc>
        <w:tc>
          <w:tcPr>
            <w:tcW w:w="0" w:type="auto"/>
            <w:shd w:val="clear" w:color="auto" w:fill="auto"/>
          </w:tcPr>
          <w:p w14:paraId="46FF678D" w14:textId="77777777" w:rsidR="00826904" w:rsidRPr="00222DDF" w:rsidRDefault="00826904" w:rsidP="00F27598">
            <w:pPr>
              <w:pStyle w:val="72TabletextTablesTableFigureBoxstyles"/>
            </w:pPr>
            <w:bookmarkStart w:id="845" w:name="OLE_LINK6429"/>
            <w:bookmarkStart w:id="846" w:name="OLE_LINK6430"/>
            <w:r w:rsidRPr="00222DDF">
              <w:t>419 (241,178)</w:t>
            </w:r>
            <w:bookmarkEnd w:id="845"/>
            <w:bookmarkEnd w:id="846"/>
          </w:p>
        </w:tc>
      </w:tr>
      <w:tr w:rsidR="00826904" w:rsidRPr="00222DDF" w14:paraId="2F9A2A85" w14:textId="77777777" w:rsidTr="00F27598">
        <w:trPr>
          <w:cantSplit/>
        </w:trPr>
        <w:tc>
          <w:tcPr>
            <w:tcW w:w="0" w:type="auto"/>
            <w:shd w:val="clear" w:color="auto" w:fill="auto"/>
            <w:noWrap/>
          </w:tcPr>
          <w:p w14:paraId="26BB16D1" w14:textId="77777777" w:rsidR="00826904" w:rsidRPr="00222DDF" w:rsidRDefault="00826904" w:rsidP="00F27598">
            <w:pPr>
              <w:pStyle w:val="72TabletextTablesTableFigureBoxstyles"/>
            </w:pPr>
            <w:r w:rsidRPr="00222DDF">
              <w:t>Stop smoking service</w:t>
            </w:r>
          </w:p>
        </w:tc>
        <w:tc>
          <w:tcPr>
            <w:tcW w:w="0" w:type="auto"/>
            <w:shd w:val="clear" w:color="auto" w:fill="auto"/>
            <w:noWrap/>
          </w:tcPr>
          <w:p w14:paraId="72671216" w14:textId="77777777" w:rsidR="00826904" w:rsidRPr="00222DDF" w:rsidRDefault="00826904" w:rsidP="00F27598">
            <w:pPr>
              <w:pStyle w:val="72TabletextTablesTableFigureBoxstyles"/>
            </w:pPr>
            <w:r w:rsidRPr="00222DDF">
              <w:t>Session</w:t>
            </w:r>
          </w:p>
        </w:tc>
        <w:tc>
          <w:tcPr>
            <w:tcW w:w="0" w:type="auto"/>
            <w:shd w:val="clear" w:color="auto" w:fill="auto"/>
          </w:tcPr>
          <w:p w14:paraId="772DBEBD" w14:textId="77777777" w:rsidR="00826904" w:rsidRPr="00222DDF" w:rsidRDefault="00826904" w:rsidP="00F27598">
            <w:pPr>
              <w:pStyle w:val="72TabletextTablesTableFigureBoxstyles"/>
            </w:pPr>
            <w:r w:rsidRPr="00222DDF">
              <w:t>0.21</w:t>
            </w:r>
          </w:p>
        </w:tc>
        <w:tc>
          <w:tcPr>
            <w:tcW w:w="0" w:type="auto"/>
            <w:shd w:val="clear" w:color="auto" w:fill="auto"/>
          </w:tcPr>
          <w:p w14:paraId="30FB5677" w14:textId="77777777" w:rsidR="00826904" w:rsidRPr="00222DDF" w:rsidRDefault="00826904" w:rsidP="00F27598">
            <w:pPr>
              <w:pStyle w:val="72TabletextTablesTableFigureBoxstyles"/>
            </w:pPr>
            <w:r w:rsidRPr="00222DDF">
              <w:t>0.87</w:t>
            </w:r>
          </w:p>
        </w:tc>
        <w:tc>
          <w:tcPr>
            <w:tcW w:w="0" w:type="auto"/>
          </w:tcPr>
          <w:p w14:paraId="3530EC2C" w14:textId="77777777" w:rsidR="00826904" w:rsidRPr="00222DDF" w:rsidRDefault="00826904" w:rsidP="00F27598">
            <w:pPr>
              <w:pStyle w:val="72TabletextTablesTableFigureBoxstyles"/>
            </w:pPr>
            <w:r w:rsidRPr="00222DDF">
              <w:t>0.21</w:t>
            </w:r>
          </w:p>
        </w:tc>
        <w:tc>
          <w:tcPr>
            <w:tcW w:w="0" w:type="auto"/>
          </w:tcPr>
          <w:p w14:paraId="30E11EC4" w14:textId="77777777" w:rsidR="00826904" w:rsidRPr="00222DDF" w:rsidRDefault="00826904" w:rsidP="00F27598">
            <w:pPr>
              <w:pStyle w:val="72TabletextTablesTableFigureBoxstyles"/>
            </w:pPr>
            <w:r w:rsidRPr="00222DDF">
              <w:t>1.09</w:t>
            </w:r>
          </w:p>
        </w:tc>
        <w:tc>
          <w:tcPr>
            <w:tcW w:w="0" w:type="auto"/>
            <w:shd w:val="clear" w:color="auto" w:fill="auto"/>
          </w:tcPr>
          <w:p w14:paraId="47660352" w14:textId="77777777" w:rsidR="00826904" w:rsidRPr="00222DDF" w:rsidRDefault="00826904" w:rsidP="00F27598">
            <w:pPr>
              <w:pStyle w:val="72TabletextTablesTableFigureBoxstyles"/>
            </w:pPr>
            <w:r w:rsidRPr="00222DDF">
              <w:t>417 (238,179)</w:t>
            </w:r>
          </w:p>
        </w:tc>
      </w:tr>
      <w:tr w:rsidR="00826904" w:rsidRPr="00222DDF" w14:paraId="6A757D25" w14:textId="77777777" w:rsidTr="00F27598">
        <w:trPr>
          <w:cantSplit/>
        </w:trPr>
        <w:tc>
          <w:tcPr>
            <w:tcW w:w="0" w:type="auto"/>
            <w:shd w:val="clear" w:color="auto" w:fill="auto"/>
            <w:noWrap/>
          </w:tcPr>
          <w:p w14:paraId="485DFFF7" w14:textId="77777777" w:rsidR="00826904" w:rsidRPr="00222DDF" w:rsidRDefault="00826904" w:rsidP="00F27598">
            <w:pPr>
              <w:pStyle w:val="72TabletextTablesTableFigureBoxstyles"/>
            </w:pPr>
            <w:r w:rsidRPr="00222DDF">
              <w:t>Other community health-care services</w:t>
            </w:r>
          </w:p>
        </w:tc>
        <w:tc>
          <w:tcPr>
            <w:tcW w:w="0" w:type="auto"/>
            <w:shd w:val="clear" w:color="auto" w:fill="auto"/>
            <w:noWrap/>
          </w:tcPr>
          <w:p w14:paraId="593183CA"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5B99CD26" w14:textId="77777777" w:rsidR="00826904" w:rsidRPr="00222DDF" w:rsidRDefault="00826904" w:rsidP="00F27598">
            <w:pPr>
              <w:pStyle w:val="72TabletextTablesTableFigureBoxstyles"/>
            </w:pPr>
            <w:r w:rsidRPr="00222DDF">
              <w:t>0.33</w:t>
            </w:r>
          </w:p>
        </w:tc>
        <w:tc>
          <w:tcPr>
            <w:tcW w:w="0" w:type="auto"/>
            <w:shd w:val="clear" w:color="auto" w:fill="auto"/>
          </w:tcPr>
          <w:p w14:paraId="366012CE" w14:textId="77777777" w:rsidR="00826904" w:rsidRPr="00222DDF" w:rsidRDefault="00826904" w:rsidP="00F27598">
            <w:pPr>
              <w:pStyle w:val="72TabletextTablesTableFigureBoxstyles"/>
            </w:pPr>
            <w:r w:rsidRPr="00222DDF">
              <w:t>1.74</w:t>
            </w:r>
          </w:p>
        </w:tc>
        <w:tc>
          <w:tcPr>
            <w:tcW w:w="0" w:type="auto"/>
          </w:tcPr>
          <w:p w14:paraId="1EBE472C" w14:textId="77777777" w:rsidR="00826904" w:rsidRPr="00222DDF" w:rsidRDefault="00826904" w:rsidP="00F27598">
            <w:pPr>
              <w:pStyle w:val="72TabletextTablesTableFigureBoxstyles"/>
            </w:pPr>
            <w:r w:rsidRPr="00222DDF">
              <w:t>0.19</w:t>
            </w:r>
          </w:p>
        </w:tc>
        <w:tc>
          <w:tcPr>
            <w:tcW w:w="0" w:type="auto"/>
          </w:tcPr>
          <w:p w14:paraId="04BD30C4" w14:textId="77777777" w:rsidR="00826904" w:rsidRPr="00222DDF" w:rsidRDefault="00826904" w:rsidP="00F27598">
            <w:pPr>
              <w:pStyle w:val="72TabletextTablesTableFigureBoxstyles"/>
            </w:pPr>
            <w:r w:rsidRPr="00222DDF">
              <w:t>0.82</w:t>
            </w:r>
          </w:p>
        </w:tc>
        <w:tc>
          <w:tcPr>
            <w:tcW w:w="0" w:type="auto"/>
            <w:shd w:val="clear" w:color="auto" w:fill="auto"/>
          </w:tcPr>
          <w:p w14:paraId="69047125" w14:textId="77777777" w:rsidR="00826904" w:rsidRPr="00222DDF" w:rsidRDefault="00826904" w:rsidP="00F27598">
            <w:pPr>
              <w:pStyle w:val="72TabletextTablesTableFigureBoxstyles"/>
            </w:pPr>
            <w:r w:rsidRPr="00222DDF">
              <w:t>412 (241,171)</w:t>
            </w:r>
          </w:p>
        </w:tc>
      </w:tr>
    </w:tbl>
    <w:p w14:paraId="384ED314" w14:textId="77777777" w:rsidR="00826904" w:rsidRPr="00222DDF" w:rsidRDefault="00826904" w:rsidP="00826904">
      <w:pPr>
        <w:pStyle w:val="70TablelegendTablesTableFigureBoxstyles"/>
        <w:rPr>
          <w:rFonts w:ascii="Calibri" w:hAnsi="Calibri" w:cs="Calibri"/>
          <w:bCs/>
          <w:iCs/>
          <w:sz w:val="22"/>
          <w:szCs w:val="22"/>
          <w:lang w:val="en-AU"/>
        </w:rPr>
      </w:pPr>
      <w:bookmarkStart w:id="847" w:name="OLE_LINK230"/>
      <w:bookmarkStart w:id="848" w:name="OLE_LINK231"/>
      <w:bookmarkEnd w:id="839"/>
      <w:bookmarkEnd w:id="840"/>
      <w:r w:rsidRPr="0064355E">
        <w:rPr>
          <w:b/>
        </w:rPr>
        <w:t>TABLE 16</w:t>
      </w:r>
      <w:r w:rsidRPr="0064355E">
        <w:rPr>
          <w:b/>
        </w:rPr>
        <w:t> </w:t>
      </w:r>
      <w:r w:rsidRPr="00222DDF">
        <w:t xml:space="preserve">Service use for observed </w:t>
      </w:r>
      <w:r w:rsidRPr="00222DDF">
        <w:rPr>
          <w:highlight w:val="magenta"/>
        </w:rPr>
        <w:t>data</w:t>
      </w:r>
      <w:r w:rsidRPr="00222DDF">
        <w:t xml:space="preserve"> (unit) at 12 months (for previous twelve months)</w:t>
      </w:r>
      <w:bookmarkEnd w:id="847"/>
      <w:bookmarkEnd w:id="848"/>
    </w:p>
    <w:tbl>
      <w:tblPr>
        <w:tblW w:w="0" w:type="auto"/>
        <w:tblCellMar>
          <w:top w:w="40" w:type="dxa"/>
          <w:left w:w="60" w:type="dxa"/>
          <w:bottom w:w="40" w:type="dxa"/>
          <w:right w:w="60" w:type="dxa"/>
        </w:tblCellMar>
        <w:tblLook w:val="04A0" w:firstRow="1" w:lastRow="0" w:firstColumn="1" w:lastColumn="0" w:noHBand="0" w:noVBand="1"/>
      </w:tblPr>
      <w:tblGrid>
        <w:gridCol w:w="2975"/>
        <w:gridCol w:w="1178"/>
        <w:gridCol w:w="535"/>
        <w:gridCol w:w="535"/>
        <w:gridCol w:w="456"/>
        <w:gridCol w:w="555"/>
        <w:gridCol w:w="2259"/>
      </w:tblGrid>
      <w:tr w:rsidR="00826904" w:rsidRPr="00222DDF" w14:paraId="744E87AC" w14:textId="77777777" w:rsidTr="00F27598">
        <w:trPr>
          <w:cantSplit/>
        </w:trPr>
        <w:tc>
          <w:tcPr>
            <w:tcW w:w="0" w:type="auto"/>
            <w:shd w:val="clear" w:color="auto" w:fill="EBE6F1"/>
            <w:noWrap/>
          </w:tcPr>
          <w:p w14:paraId="4304698D" w14:textId="77777777" w:rsidR="00826904" w:rsidRPr="0031039D" w:rsidRDefault="00826904" w:rsidP="00F27598">
            <w:pPr>
              <w:pStyle w:val="710TableheadTablesTableFigureBoxstyles"/>
            </w:pPr>
            <w:bookmarkStart w:id="849" w:name="OLE_LINK6461"/>
            <w:bookmarkStart w:id="850" w:name="OLE_LINK6462"/>
          </w:p>
        </w:tc>
        <w:tc>
          <w:tcPr>
            <w:tcW w:w="0" w:type="auto"/>
            <w:shd w:val="clear" w:color="auto" w:fill="EBE6F1"/>
          </w:tcPr>
          <w:p w14:paraId="1B522469" w14:textId="77777777" w:rsidR="00826904" w:rsidRPr="00222DDF" w:rsidRDefault="00826904" w:rsidP="00F27598">
            <w:pPr>
              <w:pStyle w:val="710TableheadTablesTableFigureBoxstyles"/>
            </w:pPr>
          </w:p>
        </w:tc>
        <w:tc>
          <w:tcPr>
            <w:tcW w:w="0" w:type="auto"/>
            <w:gridSpan w:val="4"/>
            <w:shd w:val="clear" w:color="auto" w:fill="EBE6F1"/>
          </w:tcPr>
          <w:p w14:paraId="394B8FFC" w14:textId="77777777" w:rsidR="00826904" w:rsidRPr="00222DDF" w:rsidRDefault="00826904" w:rsidP="00F27598">
            <w:pPr>
              <w:pStyle w:val="705TableheadgroupTablesTableFigureBoxstyles"/>
            </w:pPr>
            <w:r w:rsidRPr="00222DDF">
              <w:t>Trial arm</w:t>
            </w:r>
          </w:p>
        </w:tc>
        <w:tc>
          <w:tcPr>
            <w:tcW w:w="0" w:type="auto"/>
            <w:shd w:val="clear" w:color="auto" w:fill="EBE6F1"/>
          </w:tcPr>
          <w:p w14:paraId="22DF8719" w14:textId="77777777" w:rsidR="00826904" w:rsidRPr="00222DDF" w:rsidRDefault="00826904" w:rsidP="00F27598">
            <w:pPr>
              <w:pStyle w:val="710TableheadTablesTableFigureBoxstyles"/>
              <w:rPr>
                <w:bCs/>
              </w:rPr>
            </w:pPr>
            <w:r w:rsidRPr="00222DDF">
              <w:rPr>
                <w:bCs/>
                <w:i/>
                <w:iCs/>
              </w:rPr>
              <w:t xml:space="preserve">n </w:t>
            </w:r>
            <w:r w:rsidRPr="00222DDF">
              <w:t>(</w:t>
            </w:r>
            <w:r w:rsidRPr="00222DDF">
              <w:rPr>
                <w:highlight w:val="magenta"/>
              </w:rPr>
              <w:t>data</w:t>
            </w:r>
            <w:r w:rsidRPr="00222DDF">
              <w:t xml:space="preserve"> available)</w:t>
            </w:r>
          </w:p>
        </w:tc>
      </w:tr>
      <w:tr w:rsidR="00826904" w:rsidRPr="00222DDF" w14:paraId="75AE2626" w14:textId="77777777" w:rsidTr="00F27598">
        <w:trPr>
          <w:cantSplit/>
        </w:trPr>
        <w:tc>
          <w:tcPr>
            <w:tcW w:w="0" w:type="auto"/>
            <w:shd w:val="clear" w:color="auto" w:fill="F7F3F9"/>
            <w:noWrap/>
          </w:tcPr>
          <w:p w14:paraId="03B7B72B" w14:textId="77777777" w:rsidR="00826904" w:rsidRPr="00222DDF" w:rsidRDefault="00826904" w:rsidP="00F27598">
            <w:pPr>
              <w:pStyle w:val="710TableheadTablesTableFigureBoxstyles"/>
            </w:pPr>
            <w:bookmarkStart w:id="851" w:name="OLE_LINK6449"/>
            <w:bookmarkStart w:id="852" w:name="OLE_LINK6450"/>
            <w:r w:rsidRPr="00222DDF">
              <w:t>Resource</w:t>
            </w:r>
          </w:p>
        </w:tc>
        <w:tc>
          <w:tcPr>
            <w:tcW w:w="0" w:type="auto"/>
            <w:shd w:val="clear" w:color="auto" w:fill="F7F3F9"/>
            <w:noWrap/>
          </w:tcPr>
          <w:p w14:paraId="39FA8C77" w14:textId="77777777" w:rsidR="00826904" w:rsidRPr="00222DDF" w:rsidRDefault="00826904" w:rsidP="00F27598">
            <w:pPr>
              <w:pStyle w:val="710TableheadTablesTableFigureBoxstyles"/>
            </w:pPr>
            <w:r w:rsidRPr="00222DDF">
              <w:t>Unit</w:t>
            </w:r>
          </w:p>
        </w:tc>
        <w:tc>
          <w:tcPr>
            <w:tcW w:w="0" w:type="auto"/>
            <w:gridSpan w:val="2"/>
            <w:shd w:val="clear" w:color="auto" w:fill="F7F3F9"/>
            <w:noWrap/>
            <w:vAlign w:val="bottom"/>
          </w:tcPr>
          <w:p w14:paraId="5BEB92A3" w14:textId="77777777" w:rsidR="00826904" w:rsidRPr="00222DDF" w:rsidRDefault="00826904" w:rsidP="00F27598">
            <w:pPr>
              <w:pStyle w:val="705TableheadgroupTablesTableFigureBoxstyles"/>
            </w:pPr>
            <w:r w:rsidRPr="00222DDF">
              <w:t>Intervention</w:t>
            </w:r>
          </w:p>
          <w:p w14:paraId="77655625" w14:textId="77777777" w:rsidR="00826904" w:rsidRPr="00222DDF" w:rsidRDefault="00826904" w:rsidP="00F27598">
            <w:pPr>
              <w:pStyle w:val="705TableheadgroupTablesTableFigureBoxstyles"/>
            </w:pPr>
            <w:r w:rsidRPr="00222DDF">
              <w:rPr>
                <w:i/>
                <w:iCs/>
              </w:rPr>
              <w:t xml:space="preserve">n = </w:t>
            </w:r>
            <w:r w:rsidRPr="00222DDF">
              <w:t>242</w:t>
            </w:r>
          </w:p>
        </w:tc>
        <w:tc>
          <w:tcPr>
            <w:tcW w:w="0" w:type="auto"/>
            <w:gridSpan w:val="2"/>
            <w:shd w:val="clear" w:color="auto" w:fill="F7F3F9"/>
          </w:tcPr>
          <w:p w14:paraId="05A6CEF8" w14:textId="77777777" w:rsidR="00826904" w:rsidRPr="00222DDF" w:rsidRDefault="00826904" w:rsidP="00F27598">
            <w:pPr>
              <w:pStyle w:val="705TableheadgroupTablesTableFigureBoxstyles"/>
            </w:pPr>
            <w:r w:rsidRPr="00222DDF">
              <w:t>Usual care</w:t>
            </w:r>
          </w:p>
          <w:p w14:paraId="6B5EA794" w14:textId="77777777" w:rsidR="00826904" w:rsidRPr="00222DDF" w:rsidRDefault="00826904" w:rsidP="00F27598">
            <w:pPr>
              <w:pStyle w:val="705TableheadgroupTablesTableFigureBoxstyles"/>
            </w:pPr>
            <w:r w:rsidRPr="00222DDF">
              <w:rPr>
                <w:i/>
                <w:iCs/>
              </w:rPr>
              <w:t xml:space="preserve">n = </w:t>
            </w:r>
            <w:r w:rsidRPr="00222DDF">
              <w:t>181</w:t>
            </w:r>
          </w:p>
        </w:tc>
        <w:tc>
          <w:tcPr>
            <w:tcW w:w="0" w:type="auto"/>
            <w:shd w:val="clear" w:color="auto" w:fill="F7F3F9"/>
          </w:tcPr>
          <w:p w14:paraId="294FCE68" w14:textId="77777777" w:rsidR="00826904" w:rsidRPr="00222DDF" w:rsidRDefault="00826904" w:rsidP="00F27598">
            <w:pPr>
              <w:pStyle w:val="710TableheadTablesTableFigureBoxstyles"/>
              <w:rPr>
                <w:bCs/>
              </w:rPr>
            </w:pPr>
            <w:r w:rsidRPr="00222DDF">
              <w:rPr>
                <w:bCs/>
              </w:rPr>
              <w:t xml:space="preserve">All </w:t>
            </w:r>
            <w:r w:rsidRPr="00222DDF">
              <w:t>(Intervention; usual care)</w:t>
            </w:r>
          </w:p>
        </w:tc>
      </w:tr>
      <w:tr w:rsidR="00826904" w:rsidRPr="00222DDF" w14:paraId="35D7FA49" w14:textId="77777777" w:rsidTr="00F27598">
        <w:trPr>
          <w:cantSplit/>
        </w:trPr>
        <w:tc>
          <w:tcPr>
            <w:tcW w:w="0" w:type="auto"/>
            <w:gridSpan w:val="6"/>
            <w:shd w:val="clear" w:color="auto" w:fill="F7F3F9"/>
            <w:noWrap/>
          </w:tcPr>
          <w:p w14:paraId="34FA6CC0" w14:textId="77777777" w:rsidR="00826904" w:rsidRPr="0064355E" w:rsidRDefault="00826904" w:rsidP="00F27598">
            <w:pPr>
              <w:pStyle w:val="72TabletextTablesTableFigureBoxstyles"/>
              <w:rPr>
                <w:b/>
              </w:rPr>
            </w:pPr>
            <w:r w:rsidRPr="0064355E">
              <w:rPr>
                <w:b/>
              </w:rPr>
              <w:t>Hospital-based health and social care – Mean (SD) Mean (SD)</w:t>
            </w:r>
          </w:p>
        </w:tc>
        <w:tc>
          <w:tcPr>
            <w:tcW w:w="0" w:type="auto"/>
            <w:shd w:val="clear" w:color="auto" w:fill="F7F3F9"/>
          </w:tcPr>
          <w:p w14:paraId="062ADFCA" w14:textId="77777777" w:rsidR="00826904" w:rsidRPr="00222DDF" w:rsidRDefault="00826904" w:rsidP="00F27598">
            <w:pPr>
              <w:pStyle w:val="72TabletextTablesTableFigureBoxstyles"/>
            </w:pPr>
          </w:p>
        </w:tc>
      </w:tr>
      <w:tr w:rsidR="00826904" w:rsidRPr="00222DDF" w14:paraId="298839DE" w14:textId="77777777" w:rsidTr="00F27598">
        <w:trPr>
          <w:cantSplit/>
        </w:trPr>
        <w:tc>
          <w:tcPr>
            <w:tcW w:w="0" w:type="auto"/>
            <w:shd w:val="clear" w:color="auto" w:fill="auto"/>
            <w:noWrap/>
          </w:tcPr>
          <w:p w14:paraId="39A99B4F" w14:textId="77777777" w:rsidR="00826904" w:rsidRPr="00222DDF" w:rsidRDefault="00826904" w:rsidP="00F27598">
            <w:pPr>
              <w:pStyle w:val="72TabletextTablesTableFigureBoxstyles"/>
            </w:pPr>
            <w:bookmarkStart w:id="853" w:name="_Hlk87113163"/>
            <w:r w:rsidRPr="00222DDF">
              <w:t>Inpatient stay</w:t>
            </w:r>
          </w:p>
        </w:tc>
        <w:tc>
          <w:tcPr>
            <w:tcW w:w="0" w:type="auto"/>
            <w:shd w:val="clear" w:color="auto" w:fill="auto"/>
            <w:noWrap/>
          </w:tcPr>
          <w:p w14:paraId="3AB808E8" w14:textId="77777777" w:rsidR="00826904" w:rsidRPr="00222DDF" w:rsidRDefault="00826904" w:rsidP="00F27598">
            <w:pPr>
              <w:pStyle w:val="72TabletextTablesTableFigureBoxstyles"/>
            </w:pPr>
            <w:r w:rsidRPr="00222DDF">
              <w:rPr>
                <w:color w:val="00B0F0"/>
              </w:rPr>
              <w:t>Bed-day</w:t>
            </w:r>
            <w:r w:rsidRPr="00222DDF">
              <w:t>s</w:t>
            </w:r>
          </w:p>
        </w:tc>
        <w:tc>
          <w:tcPr>
            <w:tcW w:w="0" w:type="auto"/>
            <w:shd w:val="clear" w:color="auto" w:fill="auto"/>
          </w:tcPr>
          <w:p w14:paraId="413A72A4" w14:textId="77777777" w:rsidR="00826904" w:rsidRPr="00222DDF" w:rsidRDefault="00826904" w:rsidP="00F27598">
            <w:pPr>
              <w:pStyle w:val="72TabletextTablesTableFigureBoxstyles"/>
            </w:pPr>
            <w:r w:rsidRPr="00222DDF">
              <w:t>2.20</w:t>
            </w:r>
          </w:p>
        </w:tc>
        <w:tc>
          <w:tcPr>
            <w:tcW w:w="0" w:type="auto"/>
            <w:shd w:val="clear" w:color="auto" w:fill="auto"/>
          </w:tcPr>
          <w:p w14:paraId="7A4CC68E" w14:textId="77777777" w:rsidR="00826904" w:rsidRPr="00222DDF" w:rsidRDefault="00826904" w:rsidP="00F27598">
            <w:pPr>
              <w:pStyle w:val="72TabletextTablesTableFigureBoxstyles"/>
            </w:pPr>
            <w:r w:rsidRPr="00222DDF">
              <w:t>6.20</w:t>
            </w:r>
          </w:p>
        </w:tc>
        <w:tc>
          <w:tcPr>
            <w:tcW w:w="0" w:type="auto"/>
          </w:tcPr>
          <w:p w14:paraId="6E6A32A4" w14:textId="77777777" w:rsidR="00826904" w:rsidRPr="00222DDF" w:rsidRDefault="00826904" w:rsidP="00F27598">
            <w:pPr>
              <w:pStyle w:val="72TabletextTablesTableFigureBoxstyles"/>
            </w:pPr>
            <w:r w:rsidRPr="00222DDF">
              <w:t>2.71</w:t>
            </w:r>
          </w:p>
        </w:tc>
        <w:tc>
          <w:tcPr>
            <w:tcW w:w="0" w:type="auto"/>
          </w:tcPr>
          <w:p w14:paraId="7B259D8F" w14:textId="77777777" w:rsidR="00826904" w:rsidRPr="00222DDF" w:rsidRDefault="00826904" w:rsidP="00F27598">
            <w:pPr>
              <w:pStyle w:val="72TabletextTablesTableFigureBoxstyles"/>
            </w:pPr>
            <w:r w:rsidRPr="00222DDF">
              <w:t>10.81</w:t>
            </w:r>
          </w:p>
        </w:tc>
        <w:tc>
          <w:tcPr>
            <w:tcW w:w="0" w:type="auto"/>
            <w:shd w:val="clear" w:color="auto" w:fill="auto"/>
          </w:tcPr>
          <w:p w14:paraId="6D1A6B03" w14:textId="77777777" w:rsidR="00826904" w:rsidRPr="00222DDF" w:rsidRDefault="00826904" w:rsidP="00F27598">
            <w:pPr>
              <w:pStyle w:val="72TabletextTablesTableFigureBoxstyles"/>
            </w:pPr>
            <w:bookmarkStart w:id="854" w:name="OLE_LINK6443"/>
            <w:bookmarkStart w:id="855" w:name="OLE_LINK6444"/>
            <w:r w:rsidRPr="00222DDF">
              <w:t>338 (192,146)</w:t>
            </w:r>
            <w:bookmarkEnd w:id="854"/>
            <w:bookmarkEnd w:id="855"/>
          </w:p>
        </w:tc>
      </w:tr>
      <w:bookmarkEnd w:id="851"/>
      <w:bookmarkEnd w:id="852"/>
      <w:tr w:rsidR="00826904" w:rsidRPr="00222DDF" w14:paraId="76524250" w14:textId="77777777" w:rsidTr="00F27598">
        <w:trPr>
          <w:cantSplit/>
        </w:trPr>
        <w:tc>
          <w:tcPr>
            <w:tcW w:w="0" w:type="auto"/>
            <w:shd w:val="clear" w:color="auto" w:fill="auto"/>
            <w:noWrap/>
          </w:tcPr>
          <w:p w14:paraId="6A20C327" w14:textId="77777777" w:rsidR="00826904" w:rsidRPr="00222DDF" w:rsidRDefault="00826904" w:rsidP="00F27598">
            <w:pPr>
              <w:pStyle w:val="72TabletextTablesTableFigureBoxstyles"/>
            </w:pPr>
            <w:r w:rsidRPr="00222DDF">
              <w:t>Accident and emergency not admitted</w:t>
            </w:r>
          </w:p>
        </w:tc>
        <w:tc>
          <w:tcPr>
            <w:tcW w:w="0" w:type="auto"/>
            <w:shd w:val="clear" w:color="auto" w:fill="auto"/>
            <w:noWrap/>
          </w:tcPr>
          <w:p w14:paraId="05EB9047" w14:textId="77777777" w:rsidR="00826904" w:rsidRPr="00222DDF" w:rsidRDefault="00826904" w:rsidP="00F27598">
            <w:pPr>
              <w:pStyle w:val="72TabletextTablesTableFigureBoxstyles"/>
            </w:pPr>
            <w:r w:rsidRPr="00222DDF">
              <w:t>Attendances</w:t>
            </w:r>
          </w:p>
        </w:tc>
        <w:tc>
          <w:tcPr>
            <w:tcW w:w="0" w:type="auto"/>
            <w:shd w:val="clear" w:color="auto" w:fill="auto"/>
          </w:tcPr>
          <w:p w14:paraId="390AB6DB" w14:textId="77777777" w:rsidR="00826904" w:rsidRPr="00222DDF" w:rsidRDefault="00826904" w:rsidP="00F27598">
            <w:pPr>
              <w:pStyle w:val="72TabletextTablesTableFigureBoxstyles"/>
            </w:pPr>
            <w:r w:rsidRPr="00222DDF">
              <w:t>0.32</w:t>
            </w:r>
          </w:p>
        </w:tc>
        <w:tc>
          <w:tcPr>
            <w:tcW w:w="0" w:type="auto"/>
            <w:shd w:val="clear" w:color="auto" w:fill="auto"/>
          </w:tcPr>
          <w:p w14:paraId="6B15B8D6" w14:textId="77777777" w:rsidR="00826904" w:rsidRPr="00222DDF" w:rsidRDefault="00826904" w:rsidP="00F27598">
            <w:pPr>
              <w:pStyle w:val="72TabletextTablesTableFigureBoxstyles"/>
            </w:pPr>
            <w:r w:rsidRPr="00222DDF">
              <w:t>0.62</w:t>
            </w:r>
          </w:p>
        </w:tc>
        <w:tc>
          <w:tcPr>
            <w:tcW w:w="0" w:type="auto"/>
          </w:tcPr>
          <w:p w14:paraId="3B60DC4F" w14:textId="77777777" w:rsidR="00826904" w:rsidRPr="00222DDF" w:rsidRDefault="00826904" w:rsidP="00F27598">
            <w:pPr>
              <w:pStyle w:val="72TabletextTablesTableFigureBoxstyles"/>
            </w:pPr>
            <w:r w:rsidRPr="00222DDF">
              <w:t>0.33</w:t>
            </w:r>
          </w:p>
        </w:tc>
        <w:tc>
          <w:tcPr>
            <w:tcW w:w="0" w:type="auto"/>
          </w:tcPr>
          <w:p w14:paraId="0DF09234" w14:textId="77777777" w:rsidR="00826904" w:rsidRPr="00222DDF" w:rsidRDefault="00826904" w:rsidP="00F27598">
            <w:pPr>
              <w:pStyle w:val="72TabletextTablesTableFigureBoxstyles"/>
            </w:pPr>
            <w:r w:rsidRPr="00222DDF">
              <w:t>0.69</w:t>
            </w:r>
          </w:p>
        </w:tc>
        <w:tc>
          <w:tcPr>
            <w:tcW w:w="0" w:type="auto"/>
            <w:shd w:val="clear" w:color="auto" w:fill="auto"/>
          </w:tcPr>
          <w:p w14:paraId="61257DA6" w14:textId="77777777" w:rsidR="00826904" w:rsidRPr="00222DDF" w:rsidRDefault="00826904" w:rsidP="00F27598">
            <w:pPr>
              <w:pStyle w:val="72TabletextTablesTableFigureBoxstyles"/>
            </w:pPr>
            <w:r w:rsidRPr="00222DDF">
              <w:t>338 (192,146)</w:t>
            </w:r>
          </w:p>
        </w:tc>
      </w:tr>
      <w:tr w:rsidR="00826904" w:rsidRPr="00222DDF" w14:paraId="655602E6" w14:textId="77777777" w:rsidTr="00F27598">
        <w:trPr>
          <w:cantSplit/>
        </w:trPr>
        <w:tc>
          <w:tcPr>
            <w:tcW w:w="0" w:type="auto"/>
            <w:shd w:val="clear" w:color="auto" w:fill="auto"/>
            <w:noWrap/>
          </w:tcPr>
          <w:p w14:paraId="4CC6DE50" w14:textId="77777777" w:rsidR="00826904" w:rsidRPr="00222DDF" w:rsidRDefault="00826904" w:rsidP="00F27598">
            <w:pPr>
              <w:pStyle w:val="72TabletextTablesTableFigureBoxstyles"/>
            </w:pPr>
            <w:r w:rsidRPr="00222DDF">
              <w:t>Accident and emergency admitted</w:t>
            </w:r>
          </w:p>
        </w:tc>
        <w:tc>
          <w:tcPr>
            <w:tcW w:w="0" w:type="auto"/>
            <w:shd w:val="clear" w:color="auto" w:fill="auto"/>
            <w:noWrap/>
          </w:tcPr>
          <w:p w14:paraId="044B8898" w14:textId="77777777" w:rsidR="00826904" w:rsidRPr="00222DDF" w:rsidRDefault="00826904" w:rsidP="00F27598">
            <w:pPr>
              <w:pStyle w:val="72TabletextTablesTableFigureBoxstyles"/>
            </w:pPr>
            <w:r w:rsidRPr="00222DDF">
              <w:t>Attendances</w:t>
            </w:r>
          </w:p>
        </w:tc>
        <w:tc>
          <w:tcPr>
            <w:tcW w:w="0" w:type="auto"/>
            <w:shd w:val="clear" w:color="auto" w:fill="auto"/>
          </w:tcPr>
          <w:p w14:paraId="60C3E76A" w14:textId="77777777" w:rsidR="00826904" w:rsidRPr="00222DDF" w:rsidRDefault="00826904" w:rsidP="00F27598">
            <w:pPr>
              <w:pStyle w:val="72TabletextTablesTableFigureBoxstyles"/>
            </w:pPr>
            <w:r w:rsidRPr="00222DDF">
              <w:t>0.31</w:t>
            </w:r>
          </w:p>
        </w:tc>
        <w:tc>
          <w:tcPr>
            <w:tcW w:w="0" w:type="auto"/>
            <w:shd w:val="clear" w:color="auto" w:fill="auto"/>
          </w:tcPr>
          <w:p w14:paraId="5691B030" w14:textId="77777777" w:rsidR="00826904" w:rsidRPr="00222DDF" w:rsidRDefault="00826904" w:rsidP="00F27598">
            <w:pPr>
              <w:pStyle w:val="72TabletextTablesTableFigureBoxstyles"/>
            </w:pPr>
            <w:r w:rsidRPr="00222DDF">
              <w:t>0.73</w:t>
            </w:r>
          </w:p>
        </w:tc>
        <w:tc>
          <w:tcPr>
            <w:tcW w:w="0" w:type="auto"/>
          </w:tcPr>
          <w:p w14:paraId="2E2103BF" w14:textId="77777777" w:rsidR="00826904" w:rsidRPr="00222DDF" w:rsidRDefault="00826904" w:rsidP="00F27598">
            <w:pPr>
              <w:pStyle w:val="72TabletextTablesTableFigureBoxstyles"/>
            </w:pPr>
            <w:r w:rsidRPr="00222DDF">
              <w:t>0.39</w:t>
            </w:r>
          </w:p>
        </w:tc>
        <w:tc>
          <w:tcPr>
            <w:tcW w:w="0" w:type="auto"/>
          </w:tcPr>
          <w:p w14:paraId="439975DA" w14:textId="77777777" w:rsidR="00826904" w:rsidRPr="00222DDF" w:rsidRDefault="00826904" w:rsidP="00F27598">
            <w:pPr>
              <w:pStyle w:val="72TabletextTablesTableFigureBoxstyles"/>
            </w:pPr>
            <w:r w:rsidRPr="00222DDF">
              <w:t>1.07</w:t>
            </w:r>
          </w:p>
        </w:tc>
        <w:tc>
          <w:tcPr>
            <w:tcW w:w="0" w:type="auto"/>
            <w:shd w:val="clear" w:color="auto" w:fill="auto"/>
          </w:tcPr>
          <w:p w14:paraId="714B0043" w14:textId="77777777" w:rsidR="00826904" w:rsidRPr="00222DDF" w:rsidRDefault="00826904" w:rsidP="00F27598">
            <w:pPr>
              <w:pStyle w:val="72TabletextTablesTableFigureBoxstyles"/>
            </w:pPr>
            <w:r w:rsidRPr="00222DDF">
              <w:t>338 (192,146)</w:t>
            </w:r>
          </w:p>
        </w:tc>
      </w:tr>
      <w:tr w:rsidR="00826904" w:rsidRPr="00222DDF" w14:paraId="45B240D1" w14:textId="77777777" w:rsidTr="00F27598">
        <w:trPr>
          <w:cantSplit/>
        </w:trPr>
        <w:tc>
          <w:tcPr>
            <w:tcW w:w="0" w:type="auto"/>
            <w:shd w:val="clear" w:color="auto" w:fill="auto"/>
            <w:noWrap/>
          </w:tcPr>
          <w:p w14:paraId="2FBA156F" w14:textId="77777777" w:rsidR="00826904" w:rsidRPr="00222DDF" w:rsidRDefault="00826904" w:rsidP="00F27598">
            <w:pPr>
              <w:pStyle w:val="72TabletextTablesTableFigureBoxstyles"/>
            </w:pPr>
            <w:r w:rsidRPr="00222DDF">
              <w:lastRenderedPageBreak/>
              <w:t>Hospital outpatient clinic</w:t>
            </w:r>
          </w:p>
        </w:tc>
        <w:tc>
          <w:tcPr>
            <w:tcW w:w="0" w:type="auto"/>
            <w:shd w:val="clear" w:color="auto" w:fill="auto"/>
            <w:noWrap/>
          </w:tcPr>
          <w:p w14:paraId="10D52209" w14:textId="77777777" w:rsidR="00826904" w:rsidRPr="00222DDF" w:rsidRDefault="00826904" w:rsidP="00F27598">
            <w:pPr>
              <w:pStyle w:val="72TabletextTablesTableFigureBoxstyles"/>
            </w:pPr>
            <w:r w:rsidRPr="00222DDF">
              <w:t>Appointments</w:t>
            </w:r>
          </w:p>
        </w:tc>
        <w:tc>
          <w:tcPr>
            <w:tcW w:w="0" w:type="auto"/>
            <w:shd w:val="clear" w:color="auto" w:fill="auto"/>
          </w:tcPr>
          <w:p w14:paraId="5B877D86" w14:textId="77777777" w:rsidR="00826904" w:rsidRPr="00222DDF" w:rsidRDefault="00826904" w:rsidP="00F27598">
            <w:pPr>
              <w:pStyle w:val="72TabletextTablesTableFigureBoxstyles"/>
            </w:pPr>
            <w:r w:rsidRPr="00222DDF">
              <w:t>2.53</w:t>
            </w:r>
          </w:p>
        </w:tc>
        <w:tc>
          <w:tcPr>
            <w:tcW w:w="0" w:type="auto"/>
            <w:shd w:val="clear" w:color="auto" w:fill="auto"/>
          </w:tcPr>
          <w:p w14:paraId="77E757BE" w14:textId="77777777" w:rsidR="00826904" w:rsidRPr="00222DDF" w:rsidRDefault="00826904" w:rsidP="00F27598">
            <w:pPr>
              <w:pStyle w:val="72TabletextTablesTableFigureBoxstyles"/>
            </w:pPr>
            <w:r w:rsidRPr="00222DDF">
              <w:t>2.14</w:t>
            </w:r>
          </w:p>
        </w:tc>
        <w:tc>
          <w:tcPr>
            <w:tcW w:w="0" w:type="auto"/>
          </w:tcPr>
          <w:p w14:paraId="011DFA9B" w14:textId="77777777" w:rsidR="00826904" w:rsidRPr="00222DDF" w:rsidRDefault="00826904" w:rsidP="00F27598">
            <w:pPr>
              <w:pStyle w:val="72TabletextTablesTableFigureBoxstyles"/>
            </w:pPr>
            <w:r w:rsidRPr="00222DDF">
              <w:t>2.14</w:t>
            </w:r>
          </w:p>
        </w:tc>
        <w:tc>
          <w:tcPr>
            <w:tcW w:w="0" w:type="auto"/>
          </w:tcPr>
          <w:p w14:paraId="7623B30B" w14:textId="77777777" w:rsidR="00826904" w:rsidRPr="00222DDF" w:rsidRDefault="00826904" w:rsidP="00F27598">
            <w:pPr>
              <w:pStyle w:val="72TabletextTablesTableFigureBoxstyles"/>
            </w:pPr>
            <w:r w:rsidRPr="00222DDF">
              <w:t>2.04</w:t>
            </w:r>
          </w:p>
        </w:tc>
        <w:tc>
          <w:tcPr>
            <w:tcW w:w="0" w:type="auto"/>
            <w:shd w:val="clear" w:color="auto" w:fill="auto"/>
          </w:tcPr>
          <w:p w14:paraId="5298A9AD" w14:textId="77777777" w:rsidR="00826904" w:rsidRPr="00222DDF" w:rsidRDefault="00826904" w:rsidP="00F27598">
            <w:pPr>
              <w:pStyle w:val="72TabletextTablesTableFigureBoxstyles"/>
            </w:pPr>
            <w:r w:rsidRPr="00222DDF">
              <w:t>338 (192,146)</w:t>
            </w:r>
          </w:p>
        </w:tc>
      </w:tr>
      <w:bookmarkEnd w:id="853"/>
      <w:tr w:rsidR="00826904" w:rsidRPr="00222DDF" w14:paraId="48E9EF38" w14:textId="77777777" w:rsidTr="00F27598">
        <w:trPr>
          <w:cantSplit/>
        </w:trPr>
        <w:tc>
          <w:tcPr>
            <w:tcW w:w="0" w:type="auto"/>
            <w:gridSpan w:val="6"/>
            <w:shd w:val="clear" w:color="auto" w:fill="F7F3F9"/>
            <w:noWrap/>
          </w:tcPr>
          <w:p w14:paraId="626D6C23" w14:textId="77777777" w:rsidR="00826904" w:rsidRPr="0064355E" w:rsidRDefault="00826904" w:rsidP="00F27598">
            <w:pPr>
              <w:pStyle w:val="72TabletextTablesTableFigureBoxstyles"/>
              <w:rPr>
                <w:b/>
              </w:rPr>
            </w:pPr>
            <w:r w:rsidRPr="0064355E">
              <w:rPr>
                <w:b/>
              </w:rPr>
              <w:t>Community-based health and social care – Mean (SD) Mean (SD)</w:t>
            </w:r>
          </w:p>
        </w:tc>
        <w:tc>
          <w:tcPr>
            <w:tcW w:w="0" w:type="auto"/>
            <w:shd w:val="clear" w:color="auto" w:fill="F7F3F9"/>
          </w:tcPr>
          <w:p w14:paraId="1ADA6F3B" w14:textId="77777777" w:rsidR="00826904" w:rsidRPr="00222DDF" w:rsidRDefault="00826904" w:rsidP="00F27598">
            <w:pPr>
              <w:pStyle w:val="72TabletextTablesTableFigureBoxstyles"/>
            </w:pPr>
          </w:p>
        </w:tc>
      </w:tr>
      <w:tr w:rsidR="00826904" w:rsidRPr="00222DDF" w14:paraId="75304741" w14:textId="77777777" w:rsidTr="00F27598">
        <w:trPr>
          <w:cantSplit/>
        </w:trPr>
        <w:tc>
          <w:tcPr>
            <w:tcW w:w="0" w:type="auto"/>
            <w:shd w:val="clear" w:color="auto" w:fill="auto"/>
            <w:noWrap/>
          </w:tcPr>
          <w:p w14:paraId="518B0771" w14:textId="77777777" w:rsidR="00826904" w:rsidRPr="00222DDF" w:rsidRDefault="00826904" w:rsidP="00F27598">
            <w:pPr>
              <w:pStyle w:val="72TabletextTablesTableFigureBoxstyles"/>
            </w:pPr>
            <w:r w:rsidRPr="00222DDF">
              <w:t>GP (surgery)</w:t>
            </w:r>
          </w:p>
        </w:tc>
        <w:tc>
          <w:tcPr>
            <w:tcW w:w="0" w:type="auto"/>
            <w:shd w:val="clear" w:color="auto" w:fill="auto"/>
            <w:noWrap/>
          </w:tcPr>
          <w:p w14:paraId="5DA95A8F" w14:textId="77777777" w:rsidR="00826904" w:rsidRPr="00222DDF" w:rsidRDefault="00826904" w:rsidP="00F27598">
            <w:pPr>
              <w:pStyle w:val="72TabletextTablesTableFigureBoxstyles"/>
            </w:pPr>
            <w:r w:rsidRPr="00222DDF">
              <w:t>Attendance</w:t>
            </w:r>
          </w:p>
        </w:tc>
        <w:tc>
          <w:tcPr>
            <w:tcW w:w="0" w:type="auto"/>
            <w:shd w:val="clear" w:color="auto" w:fill="auto"/>
          </w:tcPr>
          <w:p w14:paraId="4503F7FD" w14:textId="77777777" w:rsidR="00826904" w:rsidRPr="00222DDF" w:rsidRDefault="00826904" w:rsidP="00F27598">
            <w:pPr>
              <w:pStyle w:val="72TabletextTablesTableFigureBoxstyles"/>
            </w:pPr>
            <w:r w:rsidRPr="00222DDF">
              <w:t>5.08</w:t>
            </w:r>
          </w:p>
        </w:tc>
        <w:tc>
          <w:tcPr>
            <w:tcW w:w="0" w:type="auto"/>
            <w:shd w:val="clear" w:color="auto" w:fill="auto"/>
          </w:tcPr>
          <w:p w14:paraId="444D8F29" w14:textId="77777777" w:rsidR="00826904" w:rsidRPr="00222DDF" w:rsidRDefault="00826904" w:rsidP="00F27598">
            <w:pPr>
              <w:pStyle w:val="72TabletextTablesTableFigureBoxstyles"/>
            </w:pPr>
            <w:r w:rsidRPr="00222DDF">
              <w:t>5.24</w:t>
            </w:r>
          </w:p>
        </w:tc>
        <w:tc>
          <w:tcPr>
            <w:tcW w:w="0" w:type="auto"/>
          </w:tcPr>
          <w:p w14:paraId="6E79E119" w14:textId="77777777" w:rsidR="00826904" w:rsidRPr="00222DDF" w:rsidRDefault="00826904" w:rsidP="00F27598">
            <w:pPr>
              <w:pStyle w:val="72TabletextTablesTableFigureBoxstyles"/>
            </w:pPr>
            <w:r w:rsidRPr="00222DDF">
              <w:t>5.12</w:t>
            </w:r>
          </w:p>
        </w:tc>
        <w:tc>
          <w:tcPr>
            <w:tcW w:w="0" w:type="auto"/>
          </w:tcPr>
          <w:p w14:paraId="54BD67AE" w14:textId="77777777" w:rsidR="00826904" w:rsidRPr="00222DDF" w:rsidRDefault="00826904" w:rsidP="00F27598">
            <w:pPr>
              <w:pStyle w:val="72TabletextTablesTableFigureBoxstyles"/>
            </w:pPr>
            <w:r w:rsidRPr="00222DDF">
              <w:t>5.98</w:t>
            </w:r>
          </w:p>
        </w:tc>
        <w:tc>
          <w:tcPr>
            <w:tcW w:w="0" w:type="auto"/>
            <w:shd w:val="clear" w:color="auto" w:fill="auto"/>
          </w:tcPr>
          <w:p w14:paraId="013F51C3" w14:textId="77777777" w:rsidR="00826904" w:rsidRPr="00222DDF" w:rsidRDefault="00826904" w:rsidP="00F27598">
            <w:pPr>
              <w:pStyle w:val="72TabletextTablesTableFigureBoxstyles"/>
            </w:pPr>
            <w:r w:rsidRPr="00222DDF">
              <w:t>338 (192,146)</w:t>
            </w:r>
          </w:p>
        </w:tc>
      </w:tr>
      <w:tr w:rsidR="00826904" w:rsidRPr="00222DDF" w14:paraId="6C58D9A3" w14:textId="77777777" w:rsidTr="00F27598">
        <w:trPr>
          <w:cantSplit/>
        </w:trPr>
        <w:tc>
          <w:tcPr>
            <w:tcW w:w="0" w:type="auto"/>
            <w:shd w:val="clear" w:color="auto" w:fill="auto"/>
            <w:noWrap/>
          </w:tcPr>
          <w:p w14:paraId="582A8944" w14:textId="77777777" w:rsidR="00826904" w:rsidRPr="00222DDF" w:rsidRDefault="00826904" w:rsidP="00F27598">
            <w:pPr>
              <w:pStyle w:val="72TabletextTablesTableFigureBoxstyles"/>
              <w:rPr>
                <w:vertAlign w:val="superscript"/>
              </w:rPr>
            </w:pPr>
            <w:r w:rsidRPr="00222DDF">
              <w:t>Nurse (surgery)</w:t>
            </w:r>
          </w:p>
        </w:tc>
        <w:tc>
          <w:tcPr>
            <w:tcW w:w="0" w:type="auto"/>
            <w:shd w:val="clear" w:color="auto" w:fill="auto"/>
            <w:noWrap/>
          </w:tcPr>
          <w:p w14:paraId="72E0D66F" w14:textId="77777777" w:rsidR="00826904" w:rsidRPr="00222DDF" w:rsidRDefault="00826904" w:rsidP="00F27598">
            <w:pPr>
              <w:pStyle w:val="72TabletextTablesTableFigureBoxstyles"/>
            </w:pPr>
            <w:r w:rsidRPr="00222DDF">
              <w:t>Attendance</w:t>
            </w:r>
          </w:p>
        </w:tc>
        <w:tc>
          <w:tcPr>
            <w:tcW w:w="0" w:type="auto"/>
            <w:shd w:val="clear" w:color="auto" w:fill="auto"/>
          </w:tcPr>
          <w:p w14:paraId="368F4D45" w14:textId="77777777" w:rsidR="00826904" w:rsidRPr="00222DDF" w:rsidRDefault="00826904" w:rsidP="00F27598">
            <w:pPr>
              <w:pStyle w:val="72TabletextTablesTableFigureBoxstyles"/>
            </w:pPr>
            <w:r w:rsidRPr="00222DDF">
              <w:t>4.24</w:t>
            </w:r>
          </w:p>
        </w:tc>
        <w:tc>
          <w:tcPr>
            <w:tcW w:w="0" w:type="auto"/>
            <w:shd w:val="clear" w:color="auto" w:fill="auto"/>
          </w:tcPr>
          <w:p w14:paraId="32942E1A" w14:textId="77777777" w:rsidR="00826904" w:rsidRPr="00222DDF" w:rsidRDefault="00826904" w:rsidP="00F27598">
            <w:pPr>
              <w:pStyle w:val="72TabletextTablesTableFigureBoxstyles"/>
            </w:pPr>
            <w:r w:rsidRPr="00222DDF">
              <w:t>7.94</w:t>
            </w:r>
          </w:p>
        </w:tc>
        <w:tc>
          <w:tcPr>
            <w:tcW w:w="0" w:type="auto"/>
          </w:tcPr>
          <w:p w14:paraId="79B973B5" w14:textId="77777777" w:rsidR="00826904" w:rsidRPr="00222DDF" w:rsidRDefault="00826904" w:rsidP="00F27598">
            <w:pPr>
              <w:pStyle w:val="72TabletextTablesTableFigureBoxstyles"/>
            </w:pPr>
            <w:r w:rsidRPr="00222DDF">
              <w:t>3.26</w:t>
            </w:r>
          </w:p>
        </w:tc>
        <w:tc>
          <w:tcPr>
            <w:tcW w:w="0" w:type="auto"/>
          </w:tcPr>
          <w:p w14:paraId="5A98E5E8" w14:textId="77777777" w:rsidR="00826904" w:rsidRPr="00222DDF" w:rsidRDefault="00826904" w:rsidP="00F27598">
            <w:pPr>
              <w:pStyle w:val="72TabletextTablesTableFigureBoxstyles"/>
            </w:pPr>
            <w:r w:rsidRPr="00222DDF">
              <w:t>3.97</w:t>
            </w:r>
          </w:p>
        </w:tc>
        <w:tc>
          <w:tcPr>
            <w:tcW w:w="0" w:type="auto"/>
            <w:shd w:val="clear" w:color="auto" w:fill="auto"/>
          </w:tcPr>
          <w:p w14:paraId="36B8D890" w14:textId="77777777" w:rsidR="00826904" w:rsidRPr="00222DDF" w:rsidRDefault="00826904" w:rsidP="00F27598">
            <w:pPr>
              <w:pStyle w:val="72TabletextTablesTableFigureBoxstyles"/>
            </w:pPr>
            <w:r w:rsidRPr="00222DDF">
              <w:t>338 (192,146)</w:t>
            </w:r>
          </w:p>
        </w:tc>
      </w:tr>
      <w:tr w:rsidR="00826904" w:rsidRPr="00222DDF" w14:paraId="672E42DE" w14:textId="77777777" w:rsidTr="00F27598">
        <w:trPr>
          <w:cantSplit/>
        </w:trPr>
        <w:tc>
          <w:tcPr>
            <w:tcW w:w="0" w:type="auto"/>
            <w:shd w:val="clear" w:color="auto" w:fill="auto"/>
            <w:noWrap/>
          </w:tcPr>
          <w:p w14:paraId="27A22D70" w14:textId="77777777" w:rsidR="00826904" w:rsidRPr="00222DDF" w:rsidRDefault="00826904" w:rsidP="00F27598">
            <w:pPr>
              <w:pStyle w:val="72TabletextTablesTableFigureBoxstyles"/>
            </w:pPr>
            <w:r w:rsidRPr="00222DDF">
              <w:t>Counselling/Therapy</w:t>
            </w:r>
          </w:p>
        </w:tc>
        <w:tc>
          <w:tcPr>
            <w:tcW w:w="0" w:type="auto"/>
            <w:shd w:val="clear" w:color="auto" w:fill="auto"/>
            <w:noWrap/>
          </w:tcPr>
          <w:p w14:paraId="13B5F8D5" w14:textId="77777777" w:rsidR="00826904" w:rsidRPr="00222DDF" w:rsidRDefault="00826904" w:rsidP="00F27598">
            <w:pPr>
              <w:pStyle w:val="72TabletextTablesTableFigureBoxstyles"/>
            </w:pPr>
            <w:r w:rsidRPr="00222DDF">
              <w:t>Session</w:t>
            </w:r>
          </w:p>
        </w:tc>
        <w:tc>
          <w:tcPr>
            <w:tcW w:w="0" w:type="auto"/>
            <w:shd w:val="clear" w:color="auto" w:fill="auto"/>
          </w:tcPr>
          <w:p w14:paraId="4717C05F" w14:textId="77777777" w:rsidR="00826904" w:rsidRPr="00222DDF" w:rsidRDefault="00826904" w:rsidP="00F27598">
            <w:pPr>
              <w:pStyle w:val="72TabletextTablesTableFigureBoxstyles"/>
            </w:pPr>
            <w:r w:rsidRPr="00222DDF">
              <w:t>0.12</w:t>
            </w:r>
          </w:p>
        </w:tc>
        <w:tc>
          <w:tcPr>
            <w:tcW w:w="0" w:type="auto"/>
            <w:shd w:val="clear" w:color="auto" w:fill="auto"/>
          </w:tcPr>
          <w:p w14:paraId="753BD0CE" w14:textId="77777777" w:rsidR="00826904" w:rsidRPr="00222DDF" w:rsidRDefault="00826904" w:rsidP="00F27598">
            <w:pPr>
              <w:pStyle w:val="72TabletextTablesTableFigureBoxstyles"/>
            </w:pPr>
            <w:r w:rsidRPr="00222DDF">
              <w:t>0.60</w:t>
            </w:r>
          </w:p>
        </w:tc>
        <w:tc>
          <w:tcPr>
            <w:tcW w:w="0" w:type="auto"/>
          </w:tcPr>
          <w:p w14:paraId="12C655F1" w14:textId="77777777" w:rsidR="00826904" w:rsidRPr="00222DDF" w:rsidRDefault="00826904" w:rsidP="00F27598">
            <w:pPr>
              <w:pStyle w:val="72TabletextTablesTableFigureBoxstyles"/>
            </w:pPr>
            <w:r w:rsidRPr="00222DDF">
              <w:t>0.38</w:t>
            </w:r>
          </w:p>
        </w:tc>
        <w:tc>
          <w:tcPr>
            <w:tcW w:w="0" w:type="auto"/>
          </w:tcPr>
          <w:p w14:paraId="5DDBAFA1" w14:textId="77777777" w:rsidR="00826904" w:rsidRPr="00222DDF" w:rsidRDefault="00826904" w:rsidP="00F27598">
            <w:pPr>
              <w:pStyle w:val="72TabletextTablesTableFigureBoxstyles"/>
            </w:pPr>
            <w:r w:rsidRPr="00222DDF">
              <w:t>1.37</w:t>
            </w:r>
          </w:p>
        </w:tc>
        <w:tc>
          <w:tcPr>
            <w:tcW w:w="0" w:type="auto"/>
            <w:shd w:val="clear" w:color="auto" w:fill="auto"/>
          </w:tcPr>
          <w:p w14:paraId="4FED8C5A" w14:textId="77777777" w:rsidR="00826904" w:rsidRPr="00222DDF" w:rsidRDefault="00826904" w:rsidP="00F27598">
            <w:pPr>
              <w:pStyle w:val="72TabletextTablesTableFigureBoxstyles"/>
            </w:pPr>
            <w:r w:rsidRPr="00222DDF">
              <w:t>338 (192,146)</w:t>
            </w:r>
          </w:p>
        </w:tc>
      </w:tr>
      <w:tr w:rsidR="00826904" w:rsidRPr="00222DDF" w14:paraId="7CDF176A" w14:textId="77777777" w:rsidTr="00F27598">
        <w:trPr>
          <w:cantSplit/>
        </w:trPr>
        <w:tc>
          <w:tcPr>
            <w:tcW w:w="0" w:type="auto"/>
            <w:shd w:val="clear" w:color="auto" w:fill="auto"/>
            <w:noWrap/>
          </w:tcPr>
          <w:p w14:paraId="74C8273F" w14:textId="77777777" w:rsidR="00826904" w:rsidRPr="00222DDF" w:rsidRDefault="00826904" w:rsidP="00F27598">
            <w:pPr>
              <w:pStyle w:val="72TabletextTablesTableFigureBoxstyles"/>
            </w:pPr>
            <w:r w:rsidRPr="00222DDF">
              <w:t>Stop smoking service</w:t>
            </w:r>
          </w:p>
        </w:tc>
        <w:tc>
          <w:tcPr>
            <w:tcW w:w="0" w:type="auto"/>
            <w:shd w:val="clear" w:color="auto" w:fill="auto"/>
            <w:noWrap/>
          </w:tcPr>
          <w:p w14:paraId="3D968B9B" w14:textId="77777777" w:rsidR="00826904" w:rsidRPr="00222DDF" w:rsidRDefault="00826904" w:rsidP="00F27598">
            <w:pPr>
              <w:pStyle w:val="72TabletextTablesTableFigureBoxstyles"/>
            </w:pPr>
            <w:r w:rsidRPr="00222DDF">
              <w:t>Session</w:t>
            </w:r>
          </w:p>
        </w:tc>
        <w:tc>
          <w:tcPr>
            <w:tcW w:w="0" w:type="auto"/>
            <w:shd w:val="clear" w:color="auto" w:fill="auto"/>
          </w:tcPr>
          <w:p w14:paraId="53768C8E" w14:textId="77777777" w:rsidR="00826904" w:rsidRPr="00222DDF" w:rsidRDefault="00826904" w:rsidP="00F27598">
            <w:pPr>
              <w:pStyle w:val="72TabletextTablesTableFigureBoxstyles"/>
            </w:pPr>
            <w:r w:rsidRPr="00222DDF">
              <w:t>0.29</w:t>
            </w:r>
          </w:p>
        </w:tc>
        <w:tc>
          <w:tcPr>
            <w:tcW w:w="0" w:type="auto"/>
            <w:shd w:val="clear" w:color="auto" w:fill="auto"/>
          </w:tcPr>
          <w:p w14:paraId="05FAF5DC" w14:textId="77777777" w:rsidR="00826904" w:rsidRPr="00222DDF" w:rsidRDefault="00826904" w:rsidP="00F27598">
            <w:pPr>
              <w:pStyle w:val="72TabletextTablesTableFigureBoxstyles"/>
            </w:pPr>
            <w:r w:rsidRPr="00222DDF">
              <w:t>1.40</w:t>
            </w:r>
          </w:p>
        </w:tc>
        <w:tc>
          <w:tcPr>
            <w:tcW w:w="0" w:type="auto"/>
          </w:tcPr>
          <w:p w14:paraId="07B6BD56" w14:textId="77777777" w:rsidR="00826904" w:rsidRPr="00222DDF" w:rsidRDefault="00826904" w:rsidP="00F27598">
            <w:pPr>
              <w:pStyle w:val="72TabletextTablesTableFigureBoxstyles"/>
            </w:pPr>
            <w:r w:rsidRPr="00222DDF">
              <w:t>0.11</w:t>
            </w:r>
          </w:p>
        </w:tc>
        <w:tc>
          <w:tcPr>
            <w:tcW w:w="0" w:type="auto"/>
          </w:tcPr>
          <w:p w14:paraId="088A3981" w14:textId="77777777" w:rsidR="00826904" w:rsidRPr="00222DDF" w:rsidRDefault="00826904" w:rsidP="00F27598">
            <w:pPr>
              <w:pStyle w:val="72TabletextTablesTableFigureBoxstyles"/>
            </w:pPr>
            <w:r w:rsidRPr="00222DDF">
              <w:t>0.53</w:t>
            </w:r>
          </w:p>
        </w:tc>
        <w:tc>
          <w:tcPr>
            <w:tcW w:w="0" w:type="auto"/>
            <w:shd w:val="clear" w:color="auto" w:fill="auto"/>
          </w:tcPr>
          <w:p w14:paraId="39CCB240" w14:textId="77777777" w:rsidR="00826904" w:rsidRPr="00222DDF" w:rsidRDefault="00826904" w:rsidP="00F27598">
            <w:pPr>
              <w:pStyle w:val="72TabletextTablesTableFigureBoxstyles"/>
            </w:pPr>
            <w:r w:rsidRPr="00222DDF">
              <w:t>338 (192,146)</w:t>
            </w:r>
          </w:p>
        </w:tc>
      </w:tr>
      <w:tr w:rsidR="00826904" w:rsidRPr="00222DDF" w14:paraId="3A81F9F4" w14:textId="77777777" w:rsidTr="00F27598">
        <w:trPr>
          <w:cantSplit/>
        </w:trPr>
        <w:tc>
          <w:tcPr>
            <w:tcW w:w="0" w:type="auto"/>
            <w:shd w:val="clear" w:color="auto" w:fill="auto"/>
            <w:noWrap/>
          </w:tcPr>
          <w:p w14:paraId="1592395E" w14:textId="77777777" w:rsidR="00826904" w:rsidRPr="00222DDF" w:rsidRDefault="00826904" w:rsidP="00F27598">
            <w:pPr>
              <w:pStyle w:val="72TabletextTablesTableFigureBoxstyles"/>
            </w:pPr>
            <w:r w:rsidRPr="00222DDF">
              <w:t>Other community health-care services</w:t>
            </w:r>
          </w:p>
        </w:tc>
        <w:tc>
          <w:tcPr>
            <w:tcW w:w="0" w:type="auto"/>
            <w:shd w:val="clear" w:color="auto" w:fill="auto"/>
            <w:noWrap/>
          </w:tcPr>
          <w:p w14:paraId="25AF885E"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5A0F40FC" w14:textId="77777777" w:rsidR="00826904" w:rsidRPr="00222DDF" w:rsidRDefault="00826904" w:rsidP="00F27598">
            <w:pPr>
              <w:pStyle w:val="72TabletextTablesTableFigureBoxstyles"/>
            </w:pPr>
            <w:r w:rsidRPr="00222DDF">
              <w:t>2.12</w:t>
            </w:r>
          </w:p>
        </w:tc>
        <w:tc>
          <w:tcPr>
            <w:tcW w:w="0" w:type="auto"/>
            <w:shd w:val="clear" w:color="auto" w:fill="auto"/>
          </w:tcPr>
          <w:p w14:paraId="163CDE4A" w14:textId="77777777" w:rsidR="00826904" w:rsidRPr="00222DDF" w:rsidRDefault="00826904" w:rsidP="00F27598">
            <w:pPr>
              <w:pStyle w:val="72TabletextTablesTableFigureBoxstyles"/>
            </w:pPr>
            <w:r w:rsidRPr="00222DDF">
              <w:t>6.62</w:t>
            </w:r>
          </w:p>
        </w:tc>
        <w:tc>
          <w:tcPr>
            <w:tcW w:w="0" w:type="auto"/>
          </w:tcPr>
          <w:p w14:paraId="38286F16" w14:textId="77777777" w:rsidR="00826904" w:rsidRPr="00222DDF" w:rsidRDefault="00826904" w:rsidP="00F27598">
            <w:pPr>
              <w:pStyle w:val="72TabletextTablesTableFigureBoxstyles"/>
            </w:pPr>
            <w:r w:rsidRPr="00222DDF">
              <w:t>1.28</w:t>
            </w:r>
          </w:p>
        </w:tc>
        <w:tc>
          <w:tcPr>
            <w:tcW w:w="0" w:type="auto"/>
          </w:tcPr>
          <w:p w14:paraId="023A6D4C" w14:textId="77777777" w:rsidR="00826904" w:rsidRPr="00222DDF" w:rsidRDefault="00826904" w:rsidP="00F27598">
            <w:pPr>
              <w:pStyle w:val="72TabletextTablesTableFigureBoxstyles"/>
            </w:pPr>
            <w:r w:rsidRPr="00222DDF">
              <w:t>2.99</w:t>
            </w:r>
          </w:p>
        </w:tc>
        <w:tc>
          <w:tcPr>
            <w:tcW w:w="0" w:type="auto"/>
            <w:shd w:val="clear" w:color="auto" w:fill="auto"/>
          </w:tcPr>
          <w:p w14:paraId="167FA8F8" w14:textId="77777777" w:rsidR="00826904" w:rsidRPr="00222DDF" w:rsidRDefault="00826904" w:rsidP="00F27598">
            <w:pPr>
              <w:pStyle w:val="72TabletextTablesTableFigureBoxstyles"/>
            </w:pPr>
            <w:r w:rsidRPr="00222DDF">
              <w:t>338 (192,146)</w:t>
            </w:r>
          </w:p>
        </w:tc>
      </w:tr>
    </w:tbl>
    <w:bookmarkEnd w:id="849"/>
    <w:bookmarkEnd w:id="850"/>
    <w:p w14:paraId="275ED78A" w14:textId="77777777" w:rsidR="00826904" w:rsidRPr="00222DDF" w:rsidRDefault="00826904" w:rsidP="00826904">
      <w:pPr>
        <w:pStyle w:val="602TextfoTextstylesTextstyles"/>
      </w:pPr>
      <w:r w:rsidRPr="00222DDF">
        <w:rPr>
          <w:i/>
          <w:color w:val="FF0000"/>
        </w:rPr>
        <w:t>Table 17</w:t>
      </w:r>
      <w:r w:rsidRPr="00222DDF">
        <w:t xml:space="preserve"> provides descriptive information on the cost of TANDEM per participant randomised to the programme. Costs include those relating to the training and supervision of Facilitators (£71.41 per participant) and the delivery of TANDEM sessions. The mean intervention cost was £277.21 per participant corresponding to a mean of 4.77 therapeutic sessions.</w:t>
      </w:r>
    </w:p>
    <w:p w14:paraId="7C7F9110" w14:textId="77777777" w:rsidR="00826904" w:rsidRPr="00222DDF" w:rsidRDefault="00826904" w:rsidP="00826904">
      <w:pPr>
        <w:pStyle w:val="70TablelegendTablesTableFigureBoxstyles"/>
      </w:pPr>
      <w:bookmarkStart w:id="856" w:name="OLE_LINK232"/>
      <w:bookmarkStart w:id="857" w:name="OLE_LINK235"/>
      <w:r w:rsidRPr="0064355E">
        <w:rPr>
          <w:b/>
        </w:rPr>
        <w:t>TABLE 17</w:t>
      </w:r>
      <w:r w:rsidRPr="0064355E">
        <w:rPr>
          <w:b/>
        </w:rPr>
        <w:t> </w:t>
      </w:r>
      <w:r w:rsidRPr="00222DDF">
        <w:t>Mean cost of delivering the TANDEM intervention</w:t>
      </w:r>
      <w:bookmarkEnd w:id="856"/>
      <w:bookmarkEnd w:id="857"/>
    </w:p>
    <w:tbl>
      <w:tblPr>
        <w:tblW w:w="0" w:type="auto"/>
        <w:tblCellMar>
          <w:top w:w="40" w:type="dxa"/>
          <w:left w:w="60" w:type="dxa"/>
          <w:bottom w:w="40" w:type="dxa"/>
          <w:right w:w="60" w:type="dxa"/>
        </w:tblCellMar>
        <w:tblLook w:val="04A0" w:firstRow="1" w:lastRow="0" w:firstColumn="1" w:lastColumn="0" w:noHBand="0" w:noVBand="1"/>
      </w:tblPr>
      <w:tblGrid>
        <w:gridCol w:w="4911"/>
        <w:gridCol w:w="697"/>
        <w:gridCol w:w="696"/>
        <w:gridCol w:w="696"/>
        <w:gridCol w:w="1040"/>
        <w:gridCol w:w="980"/>
      </w:tblGrid>
      <w:tr w:rsidR="00826904" w:rsidRPr="00222DDF" w14:paraId="45468B16" w14:textId="77777777" w:rsidTr="00F27598">
        <w:trPr>
          <w:cantSplit/>
        </w:trPr>
        <w:tc>
          <w:tcPr>
            <w:tcW w:w="0" w:type="auto"/>
            <w:shd w:val="clear" w:color="auto" w:fill="F7F3F9"/>
            <w:noWrap/>
            <w:vAlign w:val="bottom"/>
          </w:tcPr>
          <w:p w14:paraId="44ECFB0A" w14:textId="77777777" w:rsidR="00826904" w:rsidRPr="00222DDF" w:rsidRDefault="00826904" w:rsidP="00F27598">
            <w:pPr>
              <w:pStyle w:val="710TableheadTablesTableFigureBoxstyles"/>
            </w:pPr>
            <w:r w:rsidRPr="00222DDF">
              <w:t>Variable</w:t>
            </w:r>
          </w:p>
        </w:tc>
        <w:tc>
          <w:tcPr>
            <w:tcW w:w="0" w:type="auto"/>
            <w:gridSpan w:val="2"/>
            <w:shd w:val="clear" w:color="auto" w:fill="F7F3F9"/>
            <w:noWrap/>
            <w:vAlign w:val="bottom"/>
          </w:tcPr>
          <w:p w14:paraId="52677B95" w14:textId="77777777" w:rsidR="00826904" w:rsidRPr="00222DDF" w:rsidRDefault="00826904" w:rsidP="00F27598">
            <w:pPr>
              <w:pStyle w:val="705TableheadgroupTablesTableFigureBoxstyles"/>
            </w:pPr>
            <w:r w:rsidRPr="00222DDF">
              <w:t>Mean SD</w:t>
            </w:r>
          </w:p>
        </w:tc>
        <w:tc>
          <w:tcPr>
            <w:tcW w:w="0" w:type="auto"/>
            <w:gridSpan w:val="2"/>
            <w:shd w:val="clear" w:color="auto" w:fill="F7F3F9"/>
            <w:vAlign w:val="bottom"/>
          </w:tcPr>
          <w:p w14:paraId="66FCF1DF" w14:textId="77777777" w:rsidR="00826904" w:rsidRPr="00222DDF" w:rsidRDefault="00826904" w:rsidP="00F27598">
            <w:pPr>
              <w:pStyle w:val="705TableheadgroupTablesTableFigureBoxstyles"/>
            </w:pPr>
            <w:r w:rsidRPr="00222DDF">
              <w:t>Median IQR</w:t>
            </w:r>
          </w:p>
        </w:tc>
        <w:tc>
          <w:tcPr>
            <w:tcW w:w="0" w:type="auto"/>
            <w:shd w:val="clear" w:color="auto" w:fill="F7F3F9"/>
            <w:vAlign w:val="bottom"/>
          </w:tcPr>
          <w:p w14:paraId="10D7E3B0" w14:textId="77777777" w:rsidR="00826904" w:rsidRPr="00222DDF" w:rsidRDefault="00826904" w:rsidP="00F27598">
            <w:pPr>
              <w:pStyle w:val="710TableheadTablesTableFigureBoxstyles"/>
            </w:pPr>
            <w:r w:rsidRPr="00222DDF">
              <w:t>N (</w:t>
            </w:r>
            <w:r w:rsidRPr="00222DDF">
              <w:rPr>
                <w:highlight w:val="magenta"/>
              </w:rPr>
              <w:t>data</w:t>
            </w:r>
            <w:r w:rsidRPr="00222DDF">
              <w:t xml:space="preserve"> available)</w:t>
            </w:r>
          </w:p>
        </w:tc>
      </w:tr>
      <w:tr w:rsidR="00826904" w:rsidRPr="00222DDF" w14:paraId="1FFD5269" w14:textId="77777777" w:rsidTr="00F27598">
        <w:trPr>
          <w:cantSplit/>
        </w:trPr>
        <w:tc>
          <w:tcPr>
            <w:tcW w:w="0" w:type="auto"/>
            <w:shd w:val="clear" w:color="auto" w:fill="auto"/>
            <w:noWrap/>
            <w:vAlign w:val="center"/>
          </w:tcPr>
          <w:p w14:paraId="3E52B504" w14:textId="77777777" w:rsidR="00826904" w:rsidRPr="00222DDF" w:rsidRDefault="00826904" w:rsidP="00F27598">
            <w:pPr>
              <w:pStyle w:val="72TabletextTablesTableFigureBoxstyles"/>
            </w:pPr>
            <w:r w:rsidRPr="00222DDF">
              <w:t>Number of TANDEM sessions (session)</w:t>
            </w:r>
          </w:p>
        </w:tc>
        <w:tc>
          <w:tcPr>
            <w:tcW w:w="0" w:type="auto"/>
            <w:shd w:val="clear" w:color="auto" w:fill="auto"/>
            <w:vAlign w:val="center"/>
          </w:tcPr>
          <w:p w14:paraId="05F7351F" w14:textId="77777777" w:rsidR="00826904" w:rsidRPr="00222DDF" w:rsidRDefault="00826904" w:rsidP="00F27598">
            <w:pPr>
              <w:pStyle w:val="72TabletextTablesTableFigureBoxstyles"/>
            </w:pPr>
            <w:r w:rsidRPr="00222DDF">
              <w:t xml:space="preserve">4.77 </w:t>
            </w:r>
          </w:p>
        </w:tc>
        <w:tc>
          <w:tcPr>
            <w:tcW w:w="0" w:type="auto"/>
            <w:shd w:val="clear" w:color="auto" w:fill="auto"/>
            <w:vAlign w:val="center"/>
          </w:tcPr>
          <w:p w14:paraId="77BD917E" w14:textId="77777777" w:rsidR="00826904" w:rsidRPr="00222DDF" w:rsidRDefault="00826904" w:rsidP="00F27598">
            <w:pPr>
              <w:pStyle w:val="72TabletextTablesTableFigureBoxstyles"/>
            </w:pPr>
            <w:r w:rsidRPr="00222DDF">
              <w:t>2.59</w:t>
            </w:r>
          </w:p>
        </w:tc>
        <w:tc>
          <w:tcPr>
            <w:tcW w:w="0" w:type="auto"/>
            <w:vAlign w:val="center"/>
          </w:tcPr>
          <w:p w14:paraId="3E83878F" w14:textId="77777777" w:rsidR="00826904" w:rsidRPr="00222DDF" w:rsidRDefault="00826904" w:rsidP="00F27598">
            <w:pPr>
              <w:pStyle w:val="72TabletextTablesTableFigureBoxstyles"/>
            </w:pPr>
            <w:r w:rsidRPr="00222DDF">
              <w:t xml:space="preserve">6 </w:t>
            </w:r>
          </w:p>
        </w:tc>
        <w:tc>
          <w:tcPr>
            <w:tcW w:w="0" w:type="auto"/>
            <w:vAlign w:val="center"/>
          </w:tcPr>
          <w:p w14:paraId="56F44B4B" w14:textId="77777777" w:rsidR="00826904" w:rsidRPr="00222DDF" w:rsidRDefault="00826904" w:rsidP="00F27598">
            <w:pPr>
              <w:pStyle w:val="72TabletextTablesTableFigureBoxstyles"/>
            </w:pPr>
            <w:r w:rsidRPr="00222DDF">
              <w:t>3 to 6</w:t>
            </w:r>
          </w:p>
        </w:tc>
        <w:tc>
          <w:tcPr>
            <w:tcW w:w="0" w:type="auto"/>
            <w:shd w:val="clear" w:color="auto" w:fill="auto"/>
          </w:tcPr>
          <w:p w14:paraId="74F96DFC" w14:textId="77777777" w:rsidR="00826904" w:rsidRPr="00222DDF" w:rsidRDefault="00826904" w:rsidP="00F27598">
            <w:pPr>
              <w:pStyle w:val="72TabletextTablesTableFigureBoxstyles"/>
            </w:pPr>
            <w:r w:rsidRPr="00222DDF">
              <w:t>242*</w:t>
            </w:r>
          </w:p>
        </w:tc>
      </w:tr>
      <w:tr w:rsidR="00826904" w:rsidRPr="00222DDF" w14:paraId="7AB0F83E" w14:textId="77777777" w:rsidTr="00F27598">
        <w:trPr>
          <w:cantSplit/>
        </w:trPr>
        <w:tc>
          <w:tcPr>
            <w:tcW w:w="0" w:type="auto"/>
            <w:shd w:val="clear" w:color="auto" w:fill="auto"/>
            <w:noWrap/>
            <w:vAlign w:val="center"/>
          </w:tcPr>
          <w:p w14:paraId="544F5558" w14:textId="77777777" w:rsidR="00826904" w:rsidRPr="00222DDF" w:rsidRDefault="00826904" w:rsidP="00F27598">
            <w:pPr>
              <w:pStyle w:val="72TabletextTablesTableFigureBoxstyles"/>
            </w:pPr>
            <w:r w:rsidRPr="00222DDF">
              <w:t>Cost of sessions (£)</w:t>
            </w:r>
          </w:p>
        </w:tc>
        <w:tc>
          <w:tcPr>
            <w:tcW w:w="0" w:type="auto"/>
            <w:shd w:val="clear" w:color="auto" w:fill="auto"/>
            <w:vAlign w:val="center"/>
          </w:tcPr>
          <w:p w14:paraId="0289EA96" w14:textId="77777777" w:rsidR="00826904" w:rsidRPr="00222DDF" w:rsidRDefault="00826904" w:rsidP="00F27598">
            <w:pPr>
              <w:pStyle w:val="72TabletextTablesTableFigureBoxstyles"/>
            </w:pPr>
            <w:r w:rsidRPr="00222DDF">
              <w:t>205.8</w:t>
            </w:r>
          </w:p>
        </w:tc>
        <w:tc>
          <w:tcPr>
            <w:tcW w:w="0" w:type="auto"/>
            <w:shd w:val="clear" w:color="auto" w:fill="auto"/>
            <w:vAlign w:val="center"/>
          </w:tcPr>
          <w:p w14:paraId="7FF93941" w14:textId="77777777" w:rsidR="00826904" w:rsidRPr="00222DDF" w:rsidRDefault="00826904" w:rsidP="00F27598">
            <w:pPr>
              <w:pStyle w:val="72TabletextTablesTableFigureBoxstyles"/>
            </w:pPr>
            <w:r w:rsidRPr="00222DDF">
              <w:t>110.97</w:t>
            </w:r>
          </w:p>
        </w:tc>
        <w:tc>
          <w:tcPr>
            <w:tcW w:w="0" w:type="auto"/>
            <w:vAlign w:val="center"/>
          </w:tcPr>
          <w:p w14:paraId="17167EBC" w14:textId="77777777" w:rsidR="00826904" w:rsidRPr="00222DDF" w:rsidRDefault="00826904" w:rsidP="00F27598">
            <w:pPr>
              <w:pStyle w:val="72TabletextTablesTableFigureBoxstyles"/>
            </w:pPr>
            <w:r w:rsidRPr="00222DDF">
              <w:t>256.55</w:t>
            </w:r>
          </w:p>
        </w:tc>
        <w:tc>
          <w:tcPr>
            <w:tcW w:w="0" w:type="auto"/>
            <w:vAlign w:val="center"/>
          </w:tcPr>
          <w:p w14:paraId="5508B01D" w14:textId="77777777" w:rsidR="00826904" w:rsidRPr="00222DDF" w:rsidDel="009511AA" w:rsidRDefault="00826904" w:rsidP="00F27598">
            <w:pPr>
              <w:pStyle w:val="72TabletextTablesTableFigureBoxstyles"/>
            </w:pPr>
            <w:r w:rsidRPr="00222DDF">
              <w:t>128.48 to 266.14</w:t>
            </w:r>
          </w:p>
        </w:tc>
        <w:tc>
          <w:tcPr>
            <w:tcW w:w="0" w:type="auto"/>
            <w:shd w:val="clear" w:color="auto" w:fill="auto"/>
          </w:tcPr>
          <w:p w14:paraId="49591CC1" w14:textId="77777777" w:rsidR="00826904" w:rsidRPr="00222DDF" w:rsidRDefault="00826904" w:rsidP="00F27598">
            <w:pPr>
              <w:pStyle w:val="72TabletextTablesTableFigureBoxstyles"/>
            </w:pPr>
            <w:r w:rsidRPr="00222DDF">
              <w:t>242</w:t>
            </w:r>
          </w:p>
        </w:tc>
      </w:tr>
      <w:tr w:rsidR="00826904" w:rsidRPr="00222DDF" w14:paraId="4BB06D25" w14:textId="77777777" w:rsidTr="00F27598">
        <w:trPr>
          <w:cantSplit/>
        </w:trPr>
        <w:tc>
          <w:tcPr>
            <w:tcW w:w="0" w:type="auto"/>
            <w:shd w:val="clear" w:color="auto" w:fill="auto"/>
            <w:noWrap/>
            <w:vAlign w:val="center"/>
          </w:tcPr>
          <w:p w14:paraId="72306472" w14:textId="77777777" w:rsidR="00826904" w:rsidRPr="00222DDF" w:rsidRDefault="00826904" w:rsidP="00F27598">
            <w:pPr>
              <w:pStyle w:val="72TabletextTablesTableFigureBoxstyles"/>
              <w:rPr>
                <w:sz w:val="22"/>
                <w:szCs w:val="22"/>
              </w:rPr>
            </w:pPr>
            <w:r w:rsidRPr="00222DDF">
              <w:t>Training time (hour)</w:t>
            </w:r>
          </w:p>
        </w:tc>
        <w:tc>
          <w:tcPr>
            <w:tcW w:w="0" w:type="auto"/>
            <w:shd w:val="clear" w:color="auto" w:fill="auto"/>
            <w:vAlign w:val="center"/>
          </w:tcPr>
          <w:p w14:paraId="458A686B" w14:textId="77777777" w:rsidR="00826904" w:rsidRPr="00222DDF" w:rsidRDefault="00826904" w:rsidP="00F27598">
            <w:pPr>
              <w:pStyle w:val="72TabletextTablesTableFigureBoxstyles"/>
            </w:pPr>
            <w:r w:rsidRPr="00222DDF">
              <w:t>29.53</w:t>
            </w:r>
          </w:p>
        </w:tc>
        <w:tc>
          <w:tcPr>
            <w:tcW w:w="0" w:type="auto"/>
            <w:shd w:val="clear" w:color="auto" w:fill="auto"/>
            <w:vAlign w:val="center"/>
          </w:tcPr>
          <w:p w14:paraId="69D4A636" w14:textId="77777777" w:rsidR="00826904" w:rsidRPr="00222DDF" w:rsidRDefault="00826904" w:rsidP="00F27598">
            <w:pPr>
              <w:pStyle w:val="72TabletextTablesTableFigureBoxstyles"/>
            </w:pPr>
            <w:r w:rsidRPr="00222DDF">
              <w:t>35</w:t>
            </w:r>
          </w:p>
        </w:tc>
        <w:tc>
          <w:tcPr>
            <w:tcW w:w="0" w:type="auto"/>
            <w:vAlign w:val="center"/>
          </w:tcPr>
          <w:p w14:paraId="1DF9618D" w14:textId="77777777" w:rsidR="00826904" w:rsidRPr="00222DDF" w:rsidRDefault="00826904" w:rsidP="00F27598">
            <w:pPr>
              <w:pStyle w:val="72TabletextTablesTableFigureBoxstyles"/>
            </w:pPr>
            <w:r w:rsidRPr="00222DDF">
              <w:t>21.75</w:t>
            </w:r>
          </w:p>
        </w:tc>
        <w:tc>
          <w:tcPr>
            <w:tcW w:w="0" w:type="auto"/>
            <w:vAlign w:val="center"/>
          </w:tcPr>
          <w:p w14:paraId="03202256" w14:textId="77777777" w:rsidR="00826904" w:rsidRPr="00222DDF" w:rsidRDefault="00826904" w:rsidP="00F27598">
            <w:pPr>
              <w:pStyle w:val="72TabletextTablesTableFigureBoxstyles"/>
            </w:pPr>
            <w:r w:rsidRPr="00222DDF">
              <w:t>21.5 to 24.5</w:t>
            </w:r>
          </w:p>
        </w:tc>
        <w:tc>
          <w:tcPr>
            <w:tcW w:w="0" w:type="auto"/>
            <w:shd w:val="clear" w:color="auto" w:fill="auto"/>
          </w:tcPr>
          <w:p w14:paraId="02D1F4FE" w14:textId="77777777" w:rsidR="00826904" w:rsidRPr="00222DDF" w:rsidRDefault="00826904" w:rsidP="00F27598">
            <w:pPr>
              <w:pStyle w:val="72TabletextTablesTableFigureBoxstyles"/>
            </w:pPr>
            <w:r w:rsidRPr="00222DDF">
              <w:t>49**</w:t>
            </w:r>
          </w:p>
        </w:tc>
      </w:tr>
      <w:tr w:rsidR="00826904" w:rsidRPr="00222DDF" w14:paraId="3073897C" w14:textId="77777777" w:rsidTr="00F27598">
        <w:trPr>
          <w:cantSplit/>
        </w:trPr>
        <w:tc>
          <w:tcPr>
            <w:tcW w:w="0" w:type="auto"/>
            <w:shd w:val="clear" w:color="auto" w:fill="auto"/>
            <w:noWrap/>
            <w:vAlign w:val="center"/>
          </w:tcPr>
          <w:p w14:paraId="4A58101C" w14:textId="77777777" w:rsidR="00826904" w:rsidRPr="00222DDF" w:rsidRDefault="00826904" w:rsidP="00F27598">
            <w:pPr>
              <w:pStyle w:val="72TabletextTablesTableFigureBoxstyles"/>
            </w:pPr>
            <w:r w:rsidRPr="00222DDF">
              <w:t>Training cost without supervision (£)</w:t>
            </w:r>
          </w:p>
        </w:tc>
        <w:tc>
          <w:tcPr>
            <w:tcW w:w="0" w:type="auto"/>
            <w:shd w:val="clear" w:color="auto" w:fill="auto"/>
            <w:vAlign w:val="center"/>
          </w:tcPr>
          <w:p w14:paraId="2F6ED50B" w14:textId="77777777" w:rsidR="00826904" w:rsidRPr="00222DDF" w:rsidRDefault="00826904" w:rsidP="00F27598">
            <w:pPr>
              <w:pStyle w:val="72TabletextTablesTableFigureBoxstyles"/>
            </w:pPr>
            <w:r w:rsidRPr="00222DDF">
              <w:t>1580.95</w:t>
            </w:r>
          </w:p>
        </w:tc>
        <w:tc>
          <w:tcPr>
            <w:tcW w:w="0" w:type="auto"/>
            <w:shd w:val="clear" w:color="auto" w:fill="auto"/>
            <w:vAlign w:val="center"/>
          </w:tcPr>
          <w:p w14:paraId="49EFDCCA" w14:textId="77777777" w:rsidR="00826904" w:rsidRPr="00222DDF" w:rsidRDefault="00826904" w:rsidP="00F27598">
            <w:pPr>
              <w:pStyle w:val="72TabletextTablesTableFigureBoxstyles"/>
            </w:pPr>
            <w:r w:rsidRPr="00222DDF">
              <w:t>2351.04</w:t>
            </w:r>
          </w:p>
        </w:tc>
        <w:tc>
          <w:tcPr>
            <w:tcW w:w="0" w:type="auto"/>
            <w:vAlign w:val="center"/>
          </w:tcPr>
          <w:p w14:paraId="11F60A67" w14:textId="77777777" w:rsidR="00826904" w:rsidRPr="00222DDF" w:rsidRDefault="00826904" w:rsidP="00F27598">
            <w:pPr>
              <w:pStyle w:val="72TabletextTablesTableFigureBoxstyles"/>
            </w:pPr>
            <w:r w:rsidRPr="00222DDF">
              <w:t>1008.63</w:t>
            </w:r>
          </w:p>
        </w:tc>
        <w:tc>
          <w:tcPr>
            <w:tcW w:w="0" w:type="auto"/>
            <w:vAlign w:val="center"/>
          </w:tcPr>
          <w:p w14:paraId="26F9BCCE" w14:textId="77777777" w:rsidR="00826904" w:rsidRPr="00222DDF" w:rsidRDefault="00826904" w:rsidP="00F27598">
            <w:pPr>
              <w:pStyle w:val="72TabletextTablesTableFigureBoxstyles"/>
            </w:pPr>
            <w:r w:rsidRPr="00222DDF">
              <w:t>859.39 to 1137.18</w:t>
            </w:r>
          </w:p>
        </w:tc>
        <w:tc>
          <w:tcPr>
            <w:tcW w:w="0" w:type="auto"/>
            <w:shd w:val="clear" w:color="auto" w:fill="auto"/>
          </w:tcPr>
          <w:p w14:paraId="55CCE4D4" w14:textId="77777777" w:rsidR="00826904" w:rsidRPr="00222DDF" w:rsidRDefault="00826904" w:rsidP="00F27598">
            <w:pPr>
              <w:pStyle w:val="72TabletextTablesTableFigureBoxstyles"/>
            </w:pPr>
            <w:r w:rsidRPr="00222DDF">
              <w:t>49</w:t>
            </w:r>
          </w:p>
        </w:tc>
      </w:tr>
      <w:tr w:rsidR="00826904" w:rsidRPr="00222DDF" w14:paraId="00D82D27" w14:textId="77777777" w:rsidTr="00F27598">
        <w:trPr>
          <w:cantSplit/>
        </w:trPr>
        <w:tc>
          <w:tcPr>
            <w:tcW w:w="0" w:type="auto"/>
            <w:shd w:val="clear" w:color="auto" w:fill="auto"/>
            <w:noWrap/>
            <w:vAlign w:val="center"/>
          </w:tcPr>
          <w:p w14:paraId="5B6E262C" w14:textId="77777777" w:rsidR="00826904" w:rsidRPr="00222DDF" w:rsidRDefault="00826904" w:rsidP="00F27598">
            <w:pPr>
              <w:pStyle w:val="72TabletextTablesTableFigureBoxstyles"/>
            </w:pPr>
            <w:r w:rsidRPr="00222DDF">
              <w:t>Training cost with cost of supervision (£)</w:t>
            </w:r>
          </w:p>
        </w:tc>
        <w:tc>
          <w:tcPr>
            <w:tcW w:w="0" w:type="auto"/>
            <w:shd w:val="clear" w:color="auto" w:fill="auto"/>
            <w:vAlign w:val="center"/>
          </w:tcPr>
          <w:p w14:paraId="2BBB54CE" w14:textId="77777777" w:rsidR="00826904" w:rsidRPr="00222DDF" w:rsidRDefault="00826904" w:rsidP="00F27598">
            <w:pPr>
              <w:pStyle w:val="72TabletextTablesTableFigureBoxstyles"/>
            </w:pPr>
            <w:r w:rsidRPr="00222DDF">
              <w:t>1878.06</w:t>
            </w:r>
          </w:p>
        </w:tc>
        <w:tc>
          <w:tcPr>
            <w:tcW w:w="0" w:type="auto"/>
            <w:shd w:val="clear" w:color="auto" w:fill="auto"/>
            <w:vAlign w:val="center"/>
          </w:tcPr>
          <w:p w14:paraId="4CB12F1D" w14:textId="77777777" w:rsidR="00826904" w:rsidRPr="00222DDF" w:rsidRDefault="00826904" w:rsidP="00F27598">
            <w:pPr>
              <w:pStyle w:val="72TabletextTablesTableFigureBoxstyles"/>
            </w:pPr>
            <w:r w:rsidRPr="00222DDF">
              <w:t>2982.73</w:t>
            </w:r>
          </w:p>
        </w:tc>
        <w:tc>
          <w:tcPr>
            <w:tcW w:w="0" w:type="auto"/>
            <w:vAlign w:val="center"/>
          </w:tcPr>
          <w:p w14:paraId="446941ED" w14:textId="77777777" w:rsidR="00826904" w:rsidRPr="00222DDF" w:rsidRDefault="00826904" w:rsidP="00F27598">
            <w:pPr>
              <w:pStyle w:val="72TabletextTablesTableFigureBoxstyles"/>
            </w:pPr>
            <w:r w:rsidRPr="00222DDF">
              <w:t>1017.1</w:t>
            </w:r>
          </w:p>
        </w:tc>
        <w:tc>
          <w:tcPr>
            <w:tcW w:w="0" w:type="auto"/>
            <w:vAlign w:val="center"/>
          </w:tcPr>
          <w:p w14:paraId="15130B80" w14:textId="77777777" w:rsidR="00826904" w:rsidRPr="00222DDF" w:rsidRDefault="00826904" w:rsidP="00F27598">
            <w:pPr>
              <w:pStyle w:val="72TabletextTablesTableFigureBoxstyles"/>
            </w:pPr>
            <w:r w:rsidRPr="00222DDF">
              <w:t>859.39 to 1171.86</w:t>
            </w:r>
          </w:p>
        </w:tc>
        <w:tc>
          <w:tcPr>
            <w:tcW w:w="0" w:type="auto"/>
            <w:shd w:val="clear" w:color="auto" w:fill="auto"/>
          </w:tcPr>
          <w:p w14:paraId="16ACDE48" w14:textId="77777777" w:rsidR="00826904" w:rsidRPr="00222DDF" w:rsidRDefault="00826904" w:rsidP="00F27598">
            <w:pPr>
              <w:pStyle w:val="72TabletextTablesTableFigureBoxstyles"/>
            </w:pPr>
            <w:r w:rsidRPr="00222DDF">
              <w:t>49</w:t>
            </w:r>
          </w:p>
        </w:tc>
      </w:tr>
      <w:tr w:rsidR="00826904" w:rsidRPr="00222DDF" w14:paraId="6575ECC2" w14:textId="77777777" w:rsidTr="00F27598">
        <w:trPr>
          <w:cantSplit/>
        </w:trPr>
        <w:tc>
          <w:tcPr>
            <w:tcW w:w="0" w:type="auto"/>
            <w:shd w:val="clear" w:color="auto" w:fill="auto"/>
            <w:noWrap/>
            <w:vAlign w:val="center"/>
          </w:tcPr>
          <w:p w14:paraId="0048DF1A" w14:textId="77777777" w:rsidR="00826904" w:rsidRPr="00222DDF" w:rsidRDefault="00826904" w:rsidP="00F27598">
            <w:pPr>
              <w:pStyle w:val="72TabletextTablesTableFigureBoxstyles"/>
            </w:pPr>
            <w:r w:rsidRPr="00222DDF">
              <w:t>Training cost per case (£)</w:t>
            </w:r>
          </w:p>
        </w:tc>
        <w:tc>
          <w:tcPr>
            <w:tcW w:w="0" w:type="auto"/>
            <w:shd w:val="clear" w:color="auto" w:fill="auto"/>
            <w:vAlign w:val="center"/>
          </w:tcPr>
          <w:p w14:paraId="06A3A930" w14:textId="77777777" w:rsidR="00826904" w:rsidRPr="00222DDF" w:rsidRDefault="00826904" w:rsidP="00F27598">
            <w:pPr>
              <w:pStyle w:val="72TabletextTablesTableFigureBoxstyles"/>
            </w:pPr>
            <w:r w:rsidRPr="00222DDF">
              <w:t>71.41</w:t>
            </w:r>
          </w:p>
        </w:tc>
        <w:tc>
          <w:tcPr>
            <w:tcW w:w="0" w:type="auto"/>
            <w:shd w:val="clear" w:color="auto" w:fill="auto"/>
            <w:vAlign w:val="center"/>
          </w:tcPr>
          <w:p w14:paraId="4F9E5304" w14:textId="77777777" w:rsidR="00826904" w:rsidRPr="00222DDF" w:rsidRDefault="00826904" w:rsidP="00F27598">
            <w:pPr>
              <w:pStyle w:val="72TabletextTablesTableFigureBoxstyles"/>
            </w:pPr>
            <w:r w:rsidRPr="00222DDF">
              <w:t>-</w:t>
            </w:r>
          </w:p>
        </w:tc>
        <w:tc>
          <w:tcPr>
            <w:tcW w:w="0" w:type="auto"/>
            <w:vAlign w:val="center"/>
          </w:tcPr>
          <w:p w14:paraId="07E393D9" w14:textId="77777777" w:rsidR="00826904" w:rsidRPr="00222DDF" w:rsidRDefault="00826904" w:rsidP="00F27598">
            <w:pPr>
              <w:pStyle w:val="72TabletextTablesTableFigureBoxstyles"/>
            </w:pPr>
            <w:r w:rsidRPr="00222DDF">
              <w:t>-</w:t>
            </w:r>
          </w:p>
        </w:tc>
        <w:tc>
          <w:tcPr>
            <w:tcW w:w="0" w:type="auto"/>
            <w:vAlign w:val="center"/>
          </w:tcPr>
          <w:p w14:paraId="40AB9E09" w14:textId="77777777" w:rsidR="00826904" w:rsidRPr="00222DDF" w:rsidRDefault="00826904" w:rsidP="00F27598">
            <w:pPr>
              <w:pStyle w:val="72TabletextTablesTableFigureBoxstyles"/>
            </w:pPr>
            <w:r w:rsidRPr="00222DDF">
              <w:t>-</w:t>
            </w:r>
          </w:p>
        </w:tc>
        <w:tc>
          <w:tcPr>
            <w:tcW w:w="0" w:type="auto"/>
            <w:shd w:val="clear" w:color="auto" w:fill="auto"/>
          </w:tcPr>
          <w:p w14:paraId="12DA8D93" w14:textId="77777777" w:rsidR="00826904" w:rsidRPr="00222DDF" w:rsidRDefault="00826904" w:rsidP="00F27598">
            <w:pPr>
              <w:pStyle w:val="72TabletextTablesTableFigureBoxstyles"/>
            </w:pPr>
            <w:r w:rsidRPr="00222DDF">
              <w:t>-</w:t>
            </w:r>
          </w:p>
        </w:tc>
      </w:tr>
      <w:tr w:rsidR="00826904" w:rsidRPr="00222DDF" w14:paraId="7D411D56" w14:textId="77777777" w:rsidTr="00F27598">
        <w:trPr>
          <w:cantSplit/>
        </w:trPr>
        <w:tc>
          <w:tcPr>
            <w:tcW w:w="0" w:type="auto"/>
            <w:shd w:val="clear" w:color="auto" w:fill="auto"/>
            <w:noWrap/>
            <w:vAlign w:val="center"/>
          </w:tcPr>
          <w:p w14:paraId="7808BCB1" w14:textId="77777777" w:rsidR="00826904" w:rsidRPr="00222DDF" w:rsidRDefault="00826904" w:rsidP="00F27598">
            <w:pPr>
              <w:pStyle w:val="72TabletextTablesTableFigureBoxstyles"/>
            </w:pPr>
            <w:r w:rsidRPr="00222DDF">
              <w:t xml:space="preserve">Total cost of delivering TANDEM per programme participant, </w:t>
            </w:r>
            <w:r w:rsidRPr="00222DDF">
              <w:rPr>
                <w:color w:val="00B0F0"/>
              </w:rPr>
              <w:t>£</w:t>
            </w:r>
            <w:r w:rsidRPr="00222DDF">
              <w:t>sterling</w:t>
            </w:r>
          </w:p>
        </w:tc>
        <w:tc>
          <w:tcPr>
            <w:tcW w:w="0" w:type="auto"/>
            <w:shd w:val="clear" w:color="auto" w:fill="auto"/>
            <w:vAlign w:val="center"/>
          </w:tcPr>
          <w:p w14:paraId="023BD9ED" w14:textId="77777777" w:rsidR="00826904" w:rsidRPr="00222DDF" w:rsidRDefault="00826904" w:rsidP="00F27598">
            <w:pPr>
              <w:pStyle w:val="72TabletextTablesTableFigureBoxstyles"/>
            </w:pPr>
            <w:r w:rsidRPr="00222DDF">
              <w:t>277.21</w:t>
            </w:r>
          </w:p>
        </w:tc>
        <w:tc>
          <w:tcPr>
            <w:tcW w:w="0" w:type="auto"/>
            <w:shd w:val="clear" w:color="auto" w:fill="auto"/>
            <w:vAlign w:val="center"/>
          </w:tcPr>
          <w:p w14:paraId="4D2403E2" w14:textId="77777777" w:rsidR="00826904" w:rsidRPr="00222DDF" w:rsidRDefault="00826904" w:rsidP="00F27598">
            <w:pPr>
              <w:pStyle w:val="72TabletextTablesTableFigureBoxstyles"/>
            </w:pPr>
            <w:r w:rsidRPr="00222DDF">
              <w:t>110.97</w:t>
            </w:r>
          </w:p>
        </w:tc>
        <w:tc>
          <w:tcPr>
            <w:tcW w:w="0" w:type="auto"/>
            <w:vAlign w:val="center"/>
          </w:tcPr>
          <w:p w14:paraId="79B5C413" w14:textId="77777777" w:rsidR="00826904" w:rsidRPr="00222DDF" w:rsidRDefault="00826904" w:rsidP="00F27598">
            <w:pPr>
              <w:pStyle w:val="72TabletextTablesTableFigureBoxstyles"/>
            </w:pPr>
            <w:r w:rsidRPr="00222DDF">
              <w:t>327.96</w:t>
            </w:r>
          </w:p>
        </w:tc>
        <w:tc>
          <w:tcPr>
            <w:tcW w:w="0" w:type="auto"/>
            <w:vAlign w:val="center"/>
          </w:tcPr>
          <w:p w14:paraId="4D300EFA" w14:textId="77777777" w:rsidR="00826904" w:rsidRPr="00222DDF" w:rsidRDefault="00826904" w:rsidP="00F27598">
            <w:pPr>
              <w:pStyle w:val="72TabletextTablesTableFigureBoxstyles"/>
            </w:pPr>
            <w:r w:rsidRPr="00222DDF">
              <w:t>199.89 to 337.55</w:t>
            </w:r>
          </w:p>
        </w:tc>
        <w:tc>
          <w:tcPr>
            <w:tcW w:w="0" w:type="auto"/>
            <w:shd w:val="clear" w:color="auto" w:fill="auto"/>
            <w:vAlign w:val="center"/>
          </w:tcPr>
          <w:p w14:paraId="47BB733F" w14:textId="77777777" w:rsidR="00826904" w:rsidRPr="00222DDF" w:rsidRDefault="00826904" w:rsidP="00F27598">
            <w:pPr>
              <w:pStyle w:val="72TabletextTablesTableFigureBoxstyles"/>
            </w:pPr>
            <w:r w:rsidRPr="00222DDF">
              <w:t>242</w:t>
            </w:r>
          </w:p>
        </w:tc>
      </w:tr>
      <w:tr w:rsidR="00826904" w:rsidRPr="00222DDF" w14:paraId="5869E70A" w14:textId="77777777" w:rsidTr="00F27598">
        <w:trPr>
          <w:cantSplit/>
        </w:trPr>
        <w:tc>
          <w:tcPr>
            <w:tcW w:w="0" w:type="auto"/>
            <w:gridSpan w:val="6"/>
            <w:shd w:val="clear" w:color="auto" w:fill="auto"/>
            <w:noWrap/>
            <w:vAlign w:val="center"/>
          </w:tcPr>
          <w:p w14:paraId="460F6A32" w14:textId="77777777" w:rsidR="00826904" w:rsidRPr="00222DDF" w:rsidRDefault="00826904" w:rsidP="00F27598">
            <w:pPr>
              <w:pStyle w:val="75TablenotesTablesTableFigureBoxstyles"/>
            </w:pPr>
            <w:r w:rsidRPr="00222DDF">
              <w:t xml:space="preserve">*Number of participants in the intervention arm; **Number of healthcare professionals involved in the training. </w:t>
            </w:r>
          </w:p>
        </w:tc>
      </w:tr>
    </w:tbl>
    <w:p w14:paraId="71D15388" w14:textId="77777777" w:rsidR="00826904" w:rsidRPr="00222DDF" w:rsidRDefault="00826904" w:rsidP="00826904">
      <w:pPr>
        <w:pStyle w:val="602TextfoTextstylesTextstyles"/>
      </w:pPr>
      <w:r w:rsidRPr="00222DDF">
        <w:rPr>
          <w:i/>
          <w:color w:val="FF0000"/>
        </w:rPr>
        <w:t>Table 18</w:t>
      </w:r>
      <w:r w:rsidRPr="00222DDF">
        <w:t xml:space="preserve"> presents descriptive </w:t>
      </w:r>
      <w:r w:rsidRPr="00222DDF">
        <w:rPr>
          <w:highlight w:val="magenta"/>
        </w:rPr>
        <w:t>data</w:t>
      </w:r>
      <w:r w:rsidRPr="00222DDF">
        <w:t xml:space="preserve"> on the costs of wider service contacts for the both intervention and control participants at baseline and over 12-months of follow-up. There was considerable variation in costs within the trial sample for both groups (as indicated by the large standard deviations). </w:t>
      </w:r>
      <w:r w:rsidRPr="00222DDF">
        <w:rPr>
          <w:highlight w:val="magenta"/>
        </w:rPr>
        <w:t>Compared to</w:t>
      </w:r>
      <w:r w:rsidRPr="00222DDF">
        <w:t xml:space="preserve"> all other categories of service contact, hospital admissions were, on average, the most costly single item of service contact either at baseline or during follow-up.</w:t>
      </w:r>
    </w:p>
    <w:p w14:paraId="067E6DA3" w14:textId="77777777" w:rsidR="00826904" w:rsidRPr="0064355E" w:rsidRDefault="00826904" w:rsidP="00826904">
      <w:pPr>
        <w:pStyle w:val="70TablelegendTablesTableFigureBoxstyles"/>
      </w:pPr>
      <w:bookmarkStart w:id="858" w:name="OLE_LINK236"/>
      <w:bookmarkStart w:id="859" w:name="OLE_LINK237"/>
      <w:r w:rsidRPr="0064355E">
        <w:rPr>
          <w:b/>
        </w:rPr>
        <w:t>TABLE 18</w:t>
      </w:r>
      <w:r w:rsidRPr="0064355E">
        <w:rPr>
          <w:b/>
        </w:rPr>
        <w:t> </w:t>
      </w:r>
      <w:r w:rsidRPr="00222DDF">
        <w:t xml:space="preserve">Mean cost for observed </w:t>
      </w:r>
      <w:r w:rsidRPr="00222DDF">
        <w:rPr>
          <w:highlight w:val="magenta"/>
        </w:rPr>
        <w:t>data</w:t>
      </w:r>
      <w:r w:rsidRPr="00222DDF">
        <w:t xml:space="preserve"> (£) by resource category at baseline by randomised group (for previous six months), and 12-months follow-up</w:t>
      </w:r>
      <w:bookmarkEnd w:id="858"/>
      <w:bookmarkEnd w:id="859"/>
    </w:p>
    <w:tbl>
      <w:tblPr>
        <w:tblW w:w="0" w:type="auto"/>
        <w:tblCellMar>
          <w:top w:w="40" w:type="dxa"/>
          <w:left w:w="60" w:type="dxa"/>
          <w:bottom w:w="40" w:type="dxa"/>
          <w:right w:w="60" w:type="dxa"/>
        </w:tblCellMar>
        <w:tblLook w:val="04A0" w:firstRow="1" w:lastRow="0" w:firstColumn="1" w:lastColumn="0" w:noHBand="0" w:noVBand="1"/>
      </w:tblPr>
      <w:tblGrid>
        <w:gridCol w:w="1537"/>
        <w:gridCol w:w="652"/>
        <w:gridCol w:w="652"/>
        <w:gridCol w:w="652"/>
        <w:gridCol w:w="744"/>
        <w:gridCol w:w="2259"/>
      </w:tblGrid>
      <w:tr w:rsidR="00826904" w:rsidRPr="00222DDF" w14:paraId="25831A31" w14:textId="77777777" w:rsidTr="00F27598">
        <w:trPr>
          <w:cantSplit/>
        </w:trPr>
        <w:tc>
          <w:tcPr>
            <w:tcW w:w="0" w:type="auto"/>
            <w:shd w:val="clear" w:color="auto" w:fill="EBE6F1"/>
            <w:noWrap/>
          </w:tcPr>
          <w:p w14:paraId="3B40C8FA" w14:textId="77777777" w:rsidR="00826904" w:rsidRPr="00222DDF" w:rsidRDefault="00826904" w:rsidP="00F27598">
            <w:pPr>
              <w:pStyle w:val="710TableheadTablesTableFigureBoxstyles"/>
            </w:pPr>
          </w:p>
        </w:tc>
        <w:tc>
          <w:tcPr>
            <w:tcW w:w="0" w:type="auto"/>
            <w:gridSpan w:val="2"/>
            <w:shd w:val="clear" w:color="auto" w:fill="EBE6F1"/>
          </w:tcPr>
          <w:p w14:paraId="3F6AF297" w14:textId="77777777" w:rsidR="00826904" w:rsidRPr="0064355E" w:rsidRDefault="00826904" w:rsidP="00F27598">
            <w:pPr>
              <w:pStyle w:val="705TableheadgroupTablesTableFigureBoxstyles"/>
            </w:pPr>
            <w:r w:rsidRPr="00222DDF">
              <w:t>Intervention</w:t>
            </w:r>
          </w:p>
          <w:p w14:paraId="04E9678C" w14:textId="77777777" w:rsidR="00826904" w:rsidRPr="00222DDF" w:rsidRDefault="00826904" w:rsidP="00F27598">
            <w:pPr>
              <w:pStyle w:val="705TableheadgroupTablesTableFigureBoxstyles"/>
            </w:pPr>
            <w:r w:rsidRPr="00222DDF">
              <w:rPr>
                <w:i/>
                <w:iCs/>
              </w:rPr>
              <w:t xml:space="preserve">n = </w:t>
            </w:r>
            <w:r w:rsidRPr="00222DDF">
              <w:t>242</w:t>
            </w:r>
          </w:p>
        </w:tc>
        <w:tc>
          <w:tcPr>
            <w:tcW w:w="0" w:type="auto"/>
            <w:gridSpan w:val="2"/>
            <w:shd w:val="clear" w:color="auto" w:fill="EBE6F1"/>
          </w:tcPr>
          <w:p w14:paraId="09360D6D" w14:textId="77777777" w:rsidR="00826904" w:rsidRPr="0064355E" w:rsidRDefault="00826904" w:rsidP="00F27598">
            <w:pPr>
              <w:pStyle w:val="705TableheadgroupTablesTableFigureBoxstyles"/>
            </w:pPr>
            <w:r w:rsidRPr="00222DDF">
              <w:t>Usual care</w:t>
            </w:r>
          </w:p>
          <w:p w14:paraId="79ADBE79" w14:textId="77777777" w:rsidR="00826904" w:rsidRPr="00222DDF" w:rsidRDefault="00826904" w:rsidP="00F27598">
            <w:pPr>
              <w:pStyle w:val="705TableheadgroupTablesTableFigureBoxstyles"/>
            </w:pPr>
            <w:r w:rsidRPr="00222DDF">
              <w:rPr>
                <w:i/>
                <w:iCs/>
              </w:rPr>
              <w:t xml:space="preserve">n = </w:t>
            </w:r>
            <w:r w:rsidRPr="00222DDF">
              <w:t>181</w:t>
            </w:r>
          </w:p>
        </w:tc>
        <w:tc>
          <w:tcPr>
            <w:tcW w:w="0" w:type="auto"/>
            <w:shd w:val="clear" w:color="auto" w:fill="EBE6F1"/>
          </w:tcPr>
          <w:p w14:paraId="19712AC9" w14:textId="77777777" w:rsidR="00826904" w:rsidRPr="00222DDF" w:rsidRDefault="00826904" w:rsidP="00F27598">
            <w:pPr>
              <w:pStyle w:val="710TableheadTablesTableFigureBoxstyles"/>
              <w:rPr>
                <w:bCs/>
              </w:rPr>
            </w:pPr>
            <w:r w:rsidRPr="00222DDF">
              <w:rPr>
                <w:bCs/>
                <w:i/>
                <w:iCs/>
              </w:rPr>
              <w:t xml:space="preserve">n </w:t>
            </w:r>
            <w:r w:rsidRPr="00222DDF">
              <w:t>(</w:t>
            </w:r>
            <w:r w:rsidRPr="00222DDF">
              <w:rPr>
                <w:highlight w:val="magenta"/>
              </w:rPr>
              <w:t>data</w:t>
            </w:r>
            <w:r w:rsidRPr="00222DDF">
              <w:t xml:space="preserve"> available)</w:t>
            </w:r>
          </w:p>
        </w:tc>
      </w:tr>
      <w:tr w:rsidR="00826904" w:rsidRPr="00222DDF" w14:paraId="402B62FB" w14:textId="77777777" w:rsidTr="00F27598">
        <w:trPr>
          <w:cantSplit/>
        </w:trPr>
        <w:tc>
          <w:tcPr>
            <w:tcW w:w="0" w:type="auto"/>
            <w:shd w:val="clear" w:color="auto" w:fill="F7F3F9"/>
            <w:noWrap/>
            <w:vAlign w:val="bottom"/>
          </w:tcPr>
          <w:p w14:paraId="319093FB" w14:textId="77777777" w:rsidR="00826904" w:rsidRPr="00222DDF" w:rsidRDefault="00826904" w:rsidP="00F27598">
            <w:pPr>
              <w:pStyle w:val="710TableheadTablesTableFigureBoxstyles"/>
            </w:pPr>
            <w:r w:rsidRPr="00222DDF">
              <w:t>Resource category</w:t>
            </w:r>
          </w:p>
        </w:tc>
        <w:tc>
          <w:tcPr>
            <w:tcW w:w="0" w:type="auto"/>
            <w:shd w:val="clear" w:color="auto" w:fill="F7F3F9"/>
            <w:noWrap/>
            <w:vAlign w:val="bottom"/>
          </w:tcPr>
          <w:p w14:paraId="1289D748" w14:textId="77777777" w:rsidR="00826904" w:rsidRPr="00222DDF" w:rsidRDefault="00826904" w:rsidP="00F27598">
            <w:pPr>
              <w:pStyle w:val="710TableheadTablesTableFigureBoxstyles"/>
            </w:pPr>
            <w:r w:rsidRPr="00222DDF">
              <w:t>Mean</w:t>
            </w:r>
          </w:p>
        </w:tc>
        <w:tc>
          <w:tcPr>
            <w:tcW w:w="0" w:type="auto"/>
            <w:shd w:val="clear" w:color="auto" w:fill="F7F3F9"/>
            <w:vAlign w:val="bottom"/>
          </w:tcPr>
          <w:p w14:paraId="4D14A97E" w14:textId="77777777" w:rsidR="00826904" w:rsidRPr="00222DDF" w:rsidRDefault="00826904" w:rsidP="00F27598">
            <w:pPr>
              <w:pStyle w:val="710TableheadTablesTableFigureBoxstyles"/>
            </w:pPr>
            <w:r w:rsidRPr="00222DDF">
              <w:t>SD</w:t>
            </w:r>
          </w:p>
        </w:tc>
        <w:tc>
          <w:tcPr>
            <w:tcW w:w="0" w:type="auto"/>
            <w:shd w:val="clear" w:color="auto" w:fill="F7F3F9"/>
            <w:vAlign w:val="bottom"/>
          </w:tcPr>
          <w:p w14:paraId="2CB7136D" w14:textId="77777777" w:rsidR="00826904" w:rsidRPr="00222DDF" w:rsidRDefault="00826904" w:rsidP="00F27598">
            <w:pPr>
              <w:pStyle w:val="710TableheadTablesTableFigureBoxstyles"/>
            </w:pPr>
            <w:r w:rsidRPr="00222DDF">
              <w:t>Mean</w:t>
            </w:r>
          </w:p>
        </w:tc>
        <w:tc>
          <w:tcPr>
            <w:tcW w:w="0" w:type="auto"/>
            <w:shd w:val="clear" w:color="auto" w:fill="F7F3F9"/>
            <w:vAlign w:val="bottom"/>
          </w:tcPr>
          <w:p w14:paraId="06710F79" w14:textId="77777777" w:rsidR="00826904" w:rsidRPr="00222DDF" w:rsidRDefault="00826904" w:rsidP="00F27598">
            <w:pPr>
              <w:pStyle w:val="710TableheadTablesTableFigureBoxstyles"/>
            </w:pPr>
            <w:r w:rsidRPr="00222DDF">
              <w:t>SD</w:t>
            </w:r>
          </w:p>
        </w:tc>
        <w:tc>
          <w:tcPr>
            <w:tcW w:w="0" w:type="auto"/>
            <w:shd w:val="clear" w:color="auto" w:fill="F7F3F9"/>
            <w:vAlign w:val="bottom"/>
          </w:tcPr>
          <w:p w14:paraId="3A6B4463" w14:textId="77777777" w:rsidR="00826904" w:rsidRPr="00222DDF" w:rsidRDefault="00826904" w:rsidP="00F27598">
            <w:pPr>
              <w:pStyle w:val="710TableheadTablesTableFigureBoxstyles"/>
              <w:rPr>
                <w:bCs/>
              </w:rPr>
            </w:pPr>
            <w:r w:rsidRPr="00222DDF">
              <w:rPr>
                <w:bCs/>
              </w:rPr>
              <w:t xml:space="preserve">All </w:t>
            </w:r>
            <w:r w:rsidRPr="00222DDF">
              <w:t>(Intervention; usual care)</w:t>
            </w:r>
          </w:p>
        </w:tc>
      </w:tr>
      <w:tr w:rsidR="00826904" w:rsidRPr="00222DDF" w14:paraId="60BF6AD1" w14:textId="77777777" w:rsidTr="00F27598">
        <w:trPr>
          <w:cantSplit/>
        </w:trPr>
        <w:tc>
          <w:tcPr>
            <w:tcW w:w="0" w:type="auto"/>
            <w:gridSpan w:val="4"/>
            <w:shd w:val="clear" w:color="auto" w:fill="F7F3F9"/>
            <w:noWrap/>
          </w:tcPr>
          <w:p w14:paraId="5B8108EE" w14:textId="77777777" w:rsidR="00826904" w:rsidRPr="0064355E" w:rsidRDefault="00826904" w:rsidP="00F27598">
            <w:pPr>
              <w:pStyle w:val="72TabletextTablesTableFigureBoxstyles"/>
              <w:rPr>
                <w:b/>
              </w:rPr>
            </w:pPr>
            <w:bookmarkStart w:id="860" w:name="OLE_LINK6463"/>
            <w:bookmarkStart w:id="861" w:name="OLE_LINK6464"/>
            <w:r w:rsidRPr="0064355E">
              <w:rPr>
                <w:b/>
              </w:rPr>
              <w:t>Community-based services</w:t>
            </w:r>
            <w:bookmarkEnd w:id="860"/>
            <w:bookmarkEnd w:id="861"/>
          </w:p>
        </w:tc>
        <w:tc>
          <w:tcPr>
            <w:tcW w:w="0" w:type="auto"/>
            <w:shd w:val="clear" w:color="auto" w:fill="F7F3F9"/>
          </w:tcPr>
          <w:p w14:paraId="004072D3" w14:textId="77777777" w:rsidR="00826904" w:rsidRPr="00222DDF" w:rsidRDefault="00826904" w:rsidP="00F27598">
            <w:pPr>
              <w:pStyle w:val="72TabletextTablesTableFigureBoxstyles"/>
            </w:pPr>
          </w:p>
        </w:tc>
        <w:tc>
          <w:tcPr>
            <w:tcW w:w="0" w:type="auto"/>
            <w:shd w:val="clear" w:color="auto" w:fill="F7F3F9"/>
          </w:tcPr>
          <w:p w14:paraId="4381AC65" w14:textId="77777777" w:rsidR="00826904" w:rsidRPr="00222DDF" w:rsidRDefault="00826904" w:rsidP="00F27598">
            <w:pPr>
              <w:pStyle w:val="72TabletextTablesTableFigureBoxstyles"/>
            </w:pPr>
          </w:p>
        </w:tc>
      </w:tr>
      <w:tr w:rsidR="00826904" w:rsidRPr="00222DDF" w14:paraId="167ED97F" w14:textId="77777777" w:rsidTr="00F27598">
        <w:trPr>
          <w:cantSplit/>
        </w:trPr>
        <w:tc>
          <w:tcPr>
            <w:tcW w:w="0" w:type="auto"/>
            <w:shd w:val="clear" w:color="auto" w:fill="auto"/>
            <w:noWrap/>
          </w:tcPr>
          <w:p w14:paraId="2A71D122" w14:textId="77777777" w:rsidR="00826904" w:rsidRPr="00222DDF" w:rsidRDefault="00826904" w:rsidP="00F27598">
            <w:pPr>
              <w:pStyle w:val="72TabletextTablesTableFigureBoxstyles"/>
            </w:pPr>
            <w:r w:rsidRPr="00222DDF">
              <w:t>Baseline</w:t>
            </w:r>
          </w:p>
        </w:tc>
        <w:tc>
          <w:tcPr>
            <w:tcW w:w="0" w:type="auto"/>
            <w:shd w:val="clear" w:color="auto" w:fill="auto"/>
          </w:tcPr>
          <w:p w14:paraId="6B70CCD5" w14:textId="77777777" w:rsidR="00826904" w:rsidRPr="00222DDF" w:rsidRDefault="00826904" w:rsidP="00F27598">
            <w:pPr>
              <w:pStyle w:val="72TabletextTablesTableFigureBoxstyles"/>
            </w:pPr>
            <w:r w:rsidRPr="00222DDF">
              <w:rPr>
                <w:rFonts w:ascii="Segoe UI" w:hAnsi="Segoe UI" w:cs="Segoe UI"/>
              </w:rPr>
              <w:t>298.2</w:t>
            </w:r>
          </w:p>
        </w:tc>
        <w:tc>
          <w:tcPr>
            <w:tcW w:w="0" w:type="auto"/>
            <w:shd w:val="clear" w:color="auto" w:fill="auto"/>
          </w:tcPr>
          <w:p w14:paraId="616EEC28" w14:textId="77777777" w:rsidR="00826904" w:rsidRPr="00222DDF" w:rsidRDefault="00826904" w:rsidP="00F27598">
            <w:pPr>
              <w:pStyle w:val="72TabletextTablesTableFigureBoxstyles"/>
            </w:pPr>
            <w:r w:rsidRPr="00222DDF">
              <w:rPr>
                <w:rFonts w:ascii="Segoe UI" w:hAnsi="Segoe UI" w:cs="Segoe UI"/>
              </w:rPr>
              <w:t>343.6</w:t>
            </w:r>
          </w:p>
        </w:tc>
        <w:tc>
          <w:tcPr>
            <w:tcW w:w="0" w:type="auto"/>
          </w:tcPr>
          <w:p w14:paraId="7766A035" w14:textId="77777777" w:rsidR="00826904" w:rsidRPr="00222DDF" w:rsidRDefault="00826904" w:rsidP="00F27598">
            <w:pPr>
              <w:pStyle w:val="72TabletextTablesTableFigureBoxstyles"/>
            </w:pPr>
            <w:r w:rsidRPr="00222DDF">
              <w:rPr>
                <w:rFonts w:ascii="Segoe UI" w:hAnsi="Segoe UI" w:cs="Segoe UI"/>
              </w:rPr>
              <w:t>279.5</w:t>
            </w:r>
          </w:p>
        </w:tc>
        <w:tc>
          <w:tcPr>
            <w:tcW w:w="0" w:type="auto"/>
          </w:tcPr>
          <w:p w14:paraId="371CFDC0" w14:textId="77777777" w:rsidR="00826904" w:rsidRPr="00222DDF" w:rsidRDefault="00826904" w:rsidP="00F27598">
            <w:pPr>
              <w:pStyle w:val="72TabletextTablesTableFigureBoxstyles"/>
            </w:pPr>
            <w:r w:rsidRPr="00222DDF">
              <w:rPr>
                <w:rFonts w:ascii="Segoe UI" w:hAnsi="Segoe UI" w:cs="Segoe UI"/>
              </w:rPr>
              <w:t>366.8</w:t>
            </w:r>
          </w:p>
        </w:tc>
        <w:tc>
          <w:tcPr>
            <w:tcW w:w="0" w:type="auto"/>
            <w:shd w:val="clear" w:color="auto" w:fill="auto"/>
          </w:tcPr>
          <w:p w14:paraId="6E3F8930" w14:textId="77777777" w:rsidR="00826904" w:rsidRPr="00222DDF" w:rsidRDefault="00826904" w:rsidP="00F27598">
            <w:pPr>
              <w:pStyle w:val="72TabletextTablesTableFigureBoxstyles"/>
            </w:pPr>
            <w:r w:rsidRPr="00222DDF">
              <w:t>423 (242,181)</w:t>
            </w:r>
          </w:p>
        </w:tc>
      </w:tr>
      <w:tr w:rsidR="00826904" w:rsidRPr="00222DDF" w14:paraId="5DCEC214" w14:textId="77777777" w:rsidTr="00F27598">
        <w:trPr>
          <w:cantSplit/>
        </w:trPr>
        <w:tc>
          <w:tcPr>
            <w:tcW w:w="0" w:type="auto"/>
            <w:shd w:val="clear" w:color="auto" w:fill="auto"/>
            <w:noWrap/>
          </w:tcPr>
          <w:p w14:paraId="1B6A95B6" w14:textId="77777777" w:rsidR="00826904" w:rsidRPr="00222DDF" w:rsidRDefault="00826904" w:rsidP="00F27598">
            <w:pPr>
              <w:pStyle w:val="72TabletextTablesTableFigureBoxstyles"/>
            </w:pPr>
            <w:r w:rsidRPr="00222DDF">
              <w:t>12 months</w:t>
            </w:r>
          </w:p>
        </w:tc>
        <w:tc>
          <w:tcPr>
            <w:tcW w:w="0" w:type="auto"/>
            <w:shd w:val="clear" w:color="auto" w:fill="auto"/>
          </w:tcPr>
          <w:p w14:paraId="62FE1FE9" w14:textId="77777777" w:rsidR="00826904" w:rsidRPr="00222DDF" w:rsidRDefault="00826904" w:rsidP="00F27598">
            <w:pPr>
              <w:pStyle w:val="72TabletextTablesTableFigureBoxstyles"/>
            </w:pPr>
            <w:r w:rsidRPr="00222DDF">
              <w:rPr>
                <w:rFonts w:ascii="Segoe UI" w:hAnsi="Segoe UI" w:cs="Segoe UI"/>
              </w:rPr>
              <w:t>502.8</w:t>
            </w:r>
          </w:p>
        </w:tc>
        <w:tc>
          <w:tcPr>
            <w:tcW w:w="0" w:type="auto"/>
            <w:shd w:val="clear" w:color="auto" w:fill="auto"/>
          </w:tcPr>
          <w:p w14:paraId="4A1B21B5" w14:textId="77777777" w:rsidR="00826904" w:rsidRPr="00222DDF" w:rsidRDefault="00826904" w:rsidP="00F27598">
            <w:pPr>
              <w:pStyle w:val="72TabletextTablesTableFigureBoxstyles"/>
            </w:pPr>
            <w:r w:rsidRPr="00222DDF">
              <w:rPr>
                <w:rFonts w:ascii="Segoe UI" w:hAnsi="Segoe UI" w:cs="Segoe UI"/>
              </w:rPr>
              <w:t>501.8</w:t>
            </w:r>
          </w:p>
        </w:tc>
        <w:tc>
          <w:tcPr>
            <w:tcW w:w="0" w:type="auto"/>
          </w:tcPr>
          <w:p w14:paraId="0DE90475" w14:textId="77777777" w:rsidR="00826904" w:rsidRPr="00222DDF" w:rsidRDefault="00826904" w:rsidP="00F27598">
            <w:pPr>
              <w:pStyle w:val="72TabletextTablesTableFigureBoxstyles"/>
            </w:pPr>
            <w:r w:rsidRPr="00222DDF">
              <w:rPr>
                <w:rFonts w:ascii="Segoe UI" w:hAnsi="Segoe UI" w:cs="Segoe UI"/>
              </w:rPr>
              <w:t>443.4</w:t>
            </w:r>
          </w:p>
        </w:tc>
        <w:tc>
          <w:tcPr>
            <w:tcW w:w="0" w:type="auto"/>
          </w:tcPr>
          <w:p w14:paraId="3F5CBEF7" w14:textId="77777777" w:rsidR="00826904" w:rsidRPr="00222DDF" w:rsidRDefault="00826904" w:rsidP="00F27598">
            <w:pPr>
              <w:pStyle w:val="72TabletextTablesTableFigureBoxstyles"/>
            </w:pPr>
            <w:r w:rsidRPr="00222DDF">
              <w:rPr>
                <w:rFonts w:ascii="Segoe UI" w:hAnsi="Segoe UI" w:cs="Segoe UI"/>
              </w:rPr>
              <w:t>396.8</w:t>
            </w:r>
          </w:p>
        </w:tc>
        <w:tc>
          <w:tcPr>
            <w:tcW w:w="0" w:type="auto"/>
            <w:shd w:val="clear" w:color="auto" w:fill="auto"/>
          </w:tcPr>
          <w:p w14:paraId="6416E7FD" w14:textId="77777777" w:rsidR="00826904" w:rsidRPr="00222DDF" w:rsidRDefault="00826904" w:rsidP="00F27598">
            <w:pPr>
              <w:pStyle w:val="72TabletextTablesTableFigureBoxstyles"/>
            </w:pPr>
            <w:r w:rsidRPr="00222DDF">
              <w:t>338 (192,146)</w:t>
            </w:r>
          </w:p>
        </w:tc>
      </w:tr>
      <w:tr w:rsidR="00826904" w:rsidRPr="00222DDF" w14:paraId="7EE579A9" w14:textId="77777777" w:rsidTr="00F27598">
        <w:trPr>
          <w:cantSplit/>
        </w:trPr>
        <w:tc>
          <w:tcPr>
            <w:tcW w:w="0" w:type="auto"/>
            <w:gridSpan w:val="5"/>
            <w:shd w:val="clear" w:color="auto" w:fill="F7F3F9"/>
            <w:noWrap/>
          </w:tcPr>
          <w:p w14:paraId="5FF86C0E" w14:textId="77777777" w:rsidR="00826904" w:rsidRPr="0064355E" w:rsidRDefault="00826904" w:rsidP="00F27598">
            <w:pPr>
              <w:pStyle w:val="72TabletextTablesTableFigureBoxstyles"/>
              <w:rPr>
                <w:b/>
              </w:rPr>
            </w:pPr>
            <w:bookmarkStart w:id="862" w:name="OLE_LINK6469"/>
            <w:bookmarkStart w:id="863" w:name="OLE_LINK6470"/>
            <w:r w:rsidRPr="0064355E">
              <w:rPr>
                <w:b/>
              </w:rPr>
              <w:t>Accident and Emergency</w:t>
            </w:r>
          </w:p>
        </w:tc>
        <w:tc>
          <w:tcPr>
            <w:tcW w:w="0" w:type="auto"/>
            <w:shd w:val="clear" w:color="auto" w:fill="F7F3F9"/>
          </w:tcPr>
          <w:p w14:paraId="5856396A" w14:textId="77777777" w:rsidR="00826904" w:rsidRPr="00222DDF" w:rsidRDefault="00826904" w:rsidP="00F27598">
            <w:pPr>
              <w:pStyle w:val="72TabletextTablesTableFigureBoxstyles"/>
            </w:pPr>
          </w:p>
        </w:tc>
      </w:tr>
      <w:tr w:rsidR="00826904" w:rsidRPr="00222DDF" w14:paraId="526F2E14" w14:textId="77777777" w:rsidTr="00F27598">
        <w:trPr>
          <w:cantSplit/>
        </w:trPr>
        <w:tc>
          <w:tcPr>
            <w:tcW w:w="0" w:type="auto"/>
            <w:shd w:val="clear" w:color="auto" w:fill="auto"/>
            <w:noWrap/>
          </w:tcPr>
          <w:p w14:paraId="447946A6" w14:textId="77777777" w:rsidR="00826904" w:rsidRPr="00222DDF" w:rsidRDefault="00826904" w:rsidP="00F27598">
            <w:pPr>
              <w:pStyle w:val="72TabletextTablesTableFigureBoxstyles"/>
            </w:pPr>
            <w:r w:rsidRPr="00222DDF">
              <w:t>Baseline</w:t>
            </w:r>
          </w:p>
        </w:tc>
        <w:tc>
          <w:tcPr>
            <w:tcW w:w="0" w:type="auto"/>
            <w:shd w:val="clear" w:color="auto" w:fill="auto"/>
          </w:tcPr>
          <w:p w14:paraId="7B982AB0" w14:textId="77777777" w:rsidR="00826904" w:rsidRPr="00222DDF" w:rsidRDefault="00826904" w:rsidP="00F27598">
            <w:pPr>
              <w:pStyle w:val="72TabletextTablesTableFigureBoxstyles"/>
            </w:pPr>
            <w:r w:rsidRPr="00222DDF">
              <w:t>103.8</w:t>
            </w:r>
          </w:p>
        </w:tc>
        <w:tc>
          <w:tcPr>
            <w:tcW w:w="0" w:type="auto"/>
            <w:shd w:val="clear" w:color="auto" w:fill="auto"/>
          </w:tcPr>
          <w:p w14:paraId="17AAA0B8" w14:textId="77777777" w:rsidR="00826904" w:rsidRPr="00222DDF" w:rsidRDefault="00826904" w:rsidP="00F27598">
            <w:pPr>
              <w:pStyle w:val="72TabletextTablesTableFigureBoxstyles"/>
            </w:pPr>
            <w:r w:rsidRPr="00222DDF">
              <w:t>225.4</w:t>
            </w:r>
          </w:p>
        </w:tc>
        <w:tc>
          <w:tcPr>
            <w:tcW w:w="0" w:type="auto"/>
          </w:tcPr>
          <w:p w14:paraId="07E47336" w14:textId="77777777" w:rsidR="00826904" w:rsidRPr="00222DDF" w:rsidRDefault="00826904" w:rsidP="00F27598">
            <w:pPr>
              <w:pStyle w:val="72TabletextTablesTableFigureBoxstyles"/>
            </w:pPr>
            <w:r w:rsidRPr="00222DDF">
              <w:t>122.3</w:t>
            </w:r>
          </w:p>
        </w:tc>
        <w:tc>
          <w:tcPr>
            <w:tcW w:w="0" w:type="auto"/>
          </w:tcPr>
          <w:p w14:paraId="62249337" w14:textId="77777777" w:rsidR="00826904" w:rsidRPr="00222DDF" w:rsidRDefault="00826904" w:rsidP="00F27598">
            <w:pPr>
              <w:pStyle w:val="72TabletextTablesTableFigureBoxstyles"/>
            </w:pPr>
            <w:r w:rsidRPr="00222DDF">
              <w:t>248.0</w:t>
            </w:r>
          </w:p>
        </w:tc>
        <w:tc>
          <w:tcPr>
            <w:tcW w:w="0" w:type="auto"/>
            <w:shd w:val="clear" w:color="auto" w:fill="auto"/>
          </w:tcPr>
          <w:p w14:paraId="30309274" w14:textId="77777777" w:rsidR="00826904" w:rsidRPr="00222DDF" w:rsidRDefault="00826904" w:rsidP="00F27598">
            <w:pPr>
              <w:pStyle w:val="72TabletextTablesTableFigureBoxstyles"/>
            </w:pPr>
            <w:r w:rsidRPr="00222DDF">
              <w:t>423 (242,181)</w:t>
            </w:r>
          </w:p>
        </w:tc>
      </w:tr>
      <w:tr w:rsidR="00826904" w:rsidRPr="00222DDF" w14:paraId="1BA0E5AE" w14:textId="77777777" w:rsidTr="00F27598">
        <w:trPr>
          <w:cantSplit/>
        </w:trPr>
        <w:tc>
          <w:tcPr>
            <w:tcW w:w="0" w:type="auto"/>
            <w:shd w:val="clear" w:color="auto" w:fill="auto"/>
            <w:noWrap/>
          </w:tcPr>
          <w:p w14:paraId="0E47891D" w14:textId="77777777" w:rsidR="00826904" w:rsidRPr="00222DDF" w:rsidRDefault="00826904" w:rsidP="00F27598">
            <w:pPr>
              <w:pStyle w:val="72TabletextTablesTableFigureBoxstyles"/>
            </w:pPr>
            <w:r w:rsidRPr="00222DDF">
              <w:t>12 months</w:t>
            </w:r>
          </w:p>
        </w:tc>
        <w:tc>
          <w:tcPr>
            <w:tcW w:w="0" w:type="auto"/>
            <w:shd w:val="clear" w:color="auto" w:fill="auto"/>
          </w:tcPr>
          <w:p w14:paraId="6963DAD3" w14:textId="77777777" w:rsidR="00826904" w:rsidRPr="00222DDF" w:rsidRDefault="00826904" w:rsidP="00F27598">
            <w:pPr>
              <w:pStyle w:val="72TabletextTablesTableFigureBoxstyles"/>
            </w:pPr>
            <w:r w:rsidRPr="00222DDF">
              <w:t>144.4</w:t>
            </w:r>
          </w:p>
        </w:tc>
        <w:tc>
          <w:tcPr>
            <w:tcW w:w="0" w:type="auto"/>
            <w:shd w:val="clear" w:color="auto" w:fill="auto"/>
          </w:tcPr>
          <w:p w14:paraId="36CEC0D2" w14:textId="77777777" w:rsidR="00826904" w:rsidRPr="00222DDF" w:rsidRDefault="00826904" w:rsidP="00F27598">
            <w:pPr>
              <w:pStyle w:val="72TabletextTablesTableFigureBoxstyles"/>
            </w:pPr>
            <w:r w:rsidRPr="00222DDF">
              <w:t>238.9</w:t>
            </w:r>
          </w:p>
        </w:tc>
        <w:tc>
          <w:tcPr>
            <w:tcW w:w="0" w:type="auto"/>
          </w:tcPr>
          <w:p w14:paraId="34C80EE8" w14:textId="77777777" w:rsidR="00826904" w:rsidRPr="00222DDF" w:rsidRDefault="00826904" w:rsidP="00F27598">
            <w:pPr>
              <w:pStyle w:val="72TabletextTablesTableFigureBoxstyles"/>
            </w:pPr>
            <w:r w:rsidRPr="00222DDF">
              <w:t>181.9</w:t>
            </w:r>
          </w:p>
        </w:tc>
        <w:tc>
          <w:tcPr>
            <w:tcW w:w="0" w:type="auto"/>
          </w:tcPr>
          <w:p w14:paraId="79F0B338" w14:textId="77777777" w:rsidR="00826904" w:rsidRPr="00222DDF" w:rsidRDefault="00826904" w:rsidP="00F27598">
            <w:pPr>
              <w:pStyle w:val="72TabletextTablesTableFigureBoxstyles"/>
            </w:pPr>
            <w:r w:rsidRPr="00222DDF">
              <w:t>350.4</w:t>
            </w:r>
          </w:p>
        </w:tc>
        <w:tc>
          <w:tcPr>
            <w:tcW w:w="0" w:type="auto"/>
            <w:shd w:val="clear" w:color="auto" w:fill="auto"/>
          </w:tcPr>
          <w:p w14:paraId="22185C7D" w14:textId="77777777" w:rsidR="00826904" w:rsidRPr="00222DDF" w:rsidRDefault="00826904" w:rsidP="00F27598">
            <w:pPr>
              <w:pStyle w:val="72TabletextTablesTableFigureBoxstyles"/>
            </w:pPr>
            <w:r w:rsidRPr="00222DDF">
              <w:t>338 (192,146)</w:t>
            </w:r>
          </w:p>
        </w:tc>
      </w:tr>
      <w:tr w:rsidR="00826904" w:rsidRPr="00222DDF" w14:paraId="7358F73B" w14:textId="77777777" w:rsidTr="00F27598">
        <w:trPr>
          <w:cantSplit/>
        </w:trPr>
        <w:tc>
          <w:tcPr>
            <w:tcW w:w="0" w:type="auto"/>
            <w:gridSpan w:val="5"/>
            <w:shd w:val="clear" w:color="auto" w:fill="F7F3F9"/>
            <w:noWrap/>
          </w:tcPr>
          <w:p w14:paraId="0697F585" w14:textId="77777777" w:rsidR="00826904" w:rsidRPr="0064355E" w:rsidRDefault="00826904" w:rsidP="00F27598">
            <w:pPr>
              <w:pStyle w:val="72TabletextTablesTableFigureBoxstyles"/>
              <w:rPr>
                <w:b/>
              </w:rPr>
            </w:pPr>
            <w:bookmarkStart w:id="864" w:name="OLE_LINK6467"/>
            <w:bookmarkStart w:id="865" w:name="OLE_LINK6468"/>
            <w:r w:rsidRPr="0064355E">
              <w:rPr>
                <w:b/>
              </w:rPr>
              <w:t>Hospital care</w:t>
            </w:r>
            <w:bookmarkEnd w:id="864"/>
            <w:bookmarkEnd w:id="865"/>
          </w:p>
        </w:tc>
        <w:tc>
          <w:tcPr>
            <w:tcW w:w="0" w:type="auto"/>
            <w:shd w:val="clear" w:color="auto" w:fill="F7F3F9"/>
          </w:tcPr>
          <w:p w14:paraId="0EB2905D" w14:textId="77777777" w:rsidR="00826904" w:rsidRPr="00222DDF" w:rsidRDefault="00826904" w:rsidP="00F27598">
            <w:pPr>
              <w:pStyle w:val="72TabletextTablesTableFigureBoxstyles"/>
            </w:pPr>
          </w:p>
        </w:tc>
      </w:tr>
      <w:tr w:rsidR="00826904" w:rsidRPr="00222DDF" w14:paraId="7272DEBB" w14:textId="77777777" w:rsidTr="00F27598">
        <w:trPr>
          <w:cantSplit/>
        </w:trPr>
        <w:tc>
          <w:tcPr>
            <w:tcW w:w="0" w:type="auto"/>
            <w:shd w:val="clear" w:color="auto" w:fill="auto"/>
            <w:noWrap/>
          </w:tcPr>
          <w:p w14:paraId="37117C29" w14:textId="77777777" w:rsidR="00826904" w:rsidRPr="00222DDF" w:rsidRDefault="00826904" w:rsidP="00F27598">
            <w:pPr>
              <w:pStyle w:val="72TabletextTablesTableFigureBoxstyles"/>
            </w:pPr>
            <w:r w:rsidRPr="00222DDF">
              <w:lastRenderedPageBreak/>
              <w:t>Baseline</w:t>
            </w:r>
          </w:p>
        </w:tc>
        <w:tc>
          <w:tcPr>
            <w:tcW w:w="0" w:type="auto"/>
            <w:shd w:val="clear" w:color="auto" w:fill="auto"/>
          </w:tcPr>
          <w:p w14:paraId="34D4EFC3" w14:textId="77777777" w:rsidR="00826904" w:rsidRPr="00222DDF" w:rsidRDefault="00826904" w:rsidP="00F27598">
            <w:pPr>
              <w:pStyle w:val="72TabletextTablesTableFigureBoxstyles"/>
            </w:pPr>
            <w:r w:rsidRPr="00222DDF">
              <w:rPr>
                <w:rFonts w:ascii="Segoe UI" w:hAnsi="Segoe UI" w:cs="Segoe UI"/>
              </w:rPr>
              <w:t>2,000.3</w:t>
            </w:r>
          </w:p>
        </w:tc>
        <w:tc>
          <w:tcPr>
            <w:tcW w:w="0" w:type="auto"/>
            <w:shd w:val="clear" w:color="auto" w:fill="auto"/>
          </w:tcPr>
          <w:p w14:paraId="67FECE86" w14:textId="77777777" w:rsidR="00826904" w:rsidRPr="00222DDF" w:rsidRDefault="00826904" w:rsidP="00F27598">
            <w:pPr>
              <w:pStyle w:val="72TabletextTablesTableFigureBoxstyles"/>
            </w:pPr>
            <w:r w:rsidRPr="00222DDF">
              <w:rPr>
                <w:rFonts w:ascii="Segoe UI" w:hAnsi="Segoe UI" w:cs="Segoe UI"/>
              </w:rPr>
              <w:t>7,050.3</w:t>
            </w:r>
          </w:p>
        </w:tc>
        <w:tc>
          <w:tcPr>
            <w:tcW w:w="0" w:type="auto"/>
          </w:tcPr>
          <w:p w14:paraId="3545DDD8" w14:textId="77777777" w:rsidR="00826904" w:rsidRPr="00222DDF" w:rsidRDefault="00826904" w:rsidP="00F27598">
            <w:pPr>
              <w:pStyle w:val="72TabletextTablesTableFigureBoxstyles"/>
            </w:pPr>
            <w:r w:rsidRPr="00222DDF">
              <w:rPr>
                <w:rFonts w:ascii="Segoe UI" w:hAnsi="Segoe UI" w:cs="Segoe UI"/>
              </w:rPr>
              <w:t>1,804.9</w:t>
            </w:r>
          </w:p>
        </w:tc>
        <w:tc>
          <w:tcPr>
            <w:tcW w:w="0" w:type="auto"/>
          </w:tcPr>
          <w:p w14:paraId="545C8846" w14:textId="77777777" w:rsidR="00826904" w:rsidRPr="00222DDF" w:rsidRDefault="00826904" w:rsidP="00F27598">
            <w:pPr>
              <w:pStyle w:val="72TabletextTablesTableFigureBoxstyles"/>
            </w:pPr>
            <w:r w:rsidRPr="00222DDF">
              <w:rPr>
                <w:rFonts w:ascii="Segoe UI" w:hAnsi="Segoe UI" w:cs="Segoe UI"/>
              </w:rPr>
              <w:t>4,485.4</w:t>
            </w:r>
          </w:p>
        </w:tc>
        <w:tc>
          <w:tcPr>
            <w:tcW w:w="0" w:type="auto"/>
            <w:shd w:val="clear" w:color="auto" w:fill="auto"/>
          </w:tcPr>
          <w:p w14:paraId="7CE4D957" w14:textId="77777777" w:rsidR="00826904" w:rsidRPr="00222DDF" w:rsidRDefault="00826904" w:rsidP="00F27598">
            <w:pPr>
              <w:pStyle w:val="72TabletextTablesTableFigureBoxstyles"/>
            </w:pPr>
            <w:r w:rsidRPr="00222DDF">
              <w:t>423 (242,181)</w:t>
            </w:r>
          </w:p>
        </w:tc>
      </w:tr>
      <w:tr w:rsidR="00826904" w:rsidRPr="00222DDF" w14:paraId="3590E420" w14:textId="77777777" w:rsidTr="00F27598">
        <w:trPr>
          <w:cantSplit/>
        </w:trPr>
        <w:tc>
          <w:tcPr>
            <w:tcW w:w="0" w:type="auto"/>
            <w:shd w:val="clear" w:color="auto" w:fill="auto"/>
            <w:noWrap/>
          </w:tcPr>
          <w:p w14:paraId="3BD79D27" w14:textId="77777777" w:rsidR="00826904" w:rsidRPr="00222DDF" w:rsidRDefault="00826904" w:rsidP="00F27598">
            <w:pPr>
              <w:pStyle w:val="72TabletextTablesTableFigureBoxstyles"/>
            </w:pPr>
            <w:r w:rsidRPr="00222DDF">
              <w:t>12 months</w:t>
            </w:r>
          </w:p>
        </w:tc>
        <w:tc>
          <w:tcPr>
            <w:tcW w:w="0" w:type="auto"/>
            <w:shd w:val="clear" w:color="auto" w:fill="auto"/>
          </w:tcPr>
          <w:p w14:paraId="59B4A653" w14:textId="77777777" w:rsidR="00826904" w:rsidRPr="00222DDF" w:rsidRDefault="00826904" w:rsidP="00F27598">
            <w:pPr>
              <w:pStyle w:val="72TabletextTablesTableFigureBoxstyles"/>
            </w:pPr>
            <w:r w:rsidRPr="00222DDF">
              <w:rPr>
                <w:rFonts w:ascii="Segoe UI" w:hAnsi="Segoe UI" w:cs="Segoe UI"/>
              </w:rPr>
              <w:t>2,195.5</w:t>
            </w:r>
          </w:p>
        </w:tc>
        <w:tc>
          <w:tcPr>
            <w:tcW w:w="0" w:type="auto"/>
            <w:shd w:val="clear" w:color="auto" w:fill="auto"/>
          </w:tcPr>
          <w:p w14:paraId="025DB119" w14:textId="77777777" w:rsidR="00826904" w:rsidRPr="00222DDF" w:rsidRDefault="00826904" w:rsidP="00F27598">
            <w:pPr>
              <w:pStyle w:val="72TabletextTablesTableFigureBoxstyles"/>
            </w:pPr>
            <w:r w:rsidRPr="00222DDF">
              <w:rPr>
                <w:rFonts w:ascii="Segoe UI" w:hAnsi="Segoe UI" w:cs="Segoe UI"/>
              </w:rPr>
              <w:t>5,837.2</w:t>
            </w:r>
          </w:p>
        </w:tc>
        <w:tc>
          <w:tcPr>
            <w:tcW w:w="0" w:type="auto"/>
          </w:tcPr>
          <w:p w14:paraId="5F5FB19F" w14:textId="77777777" w:rsidR="00826904" w:rsidRPr="00222DDF" w:rsidRDefault="00826904" w:rsidP="00F27598">
            <w:pPr>
              <w:pStyle w:val="72TabletextTablesTableFigureBoxstyles"/>
            </w:pPr>
            <w:r w:rsidRPr="00222DDF">
              <w:rPr>
                <w:rFonts w:ascii="Segoe UI" w:hAnsi="Segoe UI" w:cs="Segoe UI"/>
              </w:rPr>
              <w:t>2,682.8</w:t>
            </w:r>
          </w:p>
        </w:tc>
        <w:tc>
          <w:tcPr>
            <w:tcW w:w="0" w:type="auto"/>
          </w:tcPr>
          <w:p w14:paraId="752DFAAD" w14:textId="77777777" w:rsidR="00826904" w:rsidRPr="00222DDF" w:rsidRDefault="00826904" w:rsidP="00F27598">
            <w:pPr>
              <w:pStyle w:val="72TabletextTablesTableFigureBoxstyles"/>
            </w:pPr>
            <w:r w:rsidRPr="00222DDF">
              <w:rPr>
                <w:rFonts w:ascii="Segoe UI" w:hAnsi="Segoe UI" w:cs="Segoe UI"/>
              </w:rPr>
              <w:t>10,051.5</w:t>
            </w:r>
          </w:p>
        </w:tc>
        <w:tc>
          <w:tcPr>
            <w:tcW w:w="0" w:type="auto"/>
            <w:shd w:val="clear" w:color="auto" w:fill="auto"/>
          </w:tcPr>
          <w:p w14:paraId="7FF6AE7D" w14:textId="77777777" w:rsidR="00826904" w:rsidRPr="00222DDF" w:rsidRDefault="00826904" w:rsidP="00F27598">
            <w:pPr>
              <w:pStyle w:val="72TabletextTablesTableFigureBoxstyles"/>
            </w:pPr>
            <w:r w:rsidRPr="00222DDF">
              <w:t>338 (192,146)</w:t>
            </w:r>
          </w:p>
        </w:tc>
      </w:tr>
      <w:tr w:rsidR="00826904" w:rsidRPr="00222DDF" w14:paraId="3BC9A10F" w14:textId="77777777" w:rsidTr="00F27598">
        <w:trPr>
          <w:cantSplit/>
        </w:trPr>
        <w:tc>
          <w:tcPr>
            <w:tcW w:w="0" w:type="auto"/>
            <w:gridSpan w:val="5"/>
            <w:shd w:val="clear" w:color="auto" w:fill="F7F3F9"/>
            <w:noWrap/>
          </w:tcPr>
          <w:p w14:paraId="128C7D10" w14:textId="77777777" w:rsidR="00826904" w:rsidRPr="0064355E" w:rsidRDefault="00826904" w:rsidP="00F27598">
            <w:pPr>
              <w:pStyle w:val="72TabletextTablesTableFigureBoxstyles"/>
              <w:rPr>
                <w:b/>
              </w:rPr>
            </w:pPr>
            <w:r w:rsidRPr="0064355E">
              <w:rPr>
                <w:b/>
              </w:rPr>
              <w:t>Outpatient attendances</w:t>
            </w:r>
          </w:p>
        </w:tc>
        <w:tc>
          <w:tcPr>
            <w:tcW w:w="0" w:type="auto"/>
            <w:shd w:val="clear" w:color="auto" w:fill="F7F3F9"/>
          </w:tcPr>
          <w:p w14:paraId="32A695B2" w14:textId="77777777" w:rsidR="00826904" w:rsidRPr="00222DDF" w:rsidRDefault="00826904" w:rsidP="00F27598">
            <w:pPr>
              <w:pStyle w:val="72TabletextTablesTableFigureBoxstyles"/>
            </w:pPr>
          </w:p>
        </w:tc>
      </w:tr>
      <w:tr w:rsidR="00826904" w:rsidRPr="00222DDF" w14:paraId="2E67A29A" w14:textId="77777777" w:rsidTr="00F27598">
        <w:trPr>
          <w:cantSplit/>
        </w:trPr>
        <w:tc>
          <w:tcPr>
            <w:tcW w:w="0" w:type="auto"/>
            <w:shd w:val="clear" w:color="auto" w:fill="auto"/>
            <w:noWrap/>
          </w:tcPr>
          <w:p w14:paraId="41349CA8" w14:textId="77777777" w:rsidR="00826904" w:rsidRPr="00222DDF" w:rsidRDefault="00826904" w:rsidP="00F27598">
            <w:pPr>
              <w:pStyle w:val="72TabletextTablesTableFigureBoxstyles"/>
            </w:pPr>
            <w:r w:rsidRPr="00222DDF">
              <w:t>Baseline</w:t>
            </w:r>
          </w:p>
        </w:tc>
        <w:tc>
          <w:tcPr>
            <w:tcW w:w="0" w:type="auto"/>
            <w:shd w:val="clear" w:color="auto" w:fill="auto"/>
          </w:tcPr>
          <w:p w14:paraId="1A6ABB91" w14:textId="77777777" w:rsidR="00826904" w:rsidRPr="00222DDF" w:rsidRDefault="00826904" w:rsidP="00F27598">
            <w:pPr>
              <w:pStyle w:val="72TabletextTablesTableFigureBoxstyles"/>
            </w:pPr>
            <w:r w:rsidRPr="00222DDF">
              <w:rPr>
                <w:rFonts w:ascii="Segoe UI" w:hAnsi="Segoe UI" w:cs="Segoe UI"/>
              </w:rPr>
              <w:t>346.3</w:t>
            </w:r>
          </w:p>
        </w:tc>
        <w:tc>
          <w:tcPr>
            <w:tcW w:w="0" w:type="auto"/>
            <w:shd w:val="clear" w:color="auto" w:fill="auto"/>
          </w:tcPr>
          <w:p w14:paraId="0BAA57AF" w14:textId="77777777" w:rsidR="00826904" w:rsidRPr="00222DDF" w:rsidRDefault="00826904" w:rsidP="00F27598">
            <w:pPr>
              <w:pStyle w:val="72TabletextTablesTableFigureBoxstyles"/>
            </w:pPr>
            <w:r w:rsidRPr="00222DDF">
              <w:rPr>
                <w:rFonts w:ascii="Segoe UI" w:hAnsi="Segoe UI" w:cs="Segoe UI"/>
              </w:rPr>
              <w:t>407.3</w:t>
            </w:r>
          </w:p>
        </w:tc>
        <w:tc>
          <w:tcPr>
            <w:tcW w:w="0" w:type="auto"/>
          </w:tcPr>
          <w:p w14:paraId="20F29C48" w14:textId="77777777" w:rsidR="00826904" w:rsidRPr="00222DDF" w:rsidRDefault="00826904" w:rsidP="00F27598">
            <w:pPr>
              <w:pStyle w:val="72TabletextTablesTableFigureBoxstyles"/>
            </w:pPr>
            <w:r w:rsidRPr="00222DDF">
              <w:rPr>
                <w:rFonts w:ascii="Segoe UI" w:hAnsi="Segoe UI" w:cs="Segoe UI"/>
              </w:rPr>
              <w:t>373.0</w:t>
            </w:r>
          </w:p>
        </w:tc>
        <w:tc>
          <w:tcPr>
            <w:tcW w:w="0" w:type="auto"/>
          </w:tcPr>
          <w:p w14:paraId="1662497B" w14:textId="77777777" w:rsidR="00826904" w:rsidRPr="00222DDF" w:rsidRDefault="00826904" w:rsidP="00F27598">
            <w:pPr>
              <w:pStyle w:val="72TabletextTablesTableFigureBoxstyles"/>
            </w:pPr>
            <w:r w:rsidRPr="00222DDF">
              <w:rPr>
                <w:rFonts w:ascii="Segoe UI" w:hAnsi="Segoe UI" w:cs="Segoe UI"/>
              </w:rPr>
              <w:t>587.5</w:t>
            </w:r>
          </w:p>
        </w:tc>
        <w:tc>
          <w:tcPr>
            <w:tcW w:w="0" w:type="auto"/>
            <w:shd w:val="clear" w:color="auto" w:fill="auto"/>
          </w:tcPr>
          <w:p w14:paraId="53A9A68F" w14:textId="77777777" w:rsidR="00826904" w:rsidRPr="00222DDF" w:rsidRDefault="00826904" w:rsidP="00F27598">
            <w:pPr>
              <w:pStyle w:val="72TabletextTablesTableFigureBoxstyles"/>
            </w:pPr>
            <w:r w:rsidRPr="00222DDF">
              <w:t>423 (242,181)</w:t>
            </w:r>
          </w:p>
        </w:tc>
      </w:tr>
      <w:tr w:rsidR="00826904" w:rsidRPr="00222DDF" w14:paraId="02214ED5" w14:textId="77777777" w:rsidTr="00F27598">
        <w:trPr>
          <w:cantSplit/>
        </w:trPr>
        <w:tc>
          <w:tcPr>
            <w:tcW w:w="0" w:type="auto"/>
            <w:shd w:val="clear" w:color="auto" w:fill="auto"/>
            <w:noWrap/>
          </w:tcPr>
          <w:p w14:paraId="58D5C1F0" w14:textId="77777777" w:rsidR="00826904" w:rsidRPr="00222DDF" w:rsidRDefault="00826904" w:rsidP="00F27598">
            <w:pPr>
              <w:pStyle w:val="72TabletextTablesTableFigureBoxstyles"/>
            </w:pPr>
            <w:r w:rsidRPr="00222DDF">
              <w:t>12 months</w:t>
            </w:r>
          </w:p>
        </w:tc>
        <w:tc>
          <w:tcPr>
            <w:tcW w:w="0" w:type="auto"/>
            <w:shd w:val="clear" w:color="auto" w:fill="auto"/>
          </w:tcPr>
          <w:p w14:paraId="1B7E05C8" w14:textId="77777777" w:rsidR="00826904" w:rsidRPr="00222DDF" w:rsidRDefault="00826904" w:rsidP="00F27598">
            <w:pPr>
              <w:pStyle w:val="72TabletextTablesTableFigureBoxstyles"/>
            </w:pPr>
            <w:r w:rsidRPr="00222DDF">
              <w:rPr>
                <w:rFonts w:ascii="Segoe UI" w:hAnsi="Segoe UI" w:cs="Segoe UI"/>
              </w:rPr>
              <w:t>687.0</w:t>
            </w:r>
          </w:p>
        </w:tc>
        <w:tc>
          <w:tcPr>
            <w:tcW w:w="0" w:type="auto"/>
            <w:shd w:val="clear" w:color="auto" w:fill="auto"/>
          </w:tcPr>
          <w:p w14:paraId="4CB08B38" w14:textId="77777777" w:rsidR="00826904" w:rsidRPr="00222DDF" w:rsidRDefault="00826904" w:rsidP="00F27598">
            <w:pPr>
              <w:pStyle w:val="72TabletextTablesTableFigureBoxstyles"/>
            </w:pPr>
            <w:r w:rsidRPr="00222DDF">
              <w:rPr>
                <w:rFonts w:ascii="Segoe UI" w:hAnsi="Segoe UI" w:cs="Segoe UI"/>
              </w:rPr>
              <w:t>716.7</w:t>
            </w:r>
          </w:p>
        </w:tc>
        <w:tc>
          <w:tcPr>
            <w:tcW w:w="0" w:type="auto"/>
          </w:tcPr>
          <w:p w14:paraId="2BD9BAB6" w14:textId="77777777" w:rsidR="00826904" w:rsidRPr="00222DDF" w:rsidRDefault="00826904" w:rsidP="00F27598">
            <w:pPr>
              <w:pStyle w:val="72TabletextTablesTableFigureBoxstyles"/>
            </w:pPr>
            <w:r w:rsidRPr="00222DDF">
              <w:rPr>
                <w:rFonts w:ascii="Segoe UI" w:hAnsi="Segoe UI" w:cs="Segoe UI"/>
              </w:rPr>
              <w:t>591.4</w:t>
            </w:r>
          </w:p>
        </w:tc>
        <w:tc>
          <w:tcPr>
            <w:tcW w:w="0" w:type="auto"/>
          </w:tcPr>
          <w:p w14:paraId="5ADCAA03" w14:textId="77777777" w:rsidR="00826904" w:rsidRPr="00222DDF" w:rsidRDefault="00826904" w:rsidP="00F27598">
            <w:pPr>
              <w:pStyle w:val="72TabletextTablesTableFigureBoxstyles"/>
            </w:pPr>
            <w:r w:rsidRPr="00222DDF">
              <w:rPr>
                <w:rFonts w:ascii="Segoe UI" w:hAnsi="Segoe UI" w:cs="Segoe UI"/>
              </w:rPr>
              <w:t>665.4</w:t>
            </w:r>
          </w:p>
        </w:tc>
        <w:tc>
          <w:tcPr>
            <w:tcW w:w="0" w:type="auto"/>
            <w:shd w:val="clear" w:color="auto" w:fill="auto"/>
          </w:tcPr>
          <w:p w14:paraId="5E732362" w14:textId="77777777" w:rsidR="00826904" w:rsidRPr="00222DDF" w:rsidRDefault="00826904" w:rsidP="00F27598">
            <w:pPr>
              <w:pStyle w:val="72TabletextTablesTableFigureBoxstyles"/>
            </w:pPr>
            <w:r w:rsidRPr="00222DDF">
              <w:t>338 (192,146)</w:t>
            </w:r>
          </w:p>
        </w:tc>
      </w:tr>
      <w:tr w:rsidR="00826904" w:rsidRPr="00222DDF" w14:paraId="3D8B03BE" w14:textId="77777777" w:rsidTr="00F27598">
        <w:trPr>
          <w:cantSplit/>
        </w:trPr>
        <w:tc>
          <w:tcPr>
            <w:tcW w:w="0" w:type="auto"/>
            <w:gridSpan w:val="5"/>
            <w:shd w:val="clear" w:color="auto" w:fill="F7F3F9"/>
            <w:noWrap/>
          </w:tcPr>
          <w:p w14:paraId="52D9E7E4" w14:textId="77777777" w:rsidR="00826904" w:rsidRPr="0064355E" w:rsidRDefault="00826904" w:rsidP="00F27598">
            <w:pPr>
              <w:pStyle w:val="72TabletextTablesTableFigureBoxstyles"/>
              <w:rPr>
                <w:b/>
              </w:rPr>
            </w:pPr>
            <w:r w:rsidRPr="0064355E">
              <w:rPr>
                <w:b/>
              </w:rPr>
              <w:t>Pulmonary rehabilitation</w:t>
            </w:r>
          </w:p>
        </w:tc>
        <w:tc>
          <w:tcPr>
            <w:tcW w:w="0" w:type="auto"/>
            <w:shd w:val="clear" w:color="auto" w:fill="F7F3F9"/>
          </w:tcPr>
          <w:p w14:paraId="0CA1FD9C" w14:textId="77777777" w:rsidR="00826904" w:rsidRPr="00222DDF" w:rsidRDefault="00826904" w:rsidP="00F27598">
            <w:pPr>
              <w:pStyle w:val="72TabletextTablesTableFigureBoxstyles"/>
            </w:pPr>
          </w:p>
        </w:tc>
      </w:tr>
      <w:tr w:rsidR="00826904" w:rsidRPr="00222DDF" w14:paraId="40D91CC2" w14:textId="77777777" w:rsidTr="00F27598">
        <w:trPr>
          <w:cantSplit/>
        </w:trPr>
        <w:tc>
          <w:tcPr>
            <w:tcW w:w="0" w:type="auto"/>
            <w:shd w:val="clear" w:color="auto" w:fill="auto"/>
            <w:noWrap/>
          </w:tcPr>
          <w:p w14:paraId="191B6119" w14:textId="77777777" w:rsidR="00826904" w:rsidRPr="00222DDF" w:rsidRDefault="00826904" w:rsidP="00F27598">
            <w:pPr>
              <w:pStyle w:val="72TabletextTablesTableFigureBoxstyles"/>
            </w:pPr>
            <w:r w:rsidRPr="00222DDF">
              <w:t>12 months</w:t>
            </w:r>
          </w:p>
        </w:tc>
        <w:tc>
          <w:tcPr>
            <w:tcW w:w="0" w:type="auto"/>
            <w:shd w:val="clear" w:color="auto" w:fill="auto"/>
          </w:tcPr>
          <w:p w14:paraId="4A68C416" w14:textId="77777777" w:rsidR="00826904" w:rsidRPr="00222DDF" w:rsidRDefault="00826904" w:rsidP="00F27598">
            <w:pPr>
              <w:pStyle w:val="72TabletextTablesTableFigureBoxstyles"/>
            </w:pPr>
            <w:r w:rsidRPr="00222DDF">
              <w:rPr>
                <w:rFonts w:ascii="Segoe UI" w:hAnsi="Segoe UI" w:cs="Segoe UI"/>
              </w:rPr>
              <w:t>762.18</w:t>
            </w:r>
          </w:p>
        </w:tc>
        <w:tc>
          <w:tcPr>
            <w:tcW w:w="0" w:type="auto"/>
            <w:shd w:val="clear" w:color="auto" w:fill="auto"/>
          </w:tcPr>
          <w:p w14:paraId="30376F30" w14:textId="77777777" w:rsidR="00826904" w:rsidRPr="00222DDF" w:rsidRDefault="00826904" w:rsidP="00F27598">
            <w:pPr>
              <w:pStyle w:val="72TabletextTablesTableFigureBoxstyles"/>
            </w:pPr>
            <w:r w:rsidRPr="00222DDF">
              <w:rPr>
                <w:rFonts w:ascii="Segoe UI" w:hAnsi="Segoe UI" w:cs="Segoe UI"/>
              </w:rPr>
              <w:t>341.12</w:t>
            </w:r>
          </w:p>
        </w:tc>
        <w:tc>
          <w:tcPr>
            <w:tcW w:w="0" w:type="auto"/>
          </w:tcPr>
          <w:p w14:paraId="59B14D31" w14:textId="77777777" w:rsidR="00826904" w:rsidRPr="00222DDF" w:rsidRDefault="00826904" w:rsidP="00F27598">
            <w:pPr>
              <w:pStyle w:val="72TabletextTablesTableFigureBoxstyles"/>
            </w:pPr>
            <w:r w:rsidRPr="00222DDF">
              <w:rPr>
                <w:rFonts w:ascii="Segoe UI" w:hAnsi="Segoe UI" w:cs="Segoe UI"/>
              </w:rPr>
              <w:t>738.29</w:t>
            </w:r>
          </w:p>
        </w:tc>
        <w:tc>
          <w:tcPr>
            <w:tcW w:w="0" w:type="auto"/>
          </w:tcPr>
          <w:p w14:paraId="01EB38F5" w14:textId="77777777" w:rsidR="00826904" w:rsidRPr="00222DDF" w:rsidRDefault="00826904" w:rsidP="00F27598">
            <w:pPr>
              <w:pStyle w:val="72TabletextTablesTableFigureBoxstyles"/>
            </w:pPr>
            <w:r w:rsidRPr="00222DDF">
              <w:rPr>
                <w:rFonts w:ascii="Segoe UI" w:hAnsi="Segoe UI" w:cs="Segoe UI"/>
              </w:rPr>
              <w:t>373.18</w:t>
            </w:r>
          </w:p>
        </w:tc>
        <w:tc>
          <w:tcPr>
            <w:tcW w:w="0" w:type="auto"/>
            <w:shd w:val="clear" w:color="auto" w:fill="auto"/>
          </w:tcPr>
          <w:p w14:paraId="37F4AE8D" w14:textId="77777777" w:rsidR="00826904" w:rsidRPr="00222DDF" w:rsidRDefault="00826904" w:rsidP="00F27598">
            <w:pPr>
              <w:pStyle w:val="72TabletextTablesTableFigureBoxstyles"/>
            </w:pPr>
            <w:r w:rsidRPr="00222DDF">
              <w:t>309 (179,130)</w:t>
            </w:r>
          </w:p>
        </w:tc>
      </w:tr>
      <w:bookmarkEnd w:id="862"/>
      <w:bookmarkEnd w:id="863"/>
      <w:tr w:rsidR="00826904" w:rsidRPr="00222DDF" w14:paraId="3997C666" w14:textId="77777777" w:rsidTr="00F27598">
        <w:trPr>
          <w:cantSplit/>
        </w:trPr>
        <w:tc>
          <w:tcPr>
            <w:tcW w:w="0" w:type="auto"/>
            <w:gridSpan w:val="5"/>
            <w:shd w:val="clear" w:color="auto" w:fill="F7F3F9"/>
            <w:noWrap/>
          </w:tcPr>
          <w:p w14:paraId="64311E88" w14:textId="77777777" w:rsidR="00826904" w:rsidRPr="0064355E" w:rsidRDefault="00826904" w:rsidP="00F27598">
            <w:pPr>
              <w:pStyle w:val="72TabletextTablesTableFigureBoxstyles"/>
              <w:rPr>
                <w:b/>
              </w:rPr>
            </w:pPr>
            <w:r w:rsidRPr="0064355E">
              <w:rPr>
                <w:b/>
              </w:rPr>
              <w:t>Intervention delivery and staff training</w:t>
            </w:r>
          </w:p>
        </w:tc>
        <w:tc>
          <w:tcPr>
            <w:tcW w:w="0" w:type="auto"/>
            <w:shd w:val="clear" w:color="auto" w:fill="F7F3F9"/>
          </w:tcPr>
          <w:p w14:paraId="4B6D425D" w14:textId="77777777" w:rsidR="00826904" w:rsidRPr="00222DDF" w:rsidRDefault="00826904" w:rsidP="00F27598">
            <w:pPr>
              <w:pStyle w:val="72TabletextTablesTableFigureBoxstyles"/>
            </w:pPr>
          </w:p>
        </w:tc>
      </w:tr>
      <w:tr w:rsidR="00826904" w:rsidRPr="00222DDF" w14:paraId="3208778F" w14:textId="77777777" w:rsidTr="00F27598">
        <w:trPr>
          <w:cantSplit/>
        </w:trPr>
        <w:tc>
          <w:tcPr>
            <w:tcW w:w="0" w:type="auto"/>
            <w:shd w:val="clear" w:color="auto" w:fill="auto"/>
            <w:noWrap/>
          </w:tcPr>
          <w:p w14:paraId="0EA2FE04" w14:textId="77777777" w:rsidR="00826904" w:rsidRPr="00222DDF" w:rsidRDefault="00826904" w:rsidP="00F27598">
            <w:pPr>
              <w:pStyle w:val="72TabletextTablesTableFigureBoxstyles"/>
            </w:pPr>
            <w:r w:rsidRPr="00222DDF">
              <w:t>12 months</w:t>
            </w:r>
          </w:p>
        </w:tc>
        <w:tc>
          <w:tcPr>
            <w:tcW w:w="0" w:type="auto"/>
            <w:shd w:val="clear" w:color="auto" w:fill="auto"/>
          </w:tcPr>
          <w:p w14:paraId="1DF79375" w14:textId="77777777" w:rsidR="00826904" w:rsidRPr="00222DDF" w:rsidRDefault="00826904" w:rsidP="00F27598">
            <w:pPr>
              <w:pStyle w:val="72TabletextTablesTableFigureBoxstyles"/>
            </w:pPr>
            <w:r w:rsidRPr="00222DDF">
              <w:rPr>
                <w:rFonts w:ascii="Segoe UI" w:hAnsi="Segoe UI" w:cs="Segoe UI"/>
              </w:rPr>
              <w:t>227.21</w:t>
            </w:r>
          </w:p>
        </w:tc>
        <w:tc>
          <w:tcPr>
            <w:tcW w:w="0" w:type="auto"/>
            <w:shd w:val="clear" w:color="auto" w:fill="auto"/>
          </w:tcPr>
          <w:p w14:paraId="3DE0A53A" w14:textId="77777777" w:rsidR="00826904" w:rsidRPr="00222DDF" w:rsidRDefault="00826904" w:rsidP="00F27598">
            <w:pPr>
              <w:pStyle w:val="72TabletextTablesTableFigureBoxstyles"/>
            </w:pPr>
            <w:r w:rsidRPr="00222DDF">
              <w:rPr>
                <w:rFonts w:ascii="Segoe UI" w:hAnsi="Segoe UI" w:cs="Segoe UI"/>
              </w:rPr>
              <w:t>110.97</w:t>
            </w:r>
          </w:p>
        </w:tc>
        <w:tc>
          <w:tcPr>
            <w:tcW w:w="0" w:type="auto"/>
          </w:tcPr>
          <w:p w14:paraId="6E2F84F9" w14:textId="77777777" w:rsidR="00826904" w:rsidRPr="00222DDF" w:rsidRDefault="00826904" w:rsidP="00F27598">
            <w:pPr>
              <w:pStyle w:val="72TabletextTablesTableFigureBoxstyles"/>
            </w:pPr>
            <w:r w:rsidRPr="00222DDF">
              <w:rPr>
                <w:rFonts w:ascii="Segoe UI" w:hAnsi="Segoe UI" w:cs="Segoe UI"/>
                <w:color w:val="00B0F0"/>
              </w:rPr>
              <w:t>n</w:t>
            </w:r>
            <w:r w:rsidRPr="00222DDF">
              <w:rPr>
                <w:rFonts w:ascii="Segoe UI" w:hAnsi="Segoe UI" w:cs="Segoe UI"/>
              </w:rPr>
              <w:t>/a</w:t>
            </w:r>
          </w:p>
        </w:tc>
        <w:tc>
          <w:tcPr>
            <w:tcW w:w="0" w:type="auto"/>
          </w:tcPr>
          <w:p w14:paraId="300D3BAB" w14:textId="77777777" w:rsidR="00826904" w:rsidRPr="00222DDF" w:rsidRDefault="00826904" w:rsidP="00F27598">
            <w:pPr>
              <w:pStyle w:val="72TabletextTablesTableFigureBoxstyles"/>
            </w:pPr>
            <w:r w:rsidRPr="00222DDF">
              <w:rPr>
                <w:rFonts w:ascii="Segoe UI" w:hAnsi="Segoe UI" w:cs="Segoe UI"/>
                <w:color w:val="00B0F0"/>
              </w:rPr>
              <w:t>n</w:t>
            </w:r>
            <w:r w:rsidRPr="00222DDF">
              <w:rPr>
                <w:rFonts w:ascii="Segoe UI" w:hAnsi="Segoe UI" w:cs="Segoe UI"/>
              </w:rPr>
              <w:t>/a</w:t>
            </w:r>
          </w:p>
        </w:tc>
        <w:tc>
          <w:tcPr>
            <w:tcW w:w="0" w:type="auto"/>
            <w:shd w:val="clear" w:color="auto" w:fill="auto"/>
          </w:tcPr>
          <w:p w14:paraId="06B6E8AA" w14:textId="77777777" w:rsidR="00826904" w:rsidRPr="00222DDF" w:rsidRDefault="00826904" w:rsidP="00F27598">
            <w:pPr>
              <w:pStyle w:val="72TabletextTablesTableFigureBoxstyles"/>
            </w:pPr>
            <w:r w:rsidRPr="00222DDF">
              <w:t xml:space="preserve">242, </w:t>
            </w:r>
            <w:r w:rsidRPr="00222DDF">
              <w:rPr>
                <w:color w:val="00B0F0"/>
              </w:rPr>
              <w:t>n</w:t>
            </w:r>
            <w:r w:rsidRPr="00222DDF">
              <w:t>/a</w:t>
            </w:r>
          </w:p>
        </w:tc>
      </w:tr>
    </w:tbl>
    <w:p w14:paraId="09DF6C77" w14:textId="77777777" w:rsidR="00826904" w:rsidRPr="00222DDF" w:rsidRDefault="00826904" w:rsidP="00826904">
      <w:pPr>
        <w:pStyle w:val="602TextfoTextstylesTextstyles"/>
      </w:pPr>
      <w:r w:rsidRPr="00222DDF">
        <w:rPr>
          <w:i/>
          <w:color w:val="FF0000"/>
        </w:rPr>
        <w:t>Table 19</w:t>
      </w:r>
      <w:r w:rsidRPr="00222DDF">
        <w:t xml:space="preserve"> describes cost comparisons between intervention and control participants based on observed </w:t>
      </w:r>
      <w:r w:rsidRPr="00222DDF">
        <w:rPr>
          <w:highlight w:val="magenta"/>
        </w:rPr>
        <w:t>data</w:t>
      </w:r>
      <w:r w:rsidRPr="00222DDF">
        <w:t xml:space="preserve"> and inclusive of imputed cost </w:t>
      </w:r>
      <w:r w:rsidRPr="00222DDF">
        <w:rPr>
          <w:highlight w:val="magenta"/>
        </w:rPr>
        <w:t>data</w:t>
      </w:r>
      <w:r w:rsidRPr="00222DDF">
        <w:t xml:space="preserve">. After adjustments made for differences in baseline covariates (inclusive of baseline costs) mean costs for TANDEM participants were £770.24 higher </w:t>
      </w:r>
      <w:r w:rsidRPr="00222DDF">
        <w:rPr>
          <w:highlight w:val="magenta"/>
        </w:rPr>
        <w:t>compared to</w:t>
      </w:r>
      <w:r w:rsidRPr="00222DDF">
        <w:t xml:space="preserve"> controls, though this difference is estimated with a wide margin of uncertainty (95% CI -£27.91 to £1568.39).</w:t>
      </w:r>
    </w:p>
    <w:p w14:paraId="5B50B798" w14:textId="77777777" w:rsidR="00826904" w:rsidRPr="00222DDF" w:rsidRDefault="00826904" w:rsidP="00826904">
      <w:pPr>
        <w:pStyle w:val="70TablelegendTablesTableFigureBoxstyles"/>
      </w:pPr>
      <w:bookmarkStart w:id="866" w:name="OLE_LINK238"/>
      <w:bookmarkStart w:id="867" w:name="OLE_LINK239"/>
      <w:r w:rsidRPr="0064355E">
        <w:rPr>
          <w:b/>
        </w:rPr>
        <w:t>TABLE 19</w:t>
      </w:r>
      <w:r w:rsidRPr="0064355E">
        <w:rPr>
          <w:b/>
        </w:rPr>
        <w:t> </w:t>
      </w:r>
      <w:r w:rsidRPr="00222DDF">
        <w:t xml:space="preserve">Mean total costs at baseline (for the previous 6 months), and over 12-months follow-up, in </w:t>
      </w:r>
      <w:r w:rsidRPr="00222DDF">
        <w:rPr>
          <w:color w:val="00B0F0"/>
        </w:rPr>
        <w:t>£</w:t>
      </w:r>
      <w:r w:rsidRPr="00222DDF">
        <w:t>sterling</w:t>
      </w:r>
      <w:bookmarkEnd w:id="866"/>
      <w:bookmarkEnd w:id="867"/>
    </w:p>
    <w:tbl>
      <w:tblPr>
        <w:tblW w:w="0" w:type="auto"/>
        <w:tblCellMar>
          <w:top w:w="40" w:type="dxa"/>
          <w:left w:w="60" w:type="dxa"/>
          <w:bottom w:w="40" w:type="dxa"/>
          <w:right w:w="60" w:type="dxa"/>
        </w:tblCellMar>
        <w:tblLook w:val="04A0" w:firstRow="1" w:lastRow="0" w:firstColumn="1" w:lastColumn="0" w:noHBand="0" w:noVBand="1"/>
      </w:tblPr>
      <w:tblGrid>
        <w:gridCol w:w="1061"/>
        <w:gridCol w:w="595"/>
        <w:gridCol w:w="550"/>
        <w:gridCol w:w="595"/>
        <w:gridCol w:w="624"/>
        <w:gridCol w:w="1678"/>
        <w:gridCol w:w="1429"/>
        <w:gridCol w:w="1061"/>
        <w:gridCol w:w="1427"/>
      </w:tblGrid>
      <w:tr w:rsidR="00826904" w:rsidRPr="00222DDF" w14:paraId="0162F2E5" w14:textId="77777777" w:rsidTr="00F27598">
        <w:trPr>
          <w:cantSplit/>
        </w:trPr>
        <w:tc>
          <w:tcPr>
            <w:tcW w:w="0" w:type="auto"/>
            <w:shd w:val="clear" w:color="auto" w:fill="EBE6F1"/>
            <w:noWrap/>
          </w:tcPr>
          <w:p w14:paraId="42A01C0F" w14:textId="77777777" w:rsidR="00826904" w:rsidRPr="00222DDF" w:rsidRDefault="00826904" w:rsidP="00F27598">
            <w:pPr>
              <w:pStyle w:val="710TableheadTablesTableFigureBoxstyles"/>
              <w:rPr>
                <w:vertAlign w:val="superscript"/>
              </w:rPr>
            </w:pPr>
            <w:bookmarkStart w:id="868" w:name="OLE_LINK6535"/>
            <w:bookmarkStart w:id="869" w:name="OLE_LINK6536"/>
          </w:p>
        </w:tc>
        <w:tc>
          <w:tcPr>
            <w:tcW w:w="0" w:type="auto"/>
            <w:gridSpan w:val="2"/>
            <w:shd w:val="clear" w:color="auto" w:fill="EBE6F1"/>
          </w:tcPr>
          <w:p w14:paraId="13613D20" w14:textId="77777777" w:rsidR="00826904" w:rsidRPr="00222DDF" w:rsidRDefault="00826904" w:rsidP="00F27598">
            <w:pPr>
              <w:pStyle w:val="705TableheadgroupTablesTableFigureBoxstyles"/>
            </w:pPr>
            <w:r w:rsidRPr="00222DDF">
              <w:t>Intervention</w:t>
            </w:r>
          </w:p>
        </w:tc>
        <w:tc>
          <w:tcPr>
            <w:tcW w:w="0" w:type="auto"/>
            <w:gridSpan w:val="2"/>
            <w:shd w:val="clear" w:color="auto" w:fill="EBE6F1"/>
          </w:tcPr>
          <w:p w14:paraId="1472A7A7" w14:textId="77777777" w:rsidR="00826904" w:rsidRPr="00222DDF" w:rsidRDefault="00826904" w:rsidP="00F27598">
            <w:pPr>
              <w:pStyle w:val="705TableheadgroupTablesTableFigureBoxstyles"/>
            </w:pPr>
            <w:r w:rsidRPr="00222DDF">
              <w:t>Usual care</w:t>
            </w:r>
          </w:p>
        </w:tc>
        <w:tc>
          <w:tcPr>
            <w:tcW w:w="0" w:type="auto"/>
            <w:gridSpan w:val="3"/>
            <w:shd w:val="clear" w:color="auto" w:fill="EBE6F1"/>
          </w:tcPr>
          <w:p w14:paraId="0D967FE6" w14:textId="77777777" w:rsidR="00826904" w:rsidRPr="00222DDF" w:rsidRDefault="00826904" w:rsidP="00F27598">
            <w:pPr>
              <w:pStyle w:val="705TableheadgroupTablesTableFigureBoxstyles"/>
            </w:pPr>
            <w:r w:rsidRPr="00222DDF">
              <w:rPr>
                <w:lang w:val="en-AU"/>
              </w:rPr>
              <w:t>Intervention-control</w:t>
            </w:r>
          </w:p>
        </w:tc>
        <w:tc>
          <w:tcPr>
            <w:tcW w:w="0" w:type="auto"/>
            <w:shd w:val="clear" w:color="auto" w:fill="EBE6F1"/>
          </w:tcPr>
          <w:p w14:paraId="61B53FF1" w14:textId="77777777" w:rsidR="00826904" w:rsidRPr="00222DDF" w:rsidRDefault="00826904" w:rsidP="00F27598">
            <w:pPr>
              <w:pStyle w:val="710TableheadTablesTableFigureBoxstyles"/>
              <w:rPr>
                <w:bCs/>
              </w:rPr>
            </w:pPr>
            <w:r w:rsidRPr="00222DDF">
              <w:rPr>
                <w:bCs/>
                <w:i/>
                <w:iCs/>
              </w:rPr>
              <w:t xml:space="preserve">n </w:t>
            </w:r>
            <w:r w:rsidRPr="00222DDF">
              <w:t>(</w:t>
            </w:r>
            <w:r w:rsidRPr="00222DDF">
              <w:rPr>
                <w:highlight w:val="magenta"/>
              </w:rPr>
              <w:t>data</w:t>
            </w:r>
            <w:r w:rsidRPr="00222DDF">
              <w:t xml:space="preserve"> available)</w:t>
            </w:r>
          </w:p>
        </w:tc>
      </w:tr>
      <w:tr w:rsidR="00826904" w:rsidRPr="00222DDF" w14:paraId="354EAE9B" w14:textId="77777777" w:rsidTr="00F27598">
        <w:trPr>
          <w:cantSplit/>
        </w:trPr>
        <w:tc>
          <w:tcPr>
            <w:tcW w:w="0" w:type="auto"/>
            <w:shd w:val="clear" w:color="auto" w:fill="F7F3F9"/>
            <w:noWrap/>
          </w:tcPr>
          <w:p w14:paraId="4C0CF5B6" w14:textId="77777777" w:rsidR="00826904" w:rsidRPr="00222DDF" w:rsidRDefault="00826904" w:rsidP="00F27598">
            <w:pPr>
              <w:pStyle w:val="710TableheadTablesTableFigureBoxstyles"/>
            </w:pPr>
            <w:r w:rsidRPr="00222DDF">
              <w:t>Cost £</w:t>
            </w:r>
          </w:p>
        </w:tc>
        <w:tc>
          <w:tcPr>
            <w:tcW w:w="0" w:type="auto"/>
            <w:shd w:val="clear" w:color="auto" w:fill="F7F3F9"/>
            <w:noWrap/>
          </w:tcPr>
          <w:p w14:paraId="283B1BA4" w14:textId="77777777" w:rsidR="00826904" w:rsidRPr="00222DDF" w:rsidRDefault="00826904" w:rsidP="00F27598">
            <w:pPr>
              <w:pStyle w:val="710TableheadTablesTableFigureBoxstyles"/>
            </w:pPr>
            <w:r w:rsidRPr="00222DDF">
              <w:t>Mean</w:t>
            </w:r>
          </w:p>
        </w:tc>
        <w:tc>
          <w:tcPr>
            <w:tcW w:w="0" w:type="auto"/>
            <w:shd w:val="clear" w:color="auto" w:fill="F7F3F9"/>
          </w:tcPr>
          <w:p w14:paraId="7EA01D52" w14:textId="77777777" w:rsidR="00826904" w:rsidRPr="00222DDF" w:rsidRDefault="00826904" w:rsidP="00F27598">
            <w:pPr>
              <w:pStyle w:val="710TableheadTablesTableFigureBoxstyles"/>
            </w:pPr>
            <w:r w:rsidRPr="00222DDF">
              <w:t>SD</w:t>
            </w:r>
          </w:p>
        </w:tc>
        <w:tc>
          <w:tcPr>
            <w:tcW w:w="0" w:type="auto"/>
            <w:shd w:val="clear" w:color="auto" w:fill="F7F3F9"/>
            <w:noWrap/>
          </w:tcPr>
          <w:p w14:paraId="5F91BC36" w14:textId="77777777" w:rsidR="00826904" w:rsidRPr="00222DDF" w:rsidRDefault="00826904" w:rsidP="00F27598">
            <w:pPr>
              <w:pStyle w:val="710TableheadTablesTableFigureBoxstyles"/>
            </w:pPr>
            <w:r w:rsidRPr="00222DDF">
              <w:t xml:space="preserve">Mean </w:t>
            </w:r>
          </w:p>
        </w:tc>
        <w:tc>
          <w:tcPr>
            <w:tcW w:w="0" w:type="auto"/>
            <w:shd w:val="clear" w:color="auto" w:fill="F7F3F9"/>
          </w:tcPr>
          <w:p w14:paraId="74EE5355" w14:textId="77777777" w:rsidR="00826904" w:rsidRPr="00222DDF" w:rsidRDefault="00826904" w:rsidP="00F27598">
            <w:pPr>
              <w:pStyle w:val="710TableheadTablesTableFigureBoxstyles"/>
            </w:pPr>
            <w:r w:rsidRPr="00222DDF">
              <w:t>SD</w:t>
            </w:r>
          </w:p>
        </w:tc>
        <w:tc>
          <w:tcPr>
            <w:tcW w:w="0" w:type="auto"/>
            <w:shd w:val="clear" w:color="auto" w:fill="F7F3F9"/>
          </w:tcPr>
          <w:p w14:paraId="75FFDD69" w14:textId="77777777" w:rsidR="00826904" w:rsidRPr="00222DDF" w:rsidRDefault="00826904" w:rsidP="00F27598">
            <w:pPr>
              <w:pStyle w:val="710TableheadTablesTableFigureBoxstyles"/>
              <w:rPr>
                <w:sz w:val="22"/>
                <w:szCs w:val="22"/>
              </w:rPr>
            </w:pPr>
            <w:r w:rsidRPr="00222DDF">
              <w:t>Unadjusted mean difference</w:t>
            </w:r>
          </w:p>
        </w:tc>
        <w:tc>
          <w:tcPr>
            <w:tcW w:w="0" w:type="auto"/>
            <w:shd w:val="clear" w:color="auto" w:fill="F7F3F9"/>
          </w:tcPr>
          <w:p w14:paraId="73DDF6F5" w14:textId="77777777" w:rsidR="00826904" w:rsidRPr="00222DDF" w:rsidRDefault="00826904" w:rsidP="00F27598">
            <w:pPr>
              <w:pStyle w:val="710TableheadTablesTableFigureBoxstyles"/>
              <w:rPr>
                <w:sz w:val="22"/>
                <w:szCs w:val="22"/>
                <w:vertAlign w:val="superscript"/>
              </w:rPr>
            </w:pPr>
            <w:r w:rsidRPr="00222DDF">
              <w:t>Adjusted mean difference</w:t>
            </w:r>
            <w:r w:rsidRPr="00222DDF">
              <w:rPr>
                <w:vertAlign w:val="superscript"/>
              </w:rPr>
              <w:t>c</w:t>
            </w:r>
          </w:p>
        </w:tc>
        <w:tc>
          <w:tcPr>
            <w:tcW w:w="0" w:type="auto"/>
            <w:shd w:val="clear" w:color="auto" w:fill="F7F3F9"/>
          </w:tcPr>
          <w:p w14:paraId="255811E9" w14:textId="77777777" w:rsidR="00826904" w:rsidRPr="00222DDF" w:rsidRDefault="00826904" w:rsidP="00F27598">
            <w:pPr>
              <w:pStyle w:val="710TableheadTablesTableFigureBoxstyles"/>
            </w:pPr>
            <w:r w:rsidRPr="00222DDF">
              <w:t>95% CI</w:t>
            </w:r>
          </w:p>
          <w:p w14:paraId="3EB3E9B1" w14:textId="77777777" w:rsidR="00826904" w:rsidRPr="00222DDF" w:rsidRDefault="00826904" w:rsidP="00F27598">
            <w:pPr>
              <w:pStyle w:val="710TableheadTablesTableFigureBoxstyles"/>
            </w:pPr>
          </w:p>
        </w:tc>
        <w:tc>
          <w:tcPr>
            <w:tcW w:w="0" w:type="auto"/>
            <w:shd w:val="clear" w:color="auto" w:fill="F7F3F9"/>
          </w:tcPr>
          <w:p w14:paraId="1719012C" w14:textId="77777777" w:rsidR="00826904" w:rsidRPr="00222DDF" w:rsidRDefault="00826904" w:rsidP="00F27598">
            <w:pPr>
              <w:pStyle w:val="710TableheadTablesTableFigureBoxstyles"/>
            </w:pPr>
            <w:r w:rsidRPr="00222DDF">
              <w:t>All (Intervention; usual care)</w:t>
            </w:r>
          </w:p>
        </w:tc>
      </w:tr>
      <w:tr w:rsidR="00826904" w:rsidRPr="00222DDF" w14:paraId="138DDA8F" w14:textId="77777777" w:rsidTr="00F27598">
        <w:trPr>
          <w:cantSplit/>
        </w:trPr>
        <w:tc>
          <w:tcPr>
            <w:tcW w:w="0" w:type="auto"/>
            <w:gridSpan w:val="9"/>
            <w:shd w:val="clear" w:color="auto" w:fill="F7F3F9"/>
            <w:noWrap/>
          </w:tcPr>
          <w:p w14:paraId="268D3DF0" w14:textId="77777777" w:rsidR="00826904" w:rsidRPr="00222DDF" w:rsidRDefault="00826904" w:rsidP="00F27598">
            <w:pPr>
              <w:pStyle w:val="711TablesubheadATablesTableFigureBoxstyles"/>
            </w:pPr>
            <w:r w:rsidRPr="00222DDF">
              <w:t>Total health and social care</w:t>
            </w:r>
          </w:p>
        </w:tc>
      </w:tr>
      <w:tr w:rsidR="00826904" w:rsidRPr="00222DDF" w14:paraId="4B1D7621" w14:textId="77777777" w:rsidTr="00F27598">
        <w:trPr>
          <w:cantSplit/>
        </w:trPr>
        <w:tc>
          <w:tcPr>
            <w:tcW w:w="0" w:type="auto"/>
            <w:shd w:val="clear" w:color="auto" w:fill="auto"/>
            <w:noWrap/>
          </w:tcPr>
          <w:p w14:paraId="44066688" w14:textId="77777777" w:rsidR="00826904" w:rsidRPr="00222DDF" w:rsidRDefault="00826904" w:rsidP="00F27598">
            <w:pPr>
              <w:pStyle w:val="72TabletextTablesTableFigureBoxstyles"/>
            </w:pPr>
            <w:r w:rsidRPr="00222DDF">
              <w:t xml:space="preserve">Baseline </w:t>
            </w:r>
            <w:r w:rsidRPr="00222DDF">
              <w:rPr>
                <w:vertAlign w:val="superscript"/>
              </w:rPr>
              <w:t>a</w:t>
            </w:r>
          </w:p>
        </w:tc>
        <w:tc>
          <w:tcPr>
            <w:tcW w:w="0" w:type="auto"/>
            <w:shd w:val="clear" w:color="auto" w:fill="auto"/>
            <w:noWrap/>
          </w:tcPr>
          <w:p w14:paraId="44984D4B" w14:textId="77777777" w:rsidR="00826904" w:rsidRPr="00222DDF" w:rsidRDefault="00826904" w:rsidP="00F27598">
            <w:pPr>
              <w:pStyle w:val="72TabletextTablesTableFigureBoxstyles"/>
            </w:pPr>
            <w:r w:rsidRPr="00222DDF">
              <w:t>2,748.6</w:t>
            </w:r>
          </w:p>
        </w:tc>
        <w:tc>
          <w:tcPr>
            <w:tcW w:w="0" w:type="auto"/>
            <w:shd w:val="clear" w:color="auto" w:fill="auto"/>
          </w:tcPr>
          <w:p w14:paraId="21DA0094" w14:textId="77777777" w:rsidR="00826904" w:rsidRPr="00222DDF" w:rsidRDefault="00826904" w:rsidP="00F27598">
            <w:pPr>
              <w:pStyle w:val="72TabletextTablesTableFigureBoxstyles"/>
            </w:pPr>
            <w:r w:rsidRPr="00222DDF">
              <w:t>7,363.9</w:t>
            </w:r>
          </w:p>
        </w:tc>
        <w:tc>
          <w:tcPr>
            <w:tcW w:w="0" w:type="auto"/>
            <w:shd w:val="clear" w:color="auto" w:fill="auto"/>
            <w:noWrap/>
          </w:tcPr>
          <w:p w14:paraId="4354E86F" w14:textId="77777777" w:rsidR="00826904" w:rsidRPr="00222DDF" w:rsidRDefault="00826904" w:rsidP="00F27598">
            <w:pPr>
              <w:pStyle w:val="72TabletextTablesTableFigureBoxstyles"/>
            </w:pPr>
            <w:r w:rsidRPr="00222DDF">
              <w:t>2,579.8</w:t>
            </w:r>
          </w:p>
        </w:tc>
        <w:tc>
          <w:tcPr>
            <w:tcW w:w="0" w:type="auto"/>
            <w:shd w:val="clear" w:color="auto" w:fill="auto"/>
          </w:tcPr>
          <w:p w14:paraId="2B65CCC8" w14:textId="77777777" w:rsidR="00826904" w:rsidRPr="00222DDF" w:rsidRDefault="00826904" w:rsidP="00F27598">
            <w:pPr>
              <w:pStyle w:val="72TabletextTablesTableFigureBoxstyles"/>
            </w:pPr>
            <w:r w:rsidRPr="00222DDF">
              <w:t>4,733.1</w:t>
            </w:r>
          </w:p>
        </w:tc>
        <w:tc>
          <w:tcPr>
            <w:tcW w:w="0" w:type="auto"/>
            <w:shd w:val="clear" w:color="auto" w:fill="auto"/>
          </w:tcPr>
          <w:p w14:paraId="7B6DE20E"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41862547"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5250E7BD"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04D71A6D" w14:textId="77777777" w:rsidR="00826904" w:rsidRPr="00222DDF" w:rsidRDefault="00826904" w:rsidP="00F27598">
            <w:pPr>
              <w:pStyle w:val="72TabletextTablesTableFigureBoxstyles"/>
            </w:pPr>
            <w:bookmarkStart w:id="870" w:name="OLE_LINK6525"/>
            <w:bookmarkStart w:id="871" w:name="OLE_LINK6526"/>
            <w:r w:rsidRPr="00222DDF">
              <w:t>423 (242; 181)</w:t>
            </w:r>
            <w:bookmarkEnd w:id="870"/>
            <w:bookmarkEnd w:id="871"/>
          </w:p>
        </w:tc>
      </w:tr>
      <w:tr w:rsidR="00826904" w:rsidRPr="00222DDF" w14:paraId="3498DC3A" w14:textId="77777777" w:rsidTr="00F27598">
        <w:trPr>
          <w:cantSplit/>
        </w:trPr>
        <w:tc>
          <w:tcPr>
            <w:tcW w:w="0" w:type="auto"/>
            <w:shd w:val="clear" w:color="auto" w:fill="auto"/>
            <w:noWrap/>
          </w:tcPr>
          <w:p w14:paraId="4449A21C" w14:textId="77777777" w:rsidR="00826904" w:rsidRPr="00222DDF" w:rsidRDefault="00826904" w:rsidP="00F27598">
            <w:pPr>
              <w:pStyle w:val="72TabletextTablesTableFigureBoxstyles"/>
            </w:pPr>
            <w:r w:rsidRPr="00222DDF">
              <w:t xml:space="preserve">Twelve months </w:t>
            </w:r>
            <w:r w:rsidRPr="00222DDF">
              <w:rPr>
                <w:vertAlign w:val="superscript"/>
              </w:rPr>
              <w:t>a</w:t>
            </w:r>
            <w:r w:rsidRPr="00222DDF">
              <w:t xml:space="preserve"> </w:t>
            </w:r>
          </w:p>
        </w:tc>
        <w:tc>
          <w:tcPr>
            <w:tcW w:w="0" w:type="auto"/>
            <w:shd w:val="clear" w:color="auto" w:fill="auto"/>
            <w:noWrap/>
          </w:tcPr>
          <w:p w14:paraId="57DCE902" w14:textId="77777777" w:rsidR="00826904" w:rsidRPr="00222DDF" w:rsidRDefault="00826904" w:rsidP="00F27598">
            <w:pPr>
              <w:pStyle w:val="72TabletextTablesTableFigureBoxstyles"/>
            </w:pPr>
            <w:r w:rsidRPr="00222DDF">
              <w:t>4,400.4</w:t>
            </w:r>
          </w:p>
        </w:tc>
        <w:tc>
          <w:tcPr>
            <w:tcW w:w="0" w:type="auto"/>
            <w:shd w:val="clear" w:color="auto" w:fill="auto"/>
          </w:tcPr>
          <w:p w14:paraId="50E3CD97" w14:textId="77777777" w:rsidR="00826904" w:rsidRPr="00222DDF" w:rsidRDefault="00826904" w:rsidP="00F27598">
            <w:pPr>
              <w:pStyle w:val="72TabletextTablesTableFigureBoxstyles"/>
            </w:pPr>
            <w:r w:rsidRPr="00222DDF">
              <w:t>6,222.6</w:t>
            </w:r>
          </w:p>
        </w:tc>
        <w:tc>
          <w:tcPr>
            <w:tcW w:w="0" w:type="auto"/>
            <w:shd w:val="clear" w:color="auto" w:fill="auto"/>
            <w:noWrap/>
          </w:tcPr>
          <w:p w14:paraId="4E52E7DB" w14:textId="77777777" w:rsidR="00826904" w:rsidRPr="00222DDF" w:rsidRDefault="00826904" w:rsidP="00F27598">
            <w:pPr>
              <w:pStyle w:val="72TabletextTablesTableFigureBoxstyles"/>
            </w:pPr>
            <w:r w:rsidRPr="00222DDF">
              <w:t>4,454.2</w:t>
            </w:r>
          </w:p>
        </w:tc>
        <w:tc>
          <w:tcPr>
            <w:tcW w:w="0" w:type="auto"/>
            <w:shd w:val="clear" w:color="auto" w:fill="auto"/>
          </w:tcPr>
          <w:p w14:paraId="5D9599C5" w14:textId="77777777" w:rsidR="00826904" w:rsidRPr="00222DDF" w:rsidRDefault="00826904" w:rsidP="00F27598">
            <w:pPr>
              <w:pStyle w:val="72TabletextTablesTableFigureBoxstyles"/>
            </w:pPr>
            <w:r w:rsidRPr="00222DDF">
              <w:t>10,397.3</w:t>
            </w:r>
          </w:p>
        </w:tc>
        <w:tc>
          <w:tcPr>
            <w:tcW w:w="0" w:type="auto"/>
            <w:shd w:val="clear" w:color="auto" w:fill="auto"/>
          </w:tcPr>
          <w:p w14:paraId="4F38F2E8"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56CB8E0A"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5A14F4B7"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70FCFD93" w14:textId="77777777" w:rsidR="00826904" w:rsidRPr="00222DDF" w:rsidRDefault="00826904" w:rsidP="00F27598">
            <w:pPr>
              <w:pStyle w:val="72TabletextTablesTableFigureBoxstyles"/>
            </w:pPr>
            <w:r w:rsidRPr="00222DDF">
              <w:t>238 (192; 146)</w:t>
            </w:r>
          </w:p>
        </w:tc>
      </w:tr>
      <w:tr w:rsidR="00826904" w:rsidRPr="00222DDF" w14:paraId="3D2B165F" w14:textId="77777777" w:rsidTr="00F27598">
        <w:trPr>
          <w:cantSplit/>
        </w:trPr>
        <w:tc>
          <w:tcPr>
            <w:tcW w:w="0" w:type="auto"/>
            <w:shd w:val="clear" w:color="auto" w:fill="auto"/>
            <w:noWrap/>
          </w:tcPr>
          <w:p w14:paraId="67455F3B" w14:textId="77777777" w:rsidR="00826904" w:rsidRPr="00222DDF" w:rsidRDefault="00826904" w:rsidP="00F27598">
            <w:pPr>
              <w:pStyle w:val="72TabletextTablesTableFigureBoxstyles"/>
            </w:pPr>
            <w:r w:rsidRPr="00222DDF">
              <w:t xml:space="preserve">Twelve months </w:t>
            </w:r>
            <w:r w:rsidRPr="00222DDF">
              <w:rPr>
                <w:vertAlign w:val="superscript"/>
              </w:rPr>
              <w:t>b</w:t>
            </w:r>
          </w:p>
        </w:tc>
        <w:tc>
          <w:tcPr>
            <w:tcW w:w="0" w:type="auto"/>
            <w:shd w:val="clear" w:color="auto" w:fill="auto"/>
            <w:noWrap/>
          </w:tcPr>
          <w:p w14:paraId="6B63432E" w14:textId="77777777" w:rsidR="00826904" w:rsidRPr="00222DDF" w:rsidRDefault="00826904" w:rsidP="00F27598">
            <w:pPr>
              <w:pStyle w:val="72TabletextTablesTableFigureBoxstyles"/>
            </w:pPr>
            <w:r w:rsidRPr="00222DDF">
              <w:t>4401.85</w:t>
            </w:r>
          </w:p>
        </w:tc>
        <w:tc>
          <w:tcPr>
            <w:tcW w:w="0" w:type="auto"/>
            <w:shd w:val="clear" w:color="auto" w:fill="auto"/>
          </w:tcPr>
          <w:p w14:paraId="5A15395D" w14:textId="77777777" w:rsidR="00826904" w:rsidRPr="00222DDF" w:rsidRDefault="00826904" w:rsidP="00F27598">
            <w:pPr>
              <w:pStyle w:val="72TabletextTablesTableFigureBoxstyles"/>
            </w:pPr>
            <w:r w:rsidRPr="00222DDF">
              <w:t>407.36</w:t>
            </w:r>
          </w:p>
        </w:tc>
        <w:tc>
          <w:tcPr>
            <w:tcW w:w="0" w:type="auto"/>
            <w:shd w:val="clear" w:color="auto" w:fill="auto"/>
            <w:noWrap/>
          </w:tcPr>
          <w:p w14:paraId="7B469626" w14:textId="77777777" w:rsidR="00826904" w:rsidRPr="00222DDF" w:rsidRDefault="00826904" w:rsidP="00F27598">
            <w:pPr>
              <w:pStyle w:val="72TabletextTablesTableFigureBoxstyles"/>
            </w:pPr>
            <w:r w:rsidRPr="00222DDF">
              <w:t>5100.42</w:t>
            </w:r>
          </w:p>
        </w:tc>
        <w:tc>
          <w:tcPr>
            <w:tcW w:w="0" w:type="auto"/>
            <w:shd w:val="clear" w:color="auto" w:fill="auto"/>
          </w:tcPr>
          <w:p w14:paraId="5DFB2930" w14:textId="77777777" w:rsidR="00826904" w:rsidRPr="00222DDF" w:rsidRDefault="00826904" w:rsidP="00F27598">
            <w:pPr>
              <w:pStyle w:val="72TabletextTablesTableFigureBoxstyles"/>
            </w:pPr>
            <w:r w:rsidRPr="00222DDF">
              <w:t>1164.22</w:t>
            </w:r>
          </w:p>
        </w:tc>
        <w:tc>
          <w:tcPr>
            <w:tcW w:w="0" w:type="auto"/>
            <w:shd w:val="clear" w:color="auto" w:fill="auto"/>
          </w:tcPr>
          <w:p w14:paraId="0767FA2C" w14:textId="77777777" w:rsidR="00826904" w:rsidRPr="00222DDF" w:rsidRDefault="00826904" w:rsidP="00F27598">
            <w:pPr>
              <w:pStyle w:val="72TabletextTablesTableFigureBoxstyles"/>
            </w:pPr>
            <w:r w:rsidRPr="00222DDF">
              <w:rPr>
                <w:color w:val="00B0F0"/>
              </w:rPr>
              <w:t>–6</w:t>
            </w:r>
            <w:r w:rsidRPr="00222DDF">
              <w:t>98.56</w:t>
            </w:r>
          </w:p>
        </w:tc>
        <w:tc>
          <w:tcPr>
            <w:tcW w:w="0" w:type="auto"/>
            <w:shd w:val="clear" w:color="auto" w:fill="auto"/>
          </w:tcPr>
          <w:p w14:paraId="3AF51465" w14:textId="77777777" w:rsidR="00826904" w:rsidRPr="00222DDF" w:rsidRDefault="00826904" w:rsidP="00F27598">
            <w:pPr>
              <w:pStyle w:val="72TabletextTablesTableFigureBoxstyles"/>
            </w:pPr>
            <w:r w:rsidRPr="00222DDF">
              <w:t>770.24</w:t>
            </w:r>
          </w:p>
        </w:tc>
        <w:tc>
          <w:tcPr>
            <w:tcW w:w="0" w:type="auto"/>
            <w:shd w:val="clear" w:color="auto" w:fill="auto"/>
          </w:tcPr>
          <w:p w14:paraId="671C392F" w14:textId="77777777" w:rsidR="00826904" w:rsidRPr="00222DDF" w:rsidRDefault="00826904" w:rsidP="00F27598">
            <w:pPr>
              <w:pStyle w:val="72TabletextTablesTableFigureBoxstyles"/>
            </w:pPr>
            <w:r w:rsidRPr="00222DDF">
              <w:rPr>
                <w:color w:val="00B0F0"/>
              </w:rPr>
              <w:t>–2</w:t>
            </w:r>
            <w:r w:rsidRPr="00222DDF">
              <w:t>7.91 to 1568.39</w:t>
            </w:r>
          </w:p>
        </w:tc>
        <w:tc>
          <w:tcPr>
            <w:tcW w:w="0" w:type="auto"/>
            <w:shd w:val="clear" w:color="auto" w:fill="auto"/>
          </w:tcPr>
          <w:p w14:paraId="40CABFC1" w14:textId="77777777" w:rsidR="00826904" w:rsidRPr="00222DDF" w:rsidRDefault="00826904" w:rsidP="00F27598">
            <w:pPr>
              <w:pStyle w:val="72TabletextTablesTableFigureBoxstyles"/>
            </w:pPr>
            <w:r w:rsidRPr="00222DDF">
              <w:t>423 (242; 181)</w:t>
            </w:r>
          </w:p>
        </w:tc>
      </w:tr>
      <w:tr w:rsidR="00826904" w:rsidRPr="00222DDF" w14:paraId="7ABA4663" w14:textId="77777777" w:rsidTr="00F27598">
        <w:trPr>
          <w:cantSplit/>
        </w:trPr>
        <w:tc>
          <w:tcPr>
            <w:tcW w:w="0" w:type="auto"/>
            <w:gridSpan w:val="9"/>
            <w:shd w:val="clear" w:color="auto" w:fill="auto"/>
            <w:noWrap/>
          </w:tcPr>
          <w:p w14:paraId="39060A63" w14:textId="77777777" w:rsidR="00826904" w:rsidRPr="00222DDF" w:rsidRDefault="00826904" w:rsidP="00F27598">
            <w:pPr>
              <w:pStyle w:val="75TablenotesTablesTableFigureBoxstyles"/>
            </w:pPr>
            <w:r w:rsidRPr="00222DDF">
              <w:t xml:space="preserve">a. Estimates from observed </w:t>
            </w:r>
            <w:r w:rsidRPr="00222DDF">
              <w:rPr>
                <w:highlight w:val="magenta"/>
              </w:rPr>
              <w:t>data</w:t>
            </w:r>
            <w:r w:rsidRPr="00222DDF">
              <w:t>;</w:t>
            </w:r>
          </w:p>
          <w:p w14:paraId="37C94391" w14:textId="77777777" w:rsidR="00826904" w:rsidRPr="00222DDF" w:rsidRDefault="00826904" w:rsidP="00F27598">
            <w:pPr>
              <w:pStyle w:val="75TablenotesTablesTableFigureBoxstyles"/>
            </w:pPr>
            <w:r w:rsidRPr="00222DDF">
              <w:t xml:space="preserve">b. Estimates from multiple imputed </w:t>
            </w:r>
            <w:r w:rsidRPr="00222DDF">
              <w:rPr>
                <w:highlight w:val="magenta"/>
              </w:rPr>
              <w:t>data</w:t>
            </w:r>
            <w:r w:rsidRPr="00222DDF">
              <w:t xml:space="preserve"> (the base case analysis);</w:t>
            </w:r>
          </w:p>
          <w:p w14:paraId="3F31F614" w14:textId="77777777" w:rsidR="00826904" w:rsidRPr="0064355E" w:rsidRDefault="00826904" w:rsidP="00F27598">
            <w:pPr>
              <w:pStyle w:val="75TablenotesTablesTableFigureBoxstyles"/>
            </w:pPr>
            <w:r w:rsidRPr="00222DDF">
              <w:t xml:space="preserve">c. Using multilevel mixed-effect </w:t>
            </w:r>
            <w:r w:rsidRPr="00222DDF">
              <w:rPr>
                <w:color w:val="00B0F0"/>
              </w:rPr>
              <w:t>generalised</w:t>
            </w:r>
            <w:r w:rsidRPr="00222DDF">
              <w:t xml:space="preserve"> linear model with the gamma family and log link, and controlling for baseline covariates.</w:t>
            </w:r>
          </w:p>
        </w:tc>
      </w:tr>
    </w:tbl>
    <w:bookmarkEnd w:id="868"/>
    <w:bookmarkEnd w:id="869"/>
    <w:p w14:paraId="572B3E19" w14:textId="77777777" w:rsidR="00826904" w:rsidRPr="00222DDF" w:rsidRDefault="00826904" w:rsidP="00826904">
      <w:pPr>
        <w:pStyle w:val="602TextfoTextstylesTextstyles"/>
      </w:pPr>
      <w:r w:rsidRPr="00222DDF">
        <w:rPr>
          <w:i/>
          <w:color w:val="FF0000"/>
        </w:rPr>
        <w:t>Table 20</w:t>
      </w:r>
      <w:r w:rsidRPr="00222DDF">
        <w:t xml:space="preserve"> reports mean health state </w:t>
      </w:r>
      <w:r w:rsidRPr="00222DDF">
        <w:rPr>
          <w:color w:val="00B0F0"/>
        </w:rPr>
        <w:t>“</w:t>
      </w:r>
      <w:r w:rsidRPr="00222DDF">
        <w:t>utility</w:t>
      </w:r>
      <w:r w:rsidRPr="00222DDF">
        <w:rPr>
          <w:color w:val="00B0F0"/>
        </w:rPr>
        <w:t>”</w:t>
      </w:r>
      <w:r w:rsidRPr="00222DDF">
        <w:t xml:space="preserve"> values applicable to self-reported health states identified at baseline and at each follow-up point (6- and 12-months) using the EQ5</w:t>
      </w:r>
      <w:r w:rsidRPr="00222DDF">
        <w:rPr>
          <w:color w:val="00B0F0"/>
        </w:rPr>
        <w:t>D-5</w:t>
      </w:r>
      <w:r w:rsidRPr="00222DDF">
        <w:t>L instrument. The utility scores are based on wider UK population preferences for the varying states of health described by the EQ5</w:t>
      </w:r>
      <w:r w:rsidRPr="00222DDF">
        <w:rPr>
          <w:color w:val="00B0F0"/>
        </w:rPr>
        <w:t>D-5</w:t>
      </w:r>
      <w:r w:rsidRPr="00222DDF">
        <w:t xml:space="preserve">L, with scores located on a scale anchored at 1 ( = full health) and 0( = death). Negative values are also possible for states of health regarded as being less preferable to death. Comparisons of mean utility scores measured at baseline and follow-up suggest that health-related quality-of life, on average, declined for both intervention and control participants over the period of study. The lower section of the table presents QALYs over follow-up (estimated directly from the utility scores) using both the observed </w:t>
      </w:r>
      <w:r w:rsidRPr="00222DDF">
        <w:rPr>
          <w:highlight w:val="magenta"/>
        </w:rPr>
        <w:t>data</w:t>
      </w:r>
      <w:r w:rsidRPr="00222DDF">
        <w:t xml:space="preserve"> and inclusive of imputed values where QALY </w:t>
      </w:r>
      <w:r w:rsidRPr="00222DDF">
        <w:rPr>
          <w:highlight w:val="magenta"/>
        </w:rPr>
        <w:t>data</w:t>
      </w:r>
      <w:r w:rsidRPr="00222DDF">
        <w:t xml:space="preserve"> were missing. Based on the imputed sample with adjustment for baseline covariates (including health utility values at baseline) TANDEM participants estimated to accumulate marginally fewer quality-adjusted </w:t>
      </w:r>
      <w:r w:rsidRPr="00222DDF">
        <w:rPr>
          <w:color w:val="00B0F0"/>
        </w:rPr>
        <w:t>life-year</w:t>
      </w:r>
      <w:r w:rsidRPr="00222DDF">
        <w:t xml:space="preserve">s over 12-months </w:t>
      </w:r>
      <w:r w:rsidRPr="00222DDF">
        <w:rPr>
          <w:highlight w:val="magenta"/>
        </w:rPr>
        <w:t>compared to</w:t>
      </w:r>
      <w:r w:rsidRPr="00222DDF">
        <w:t xml:space="preserve"> the control participants: a difference of </w:t>
      </w:r>
      <w:r w:rsidRPr="00222DDF">
        <w:rPr>
          <w:color w:val="00B0F0"/>
        </w:rPr>
        <w:t>–0</w:t>
      </w:r>
      <w:r w:rsidRPr="00222DDF">
        <w:t xml:space="preserve">.010 QALYs (95%CI; </w:t>
      </w:r>
      <w:r w:rsidRPr="00222DDF">
        <w:rPr>
          <w:color w:val="00B0F0"/>
        </w:rPr>
        <w:t>–0</w:t>
      </w:r>
      <w:r w:rsidRPr="00222DDF">
        <w:t>.042 to 0.021), equivalent to 3.65 fewer days spent in full health over 12-months.</w:t>
      </w:r>
    </w:p>
    <w:p w14:paraId="30FA21EB" w14:textId="77777777" w:rsidR="00826904" w:rsidRPr="00222DDF" w:rsidRDefault="00826904" w:rsidP="00826904">
      <w:pPr>
        <w:pStyle w:val="70TablelegendTablesTableFigureBoxstyles"/>
      </w:pPr>
      <w:bookmarkStart w:id="872" w:name="OLE_LINK240"/>
      <w:bookmarkStart w:id="873" w:name="OLE_LINK241"/>
      <w:r w:rsidRPr="0064355E">
        <w:rPr>
          <w:b/>
        </w:rPr>
        <w:t>TABLE 20</w:t>
      </w:r>
      <w:r w:rsidRPr="0064355E">
        <w:rPr>
          <w:b/>
        </w:rPr>
        <w:t> </w:t>
      </w:r>
      <w:r w:rsidRPr="00222DDF">
        <w:t>Mean participant health state utility scores and QALYs</w:t>
      </w:r>
      <w:bookmarkEnd w:id="872"/>
      <w:bookmarkEnd w:id="873"/>
    </w:p>
    <w:tbl>
      <w:tblPr>
        <w:tblW w:w="0" w:type="auto"/>
        <w:tblCellMar>
          <w:top w:w="40" w:type="dxa"/>
          <w:left w:w="60" w:type="dxa"/>
          <w:bottom w:w="40" w:type="dxa"/>
          <w:right w:w="60" w:type="dxa"/>
        </w:tblCellMar>
        <w:tblLook w:val="04A0" w:firstRow="1" w:lastRow="0" w:firstColumn="1" w:lastColumn="0" w:noHBand="0" w:noVBand="1"/>
      </w:tblPr>
      <w:tblGrid>
        <w:gridCol w:w="1851"/>
        <w:gridCol w:w="557"/>
        <w:gridCol w:w="654"/>
        <w:gridCol w:w="557"/>
        <w:gridCol w:w="555"/>
        <w:gridCol w:w="1344"/>
        <w:gridCol w:w="1275"/>
        <w:gridCol w:w="766"/>
        <w:gridCol w:w="1461"/>
      </w:tblGrid>
      <w:tr w:rsidR="00826904" w:rsidRPr="00222DDF" w14:paraId="0939D379" w14:textId="77777777" w:rsidTr="00F27598">
        <w:trPr>
          <w:cantSplit/>
        </w:trPr>
        <w:tc>
          <w:tcPr>
            <w:tcW w:w="0" w:type="auto"/>
            <w:shd w:val="clear" w:color="auto" w:fill="EBE6F1"/>
            <w:noWrap/>
          </w:tcPr>
          <w:p w14:paraId="06F4103D" w14:textId="77777777" w:rsidR="00826904" w:rsidRPr="0064355E" w:rsidRDefault="00826904" w:rsidP="00F27598">
            <w:pPr>
              <w:pStyle w:val="710TableheadTablesTableFigureBoxstyles"/>
            </w:pPr>
          </w:p>
        </w:tc>
        <w:tc>
          <w:tcPr>
            <w:tcW w:w="0" w:type="auto"/>
            <w:gridSpan w:val="2"/>
            <w:shd w:val="clear" w:color="auto" w:fill="EBE6F1"/>
          </w:tcPr>
          <w:p w14:paraId="5C1F9BCC" w14:textId="77777777" w:rsidR="00826904" w:rsidRPr="00222DDF" w:rsidRDefault="00826904" w:rsidP="00F27598">
            <w:pPr>
              <w:pStyle w:val="705TableheadgroupTablesTableFigureBoxstyles"/>
            </w:pPr>
            <w:r w:rsidRPr="00222DDF">
              <w:t>Intervention</w:t>
            </w:r>
          </w:p>
        </w:tc>
        <w:tc>
          <w:tcPr>
            <w:tcW w:w="0" w:type="auto"/>
            <w:gridSpan w:val="2"/>
            <w:shd w:val="clear" w:color="auto" w:fill="EBE6F1"/>
          </w:tcPr>
          <w:p w14:paraId="43A8BE52" w14:textId="77777777" w:rsidR="00826904" w:rsidRPr="00222DDF" w:rsidRDefault="00826904" w:rsidP="00F27598">
            <w:pPr>
              <w:pStyle w:val="705TableheadgroupTablesTableFigureBoxstyles"/>
            </w:pPr>
            <w:r w:rsidRPr="00222DDF">
              <w:t>Usual care</w:t>
            </w:r>
          </w:p>
        </w:tc>
        <w:tc>
          <w:tcPr>
            <w:tcW w:w="0" w:type="auto"/>
            <w:gridSpan w:val="3"/>
            <w:shd w:val="clear" w:color="auto" w:fill="EBE6F1"/>
          </w:tcPr>
          <w:p w14:paraId="3B9A2821" w14:textId="77777777" w:rsidR="00826904" w:rsidRPr="00222DDF" w:rsidRDefault="00826904" w:rsidP="00F27598">
            <w:pPr>
              <w:pStyle w:val="705TableheadgroupTablesTableFigureBoxstyles"/>
            </w:pPr>
            <w:r w:rsidRPr="00222DDF">
              <w:rPr>
                <w:lang w:val="en-AU"/>
              </w:rPr>
              <w:t>Intervention-control</w:t>
            </w:r>
          </w:p>
        </w:tc>
        <w:tc>
          <w:tcPr>
            <w:tcW w:w="0" w:type="auto"/>
            <w:shd w:val="clear" w:color="auto" w:fill="EBE6F1"/>
          </w:tcPr>
          <w:p w14:paraId="240259C0" w14:textId="77777777" w:rsidR="00826904" w:rsidRPr="00222DDF" w:rsidRDefault="00826904" w:rsidP="00F27598">
            <w:pPr>
              <w:pStyle w:val="710TableheadTablesTableFigureBoxstyles"/>
              <w:rPr>
                <w:bCs/>
              </w:rPr>
            </w:pPr>
            <w:r w:rsidRPr="00222DDF">
              <w:rPr>
                <w:bCs/>
                <w:i/>
                <w:iCs/>
              </w:rPr>
              <w:t xml:space="preserve">n </w:t>
            </w:r>
            <w:r w:rsidRPr="00222DDF">
              <w:t>(</w:t>
            </w:r>
            <w:r w:rsidRPr="00222DDF">
              <w:rPr>
                <w:highlight w:val="magenta"/>
              </w:rPr>
              <w:t>data</w:t>
            </w:r>
            <w:r w:rsidRPr="00222DDF">
              <w:t xml:space="preserve"> available)</w:t>
            </w:r>
          </w:p>
        </w:tc>
      </w:tr>
      <w:tr w:rsidR="00826904" w:rsidRPr="00222DDF" w14:paraId="2494450F" w14:textId="77777777" w:rsidTr="00F27598">
        <w:trPr>
          <w:cantSplit/>
        </w:trPr>
        <w:tc>
          <w:tcPr>
            <w:tcW w:w="0" w:type="auto"/>
            <w:shd w:val="clear" w:color="auto" w:fill="F7F3F9"/>
            <w:noWrap/>
          </w:tcPr>
          <w:p w14:paraId="0A728FB1" w14:textId="77777777" w:rsidR="00826904" w:rsidRPr="00222DDF" w:rsidRDefault="00826904" w:rsidP="00F27598">
            <w:pPr>
              <w:pStyle w:val="710TableheadTablesTableFigureBoxstyles"/>
              <w:rPr>
                <w:rFonts w:ascii="Calibri" w:hAnsi="Calibri" w:cs="Calibri"/>
                <w:bCs/>
              </w:rPr>
            </w:pPr>
            <w:r w:rsidRPr="00222DDF">
              <w:rPr>
                <w:rFonts w:ascii="Calibri" w:hAnsi="Calibri" w:cs="Calibri"/>
                <w:bCs/>
              </w:rPr>
              <w:lastRenderedPageBreak/>
              <w:t>E</w:t>
            </w:r>
            <w:r w:rsidRPr="00222DDF">
              <w:rPr>
                <w:rFonts w:ascii="Calibri" w:hAnsi="Calibri" w:cs="Calibri"/>
                <w:bCs/>
                <w:color w:val="00B0F0"/>
              </w:rPr>
              <w:t>Q-5</w:t>
            </w:r>
            <w:r w:rsidRPr="00222DDF">
              <w:rPr>
                <w:rFonts w:ascii="Calibri" w:hAnsi="Calibri" w:cs="Calibri"/>
                <w:bCs/>
              </w:rPr>
              <w:t>D</w:t>
            </w:r>
          </w:p>
        </w:tc>
        <w:tc>
          <w:tcPr>
            <w:tcW w:w="0" w:type="auto"/>
            <w:shd w:val="clear" w:color="auto" w:fill="F7F3F9"/>
            <w:noWrap/>
          </w:tcPr>
          <w:p w14:paraId="67FF3EC2" w14:textId="77777777" w:rsidR="00826904" w:rsidRPr="00222DDF" w:rsidRDefault="00826904" w:rsidP="00F27598">
            <w:pPr>
              <w:pStyle w:val="710TableheadTablesTableFigureBoxstyles"/>
            </w:pPr>
            <w:r w:rsidRPr="00222DDF">
              <w:t>Mean</w:t>
            </w:r>
          </w:p>
        </w:tc>
        <w:tc>
          <w:tcPr>
            <w:tcW w:w="0" w:type="auto"/>
            <w:shd w:val="clear" w:color="auto" w:fill="F7F3F9"/>
          </w:tcPr>
          <w:p w14:paraId="461780ED" w14:textId="77777777" w:rsidR="00826904" w:rsidRPr="00222DDF" w:rsidRDefault="00826904" w:rsidP="00F27598">
            <w:pPr>
              <w:pStyle w:val="710TableheadTablesTableFigureBoxstyles"/>
            </w:pPr>
            <w:r w:rsidRPr="00222DDF">
              <w:t>SD</w:t>
            </w:r>
          </w:p>
        </w:tc>
        <w:tc>
          <w:tcPr>
            <w:tcW w:w="0" w:type="auto"/>
            <w:shd w:val="clear" w:color="auto" w:fill="F7F3F9"/>
            <w:noWrap/>
          </w:tcPr>
          <w:p w14:paraId="0EB9E5E2" w14:textId="77777777" w:rsidR="00826904" w:rsidRPr="00222DDF" w:rsidRDefault="00826904" w:rsidP="00F27598">
            <w:pPr>
              <w:pStyle w:val="710TableheadTablesTableFigureBoxstyles"/>
            </w:pPr>
            <w:r w:rsidRPr="00222DDF">
              <w:t xml:space="preserve">Mean </w:t>
            </w:r>
          </w:p>
        </w:tc>
        <w:tc>
          <w:tcPr>
            <w:tcW w:w="0" w:type="auto"/>
            <w:shd w:val="clear" w:color="auto" w:fill="F7F3F9"/>
          </w:tcPr>
          <w:p w14:paraId="0CB4C427" w14:textId="77777777" w:rsidR="00826904" w:rsidRPr="00222DDF" w:rsidRDefault="00826904" w:rsidP="00F27598">
            <w:pPr>
              <w:pStyle w:val="710TableheadTablesTableFigureBoxstyles"/>
            </w:pPr>
            <w:r w:rsidRPr="00222DDF">
              <w:t>SD</w:t>
            </w:r>
          </w:p>
        </w:tc>
        <w:tc>
          <w:tcPr>
            <w:tcW w:w="0" w:type="auto"/>
            <w:shd w:val="clear" w:color="auto" w:fill="F7F3F9"/>
          </w:tcPr>
          <w:p w14:paraId="0DD5D6BA" w14:textId="77777777" w:rsidR="00826904" w:rsidRPr="00222DDF" w:rsidRDefault="00826904" w:rsidP="00F27598">
            <w:pPr>
              <w:pStyle w:val="710TableheadTablesTableFigureBoxstyles"/>
              <w:rPr>
                <w:sz w:val="22"/>
                <w:szCs w:val="22"/>
              </w:rPr>
            </w:pPr>
            <w:r w:rsidRPr="00222DDF">
              <w:t>Unadjusted mean difference</w:t>
            </w:r>
          </w:p>
        </w:tc>
        <w:tc>
          <w:tcPr>
            <w:tcW w:w="0" w:type="auto"/>
            <w:shd w:val="clear" w:color="auto" w:fill="F7F3F9"/>
          </w:tcPr>
          <w:p w14:paraId="5F9B46C7" w14:textId="77777777" w:rsidR="00826904" w:rsidRPr="00222DDF" w:rsidRDefault="00826904" w:rsidP="00F27598">
            <w:pPr>
              <w:pStyle w:val="710TableheadTablesTableFigureBoxstyles"/>
              <w:rPr>
                <w:sz w:val="22"/>
                <w:szCs w:val="22"/>
                <w:vertAlign w:val="superscript"/>
              </w:rPr>
            </w:pPr>
            <w:r w:rsidRPr="00222DDF">
              <w:t>Adjusted mean difference</w:t>
            </w:r>
            <w:r w:rsidRPr="00222DDF">
              <w:rPr>
                <w:vertAlign w:val="superscript"/>
              </w:rPr>
              <w:t>c</w:t>
            </w:r>
          </w:p>
        </w:tc>
        <w:tc>
          <w:tcPr>
            <w:tcW w:w="0" w:type="auto"/>
            <w:shd w:val="clear" w:color="auto" w:fill="F7F3F9"/>
          </w:tcPr>
          <w:p w14:paraId="62F73CBF" w14:textId="77777777" w:rsidR="00826904" w:rsidRPr="00222DDF" w:rsidRDefault="00826904" w:rsidP="00F27598">
            <w:pPr>
              <w:pStyle w:val="710TableheadTablesTableFigureBoxstyles"/>
            </w:pPr>
            <w:r w:rsidRPr="00222DDF">
              <w:t>95% CI</w:t>
            </w:r>
          </w:p>
        </w:tc>
        <w:tc>
          <w:tcPr>
            <w:tcW w:w="0" w:type="auto"/>
            <w:shd w:val="clear" w:color="auto" w:fill="F7F3F9"/>
          </w:tcPr>
          <w:p w14:paraId="41E26046" w14:textId="77777777" w:rsidR="00826904" w:rsidRPr="00222DDF" w:rsidRDefault="00826904" w:rsidP="00F27598">
            <w:pPr>
              <w:pStyle w:val="710TableheadTablesTableFigureBoxstyles"/>
            </w:pPr>
            <w:r w:rsidRPr="00222DDF">
              <w:t>All (Intervention; usual care)</w:t>
            </w:r>
          </w:p>
        </w:tc>
      </w:tr>
      <w:tr w:rsidR="00826904" w:rsidRPr="00222DDF" w14:paraId="5318FEEE" w14:textId="77777777" w:rsidTr="00F27598">
        <w:trPr>
          <w:cantSplit/>
        </w:trPr>
        <w:tc>
          <w:tcPr>
            <w:tcW w:w="0" w:type="auto"/>
            <w:gridSpan w:val="9"/>
            <w:shd w:val="clear" w:color="auto" w:fill="F7F3F9"/>
            <w:noWrap/>
          </w:tcPr>
          <w:p w14:paraId="672A0BF1" w14:textId="77777777" w:rsidR="00826904" w:rsidRPr="00222DDF" w:rsidRDefault="00826904" w:rsidP="00F27598">
            <w:pPr>
              <w:pStyle w:val="711TablesubheadATablesTableFigureBoxstyles"/>
            </w:pPr>
            <w:bookmarkStart w:id="874" w:name="OLE_LINK6543"/>
            <w:bookmarkStart w:id="875" w:name="OLE_LINK6544"/>
            <w:r w:rsidRPr="00222DDF">
              <w:t>Utility scores</w:t>
            </w:r>
          </w:p>
        </w:tc>
      </w:tr>
      <w:tr w:rsidR="00826904" w:rsidRPr="00222DDF" w14:paraId="5DAF09F2" w14:textId="77777777" w:rsidTr="00F27598">
        <w:trPr>
          <w:cantSplit/>
        </w:trPr>
        <w:tc>
          <w:tcPr>
            <w:tcW w:w="0" w:type="auto"/>
            <w:shd w:val="clear" w:color="auto" w:fill="auto"/>
            <w:noWrap/>
          </w:tcPr>
          <w:p w14:paraId="00F8DD43" w14:textId="77777777" w:rsidR="00826904" w:rsidRPr="00222DDF" w:rsidRDefault="00826904" w:rsidP="00F27598">
            <w:pPr>
              <w:pStyle w:val="72TabletextTablesTableFigureBoxstyles"/>
            </w:pPr>
            <w:r w:rsidRPr="00222DDF">
              <w:t xml:space="preserve">Baseline </w:t>
            </w:r>
            <w:r w:rsidRPr="00222DDF">
              <w:rPr>
                <w:vertAlign w:val="superscript"/>
              </w:rPr>
              <w:t>a</w:t>
            </w:r>
          </w:p>
        </w:tc>
        <w:tc>
          <w:tcPr>
            <w:tcW w:w="0" w:type="auto"/>
            <w:shd w:val="clear" w:color="auto" w:fill="auto"/>
            <w:noWrap/>
          </w:tcPr>
          <w:p w14:paraId="664CFCEC" w14:textId="77777777" w:rsidR="00826904" w:rsidRPr="00222DDF" w:rsidRDefault="00826904" w:rsidP="00F27598">
            <w:pPr>
              <w:pStyle w:val="72TabletextTablesTableFigureBoxstyles"/>
            </w:pPr>
            <w:r w:rsidRPr="00222DDF">
              <w:t>0.552</w:t>
            </w:r>
          </w:p>
        </w:tc>
        <w:tc>
          <w:tcPr>
            <w:tcW w:w="0" w:type="auto"/>
            <w:shd w:val="clear" w:color="auto" w:fill="auto"/>
          </w:tcPr>
          <w:p w14:paraId="328FE2AC" w14:textId="77777777" w:rsidR="00826904" w:rsidRPr="00222DDF" w:rsidRDefault="00826904" w:rsidP="00F27598">
            <w:pPr>
              <w:pStyle w:val="72TabletextTablesTableFigureBoxstyles"/>
            </w:pPr>
            <w:r w:rsidRPr="00222DDF">
              <w:t>0.230</w:t>
            </w:r>
          </w:p>
        </w:tc>
        <w:tc>
          <w:tcPr>
            <w:tcW w:w="0" w:type="auto"/>
            <w:shd w:val="clear" w:color="auto" w:fill="auto"/>
            <w:noWrap/>
          </w:tcPr>
          <w:p w14:paraId="54F7A5DE" w14:textId="77777777" w:rsidR="00826904" w:rsidRPr="00222DDF" w:rsidRDefault="00826904" w:rsidP="00F27598">
            <w:pPr>
              <w:pStyle w:val="72TabletextTablesTableFigureBoxstyles"/>
            </w:pPr>
            <w:r w:rsidRPr="00222DDF">
              <w:t>0.550</w:t>
            </w:r>
          </w:p>
        </w:tc>
        <w:tc>
          <w:tcPr>
            <w:tcW w:w="0" w:type="auto"/>
            <w:shd w:val="clear" w:color="auto" w:fill="auto"/>
          </w:tcPr>
          <w:p w14:paraId="3BA31721" w14:textId="77777777" w:rsidR="00826904" w:rsidRPr="00222DDF" w:rsidRDefault="00826904" w:rsidP="00F27598">
            <w:pPr>
              <w:pStyle w:val="72TabletextTablesTableFigureBoxstyles"/>
            </w:pPr>
            <w:r w:rsidRPr="00222DDF">
              <w:t>0.268</w:t>
            </w:r>
          </w:p>
        </w:tc>
        <w:tc>
          <w:tcPr>
            <w:tcW w:w="0" w:type="auto"/>
            <w:shd w:val="clear" w:color="auto" w:fill="auto"/>
          </w:tcPr>
          <w:p w14:paraId="7ABB32E3"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7A9C2FDD"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54E525CC"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75E7EE54" w14:textId="77777777" w:rsidR="00826904" w:rsidRPr="00222DDF" w:rsidRDefault="00826904" w:rsidP="00F27598">
            <w:pPr>
              <w:pStyle w:val="72TabletextTablesTableFigureBoxstyles"/>
            </w:pPr>
            <w:r w:rsidRPr="00222DDF">
              <w:t>423 (242; 181)</w:t>
            </w:r>
          </w:p>
        </w:tc>
      </w:tr>
      <w:tr w:rsidR="00826904" w:rsidRPr="00222DDF" w14:paraId="250DE608" w14:textId="77777777" w:rsidTr="00F27598">
        <w:trPr>
          <w:cantSplit/>
        </w:trPr>
        <w:tc>
          <w:tcPr>
            <w:tcW w:w="0" w:type="auto"/>
            <w:shd w:val="clear" w:color="auto" w:fill="auto"/>
            <w:noWrap/>
          </w:tcPr>
          <w:p w14:paraId="1F1D6574" w14:textId="77777777" w:rsidR="00826904" w:rsidRPr="00222DDF" w:rsidRDefault="00826904" w:rsidP="00F27598">
            <w:pPr>
              <w:pStyle w:val="72TabletextTablesTableFigureBoxstyles"/>
            </w:pPr>
            <w:r w:rsidRPr="00222DDF">
              <w:t>Twelve months</w:t>
            </w:r>
            <w:r w:rsidRPr="00222DDF">
              <w:rPr>
                <w:vertAlign w:val="superscript"/>
              </w:rPr>
              <w:t>a</w:t>
            </w:r>
            <w:r w:rsidRPr="00222DDF">
              <w:t xml:space="preserve"> </w:t>
            </w:r>
          </w:p>
        </w:tc>
        <w:tc>
          <w:tcPr>
            <w:tcW w:w="0" w:type="auto"/>
            <w:shd w:val="clear" w:color="auto" w:fill="auto"/>
            <w:noWrap/>
          </w:tcPr>
          <w:p w14:paraId="45C9D321" w14:textId="77777777" w:rsidR="00826904" w:rsidRPr="00222DDF" w:rsidRDefault="00826904" w:rsidP="00F27598">
            <w:pPr>
              <w:pStyle w:val="72TabletextTablesTableFigureBoxstyles"/>
            </w:pPr>
            <w:r w:rsidRPr="00222DDF">
              <w:t>0.546</w:t>
            </w:r>
          </w:p>
        </w:tc>
        <w:tc>
          <w:tcPr>
            <w:tcW w:w="0" w:type="auto"/>
            <w:shd w:val="clear" w:color="auto" w:fill="auto"/>
          </w:tcPr>
          <w:p w14:paraId="6AB57778" w14:textId="77777777" w:rsidR="00826904" w:rsidRPr="00222DDF" w:rsidRDefault="00826904" w:rsidP="00F27598">
            <w:pPr>
              <w:pStyle w:val="72TabletextTablesTableFigureBoxstyles"/>
            </w:pPr>
            <w:r w:rsidRPr="00222DDF">
              <w:t>0.264</w:t>
            </w:r>
          </w:p>
        </w:tc>
        <w:tc>
          <w:tcPr>
            <w:tcW w:w="0" w:type="auto"/>
            <w:shd w:val="clear" w:color="auto" w:fill="auto"/>
            <w:noWrap/>
          </w:tcPr>
          <w:p w14:paraId="4EB538AB" w14:textId="77777777" w:rsidR="00826904" w:rsidRPr="00222DDF" w:rsidRDefault="00826904" w:rsidP="00F27598">
            <w:pPr>
              <w:pStyle w:val="72TabletextTablesTableFigureBoxstyles"/>
            </w:pPr>
            <w:r w:rsidRPr="00222DDF">
              <w:t>0.534</w:t>
            </w:r>
          </w:p>
        </w:tc>
        <w:tc>
          <w:tcPr>
            <w:tcW w:w="0" w:type="auto"/>
            <w:shd w:val="clear" w:color="auto" w:fill="auto"/>
          </w:tcPr>
          <w:p w14:paraId="194BDE8D" w14:textId="77777777" w:rsidR="00826904" w:rsidRPr="00222DDF" w:rsidRDefault="00826904" w:rsidP="00F27598">
            <w:pPr>
              <w:pStyle w:val="72TabletextTablesTableFigureBoxstyles"/>
            </w:pPr>
            <w:r w:rsidRPr="00222DDF">
              <w:t>0.265</w:t>
            </w:r>
          </w:p>
        </w:tc>
        <w:tc>
          <w:tcPr>
            <w:tcW w:w="0" w:type="auto"/>
            <w:shd w:val="clear" w:color="auto" w:fill="auto"/>
          </w:tcPr>
          <w:p w14:paraId="0EA58651"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7F1E82A6"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50872778"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6C020886" w14:textId="77777777" w:rsidR="00826904" w:rsidRPr="00222DDF" w:rsidRDefault="00826904" w:rsidP="00F27598">
            <w:pPr>
              <w:pStyle w:val="72TabletextTablesTableFigureBoxstyles"/>
            </w:pPr>
            <w:bookmarkStart w:id="876" w:name="OLE_LINK6553"/>
            <w:bookmarkStart w:id="877" w:name="OLE_LINK6554"/>
            <w:r w:rsidRPr="00222DDF">
              <w:t>368 (208; 160)</w:t>
            </w:r>
            <w:bookmarkEnd w:id="876"/>
            <w:bookmarkEnd w:id="877"/>
          </w:p>
        </w:tc>
      </w:tr>
      <w:tr w:rsidR="00826904" w:rsidRPr="00222DDF" w14:paraId="35F5CCAA" w14:textId="77777777" w:rsidTr="00F27598">
        <w:trPr>
          <w:cantSplit/>
        </w:trPr>
        <w:tc>
          <w:tcPr>
            <w:tcW w:w="0" w:type="auto"/>
            <w:shd w:val="clear" w:color="auto" w:fill="auto"/>
            <w:noWrap/>
          </w:tcPr>
          <w:p w14:paraId="213E835F" w14:textId="77777777" w:rsidR="00826904" w:rsidRPr="00222DDF" w:rsidRDefault="00826904" w:rsidP="00F27598">
            <w:pPr>
              <w:pStyle w:val="72TabletextTablesTableFigureBoxstyles"/>
            </w:pPr>
            <w:r w:rsidRPr="00222DDF">
              <w:t>Twelve months</w:t>
            </w:r>
            <w:r w:rsidRPr="00222DDF">
              <w:rPr>
                <w:vertAlign w:val="superscript"/>
              </w:rPr>
              <w:t>b</w:t>
            </w:r>
          </w:p>
        </w:tc>
        <w:tc>
          <w:tcPr>
            <w:tcW w:w="0" w:type="auto"/>
            <w:shd w:val="clear" w:color="auto" w:fill="auto"/>
            <w:noWrap/>
          </w:tcPr>
          <w:p w14:paraId="76428B68" w14:textId="77777777" w:rsidR="00826904" w:rsidRPr="00222DDF" w:rsidRDefault="00826904" w:rsidP="00F27598">
            <w:pPr>
              <w:pStyle w:val="72TabletextTablesTableFigureBoxstyles"/>
            </w:pPr>
            <w:r w:rsidRPr="00222DDF">
              <w:t>0.515</w:t>
            </w:r>
          </w:p>
        </w:tc>
        <w:tc>
          <w:tcPr>
            <w:tcW w:w="0" w:type="auto"/>
            <w:shd w:val="clear" w:color="auto" w:fill="auto"/>
          </w:tcPr>
          <w:p w14:paraId="71EB01F3" w14:textId="77777777" w:rsidR="00826904" w:rsidRPr="00222DDF" w:rsidRDefault="00826904" w:rsidP="00F27598">
            <w:pPr>
              <w:pStyle w:val="72TabletextTablesTableFigureBoxstyles"/>
            </w:pPr>
            <w:r w:rsidRPr="00222DDF">
              <w:t>0.281</w:t>
            </w:r>
          </w:p>
        </w:tc>
        <w:tc>
          <w:tcPr>
            <w:tcW w:w="0" w:type="auto"/>
            <w:shd w:val="clear" w:color="auto" w:fill="auto"/>
            <w:noWrap/>
          </w:tcPr>
          <w:p w14:paraId="5FB6BA24" w14:textId="77777777" w:rsidR="00826904" w:rsidRPr="00222DDF" w:rsidRDefault="00826904" w:rsidP="00F27598">
            <w:pPr>
              <w:pStyle w:val="72TabletextTablesTableFigureBoxstyles"/>
            </w:pPr>
            <w:r w:rsidRPr="00222DDF">
              <w:t>0.523</w:t>
            </w:r>
          </w:p>
        </w:tc>
        <w:tc>
          <w:tcPr>
            <w:tcW w:w="0" w:type="auto"/>
            <w:shd w:val="clear" w:color="auto" w:fill="auto"/>
          </w:tcPr>
          <w:p w14:paraId="000FE274" w14:textId="77777777" w:rsidR="00826904" w:rsidRPr="00222DDF" w:rsidRDefault="00826904" w:rsidP="00F27598">
            <w:pPr>
              <w:pStyle w:val="72TabletextTablesTableFigureBoxstyles"/>
            </w:pPr>
            <w:r w:rsidRPr="00222DDF">
              <w:t>0.284</w:t>
            </w:r>
          </w:p>
        </w:tc>
        <w:tc>
          <w:tcPr>
            <w:tcW w:w="0" w:type="auto"/>
            <w:shd w:val="clear" w:color="auto" w:fill="auto"/>
          </w:tcPr>
          <w:p w14:paraId="7C6F3AC7"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522EDECD"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6B264559"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363F503C" w14:textId="77777777" w:rsidR="00826904" w:rsidRPr="00222DDF" w:rsidRDefault="00826904" w:rsidP="00F27598">
            <w:pPr>
              <w:pStyle w:val="72TabletextTablesTableFigureBoxstyles"/>
            </w:pPr>
            <w:r w:rsidRPr="00222DDF">
              <w:t>347 (197; 150)</w:t>
            </w:r>
          </w:p>
        </w:tc>
      </w:tr>
      <w:bookmarkEnd w:id="874"/>
      <w:bookmarkEnd w:id="875"/>
      <w:tr w:rsidR="00826904" w:rsidRPr="00222DDF" w14:paraId="2E82DA38" w14:textId="77777777" w:rsidTr="00F27598">
        <w:trPr>
          <w:cantSplit/>
        </w:trPr>
        <w:tc>
          <w:tcPr>
            <w:tcW w:w="0" w:type="auto"/>
            <w:gridSpan w:val="9"/>
            <w:shd w:val="clear" w:color="auto" w:fill="F7F3F9"/>
            <w:noWrap/>
          </w:tcPr>
          <w:p w14:paraId="31B95872" w14:textId="77777777" w:rsidR="00826904" w:rsidRPr="00222DDF" w:rsidRDefault="00826904" w:rsidP="00F27598">
            <w:pPr>
              <w:pStyle w:val="711TablesubheadATablesTableFigureBoxstyles"/>
            </w:pPr>
            <w:r w:rsidRPr="00222DDF">
              <w:t>QALYs</w:t>
            </w:r>
          </w:p>
        </w:tc>
      </w:tr>
      <w:tr w:rsidR="00826904" w:rsidRPr="00222DDF" w14:paraId="3502EB50" w14:textId="77777777" w:rsidTr="00F27598">
        <w:trPr>
          <w:cantSplit/>
        </w:trPr>
        <w:tc>
          <w:tcPr>
            <w:tcW w:w="0" w:type="auto"/>
            <w:shd w:val="clear" w:color="auto" w:fill="auto"/>
            <w:noWrap/>
          </w:tcPr>
          <w:p w14:paraId="6CFA50C9" w14:textId="77777777" w:rsidR="00826904" w:rsidRPr="00222DDF" w:rsidRDefault="00826904" w:rsidP="00F27598">
            <w:pPr>
              <w:pStyle w:val="72TabletextTablesTableFigureBoxstyles"/>
            </w:pPr>
            <w:r w:rsidRPr="00222DDF">
              <w:t>Baseline to 6-months</w:t>
            </w:r>
            <w:r w:rsidRPr="00222DDF">
              <w:rPr>
                <w:vertAlign w:val="superscript"/>
              </w:rPr>
              <w:t>a</w:t>
            </w:r>
          </w:p>
        </w:tc>
        <w:tc>
          <w:tcPr>
            <w:tcW w:w="0" w:type="auto"/>
            <w:shd w:val="clear" w:color="auto" w:fill="auto"/>
            <w:noWrap/>
          </w:tcPr>
          <w:p w14:paraId="59FA22EF" w14:textId="77777777" w:rsidR="00826904" w:rsidRPr="00222DDF" w:rsidRDefault="00826904" w:rsidP="00F27598">
            <w:pPr>
              <w:pStyle w:val="72TabletextTablesTableFigureBoxstyles"/>
            </w:pPr>
            <w:r w:rsidRPr="00222DDF">
              <w:t>0.274</w:t>
            </w:r>
          </w:p>
        </w:tc>
        <w:tc>
          <w:tcPr>
            <w:tcW w:w="0" w:type="auto"/>
            <w:shd w:val="clear" w:color="auto" w:fill="auto"/>
          </w:tcPr>
          <w:p w14:paraId="6C1B04A9" w14:textId="77777777" w:rsidR="00826904" w:rsidRPr="00222DDF" w:rsidRDefault="00826904" w:rsidP="00F27598">
            <w:pPr>
              <w:pStyle w:val="72TabletextTablesTableFigureBoxstyles"/>
            </w:pPr>
            <w:r w:rsidRPr="00222DDF">
              <w:t>0.106</w:t>
            </w:r>
          </w:p>
        </w:tc>
        <w:tc>
          <w:tcPr>
            <w:tcW w:w="0" w:type="auto"/>
            <w:shd w:val="clear" w:color="auto" w:fill="auto"/>
            <w:noWrap/>
          </w:tcPr>
          <w:p w14:paraId="638EBF6E" w14:textId="77777777" w:rsidR="00826904" w:rsidRPr="00222DDF" w:rsidRDefault="00826904" w:rsidP="00F27598">
            <w:pPr>
              <w:pStyle w:val="72TabletextTablesTableFigureBoxstyles"/>
            </w:pPr>
            <w:r w:rsidRPr="00222DDF">
              <w:t>0.269</w:t>
            </w:r>
          </w:p>
        </w:tc>
        <w:tc>
          <w:tcPr>
            <w:tcW w:w="0" w:type="auto"/>
            <w:shd w:val="clear" w:color="auto" w:fill="auto"/>
          </w:tcPr>
          <w:p w14:paraId="7652B87F" w14:textId="77777777" w:rsidR="00826904" w:rsidRPr="00222DDF" w:rsidRDefault="00826904" w:rsidP="00F27598">
            <w:pPr>
              <w:pStyle w:val="72TabletextTablesTableFigureBoxstyles"/>
            </w:pPr>
            <w:r w:rsidRPr="00222DDF">
              <w:t>0.116</w:t>
            </w:r>
          </w:p>
        </w:tc>
        <w:tc>
          <w:tcPr>
            <w:tcW w:w="0" w:type="auto"/>
            <w:shd w:val="clear" w:color="auto" w:fill="auto"/>
          </w:tcPr>
          <w:p w14:paraId="5E7CE2A9"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7810576A"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25F67E89"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7C611F83" w14:textId="77777777" w:rsidR="00826904" w:rsidRPr="00222DDF" w:rsidRDefault="00826904" w:rsidP="00F27598">
            <w:pPr>
              <w:pStyle w:val="72TabletextTablesTableFigureBoxstyles"/>
            </w:pPr>
            <w:r w:rsidRPr="00222DDF">
              <w:t>368 (208; 160)</w:t>
            </w:r>
          </w:p>
        </w:tc>
      </w:tr>
      <w:tr w:rsidR="00826904" w:rsidRPr="00222DDF" w14:paraId="69B2AB95" w14:textId="77777777" w:rsidTr="00F27598">
        <w:trPr>
          <w:cantSplit/>
        </w:trPr>
        <w:tc>
          <w:tcPr>
            <w:tcW w:w="0" w:type="auto"/>
            <w:shd w:val="clear" w:color="auto" w:fill="auto"/>
            <w:noWrap/>
          </w:tcPr>
          <w:p w14:paraId="4C0A2651" w14:textId="77777777" w:rsidR="00826904" w:rsidRPr="00222DDF" w:rsidRDefault="00826904" w:rsidP="00F27598">
            <w:pPr>
              <w:pStyle w:val="72TabletextTablesTableFigureBoxstyles"/>
            </w:pPr>
            <w:r w:rsidRPr="00222DDF">
              <w:t>6 to 12 months</w:t>
            </w:r>
            <w:r w:rsidRPr="00222DDF">
              <w:rPr>
                <w:vertAlign w:val="superscript"/>
              </w:rPr>
              <w:t>a</w:t>
            </w:r>
          </w:p>
        </w:tc>
        <w:tc>
          <w:tcPr>
            <w:tcW w:w="0" w:type="auto"/>
            <w:shd w:val="clear" w:color="auto" w:fill="auto"/>
            <w:noWrap/>
          </w:tcPr>
          <w:p w14:paraId="3C6CCB7D" w14:textId="77777777" w:rsidR="00826904" w:rsidRPr="00222DDF" w:rsidRDefault="00826904" w:rsidP="00F27598">
            <w:pPr>
              <w:pStyle w:val="72TabletextTablesTableFigureBoxstyles"/>
            </w:pPr>
            <w:r w:rsidRPr="00222DDF">
              <w:t>0.268</w:t>
            </w:r>
          </w:p>
        </w:tc>
        <w:tc>
          <w:tcPr>
            <w:tcW w:w="0" w:type="auto"/>
            <w:shd w:val="clear" w:color="auto" w:fill="auto"/>
          </w:tcPr>
          <w:p w14:paraId="34C760FD" w14:textId="77777777" w:rsidR="00826904" w:rsidRPr="00222DDF" w:rsidRDefault="00826904" w:rsidP="00F27598">
            <w:pPr>
              <w:pStyle w:val="72TabletextTablesTableFigureBoxstyles"/>
            </w:pPr>
            <w:r w:rsidRPr="00222DDF">
              <w:t>0.121</w:t>
            </w:r>
          </w:p>
        </w:tc>
        <w:tc>
          <w:tcPr>
            <w:tcW w:w="0" w:type="auto"/>
            <w:shd w:val="clear" w:color="auto" w:fill="auto"/>
            <w:noWrap/>
          </w:tcPr>
          <w:p w14:paraId="5FE096EF" w14:textId="77777777" w:rsidR="00826904" w:rsidRPr="00222DDF" w:rsidRDefault="00826904" w:rsidP="00F27598">
            <w:pPr>
              <w:pStyle w:val="72TabletextTablesTableFigureBoxstyles"/>
            </w:pPr>
            <w:r w:rsidRPr="00222DDF">
              <w:t>0.272</w:t>
            </w:r>
          </w:p>
        </w:tc>
        <w:tc>
          <w:tcPr>
            <w:tcW w:w="0" w:type="auto"/>
            <w:shd w:val="clear" w:color="auto" w:fill="auto"/>
          </w:tcPr>
          <w:p w14:paraId="460B4489" w14:textId="77777777" w:rsidR="00826904" w:rsidRPr="00222DDF" w:rsidRDefault="00826904" w:rsidP="00F27598">
            <w:pPr>
              <w:pStyle w:val="72TabletextTablesTableFigureBoxstyles"/>
            </w:pPr>
            <w:r w:rsidRPr="00222DDF">
              <w:t>0.119</w:t>
            </w:r>
          </w:p>
        </w:tc>
        <w:tc>
          <w:tcPr>
            <w:tcW w:w="0" w:type="auto"/>
            <w:shd w:val="clear" w:color="auto" w:fill="auto"/>
          </w:tcPr>
          <w:p w14:paraId="39512352"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78C4DBAD"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332C625A"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48C5DCC1" w14:textId="77777777" w:rsidR="00826904" w:rsidRPr="00222DDF" w:rsidRDefault="00826904" w:rsidP="00F27598">
            <w:pPr>
              <w:pStyle w:val="72TabletextTablesTableFigureBoxstyles"/>
            </w:pPr>
            <w:bookmarkStart w:id="878" w:name="OLE_LINK6555"/>
            <w:bookmarkStart w:id="879" w:name="OLE_LINK6556"/>
            <w:r w:rsidRPr="00222DDF">
              <w:t>327 (187; 140)</w:t>
            </w:r>
            <w:bookmarkEnd w:id="878"/>
            <w:bookmarkEnd w:id="879"/>
          </w:p>
        </w:tc>
      </w:tr>
      <w:tr w:rsidR="00826904" w:rsidRPr="00222DDF" w14:paraId="66AC5664" w14:textId="77777777" w:rsidTr="00F27598">
        <w:trPr>
          <w:cantSplit/>
        </w:trPr>
        <w:tc>
          <w:tcPr>
            <w:tcW w:w="0" w:type="auto"/>
            <w:shd w:val="clear" w:color="auto" w:fill="auto"/>
            <w:noWrap/>
          </w:tcPr>
          <w:p w14:paraId="066D5A4F" w14:textId="77777777" w:rsidR="00826904" w:rsidRPr="00222DDF" w:rsidRDefault="00826904" w:rsidP="00F27598">
            <w:pPr>
              <w:pStyle w:val="72TabletextTablesTableFigureBoxstyles"/>
            </w:pPr>
            <w:r w:rsidRPr="00222DDF">
              <w:t>Baseline to 12 months</w:t>
            </w:r>
            <w:r w:rsidRPr="00222DDF">
              <w:rPr>
                <w:vertAlign w:val="superscript"/>
              </w:rPr>
              <w:t>a</w:t>
            </w:r>
            <w:r w:rsidRPr="00222DDF">
              <w:t xml:space="preserve"> </w:t>
            </w:r>
          </w:p>
        </w:tc>
        <w:tc>
          <w:tcPr>
            <w:tcW w:w="0" w:type="auto"/>
            <w:shd w:val="clear" w:color="auto" w:fill="auto"/>
            <w:noWrap/>
          </w:tcPr>
          <w:p w14:paraId="2C2E40BF" w14:textId="77777777" w:rsidR="00826904" w:rsidRPr="00222DDF" w:rsidRDefault="00826904" w:rsidP="00F27598">
            <w:pPr>
              <w:pStyle w:val="72TabletextTablesTableFigureBoxstyles"/>
            </w:pPr>
            <w:r w:rsidRPr="00222DDF">
              <w:t>0.546</w:t>
            </w:r>
          </w:p>
        </w:tc>
        <w:tc>
          <w:tcPr>
            <w:tcW w:w="0" w:type="auto"/>
            <w:shd w:val="clear" w:color="auto" w:fill="auto"/>
          </w:tcPr>
          <w:p w14:paraId="0576B422" w14:textId="77777777" w:rsidR="00826904" w:rsidRPr="00222DDF" w:rsidRDefault="00826904" w:rsidP="00F27598">
            <w:pPr>
              <w:pStyle w:val="72TabletextTablesTableFigureBoxstyles"/>
            </w:pPr>
            <w:r w:rsidRPr="00222DDF">
              <w:t>0.216</w:t>
            </w:r>
          </w:p>
        </w:tc>
        <w:tc>
          <w:tcPr>
            <w:tcW w:w="0" w:type="auto"/>
            <w:shd w:val="clear" w:color="auto" w:fill="auto"/>
            <w:noWrap/>
          </w:tcPr>
          <w:p w14:paraId="35E9408A" w14:textId="77777777" w:rsidR="00826904" w:rsidRPr="00222DDF" w:rsidRDefault="00826904" w:rsidP="00F27598">
            <w:pPr>
              <w:pStyle w:val="72TabletextTablesTableFigureBoxstyles"/>
            </w:pPr>
            <w:r w:rsidRPr="00222DDF">
              <w:t>0.549</w:t>
            </w:r>
          </w:p>
        </w:tc>
        <w:tc>
          <w:tcPr>
            <w:tcW w:w="0" w:type="auto"/>
            <w:shd w:val="clear" w:color="auto" w:fill="auto"/>
          </w:tcPr>
          <w:p w14:paraId="505DACD9" w14:textId="77777777" w:rsidR="00826904" w:rsidRPr="00222DDF" w:rsidRDefault="00826904" w:rsidP="00F27598">
            <w:pPr>
              <w:pStyle w:val="72TabletextTablesTableFigureBoxstyles"/>
            </w:pPr>
            <w:r w:rsidRPr="00222DDF">
              <w:t>0.223</w:t>
            </w:r>
          </w:p>
        </w:tc>
        <w:tc>
          <w:tcPr>
            <w:tcW w:w="0" w:type="auto"/>
            <w:shd w:val="clear" w:color="auto" w:fill="auto"/>
          </w:tcPr>
          <w:p w14:paraId="34BCDBF2"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4C4EA7F5"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008E4211" w14:textId="77777777" w:rsidR="00826904" w:rsidRPr="00222DDF" w:rsidRDefault="00826904" w:rsidP="00F27598">
            <w:pPr>
              <w:pStyle w:val="72TabletextTablesTableFigureBoxstyles"/>
            </w:pPr>
            <w:r w:rsidRPr="00222DDF">
              <w:rPr>
                <w:color w:val="00B0F0"/>
              </w:rPr>
              <w:t>n</w:t>
            </w:r>
            <w:r w:rsidRPr="00222DDF">
              <w:t>/a</w:t>
            </w:r>
          </w:p>
        </w:tc>
        <w:tc>
          <w:tcPr>
            <w:tcW w:w="0" w:type="auto"/>
            <w:shd w:val="clear" w:color="auto" w:fill="auto"/>
          </w:tcPr>
          <w:p w14:paraId="6C893467" w14:textId="77777777" w:rsidR="00826904" w:rsidRPr="00222DDF" w:rsidRDefault="00826904" w:rsidP="00F27598">
            <w:pPr>
              <w:pStyle w:val="72TabletextTablesTableFigureBoxstyles"/>
            </w:pPr>
            <w:r w:rsidRPr="00222DDF">
              <w:t>327 (187; 140)</w:t>
            </w:r>
          </w:p>
        </w:tc>
      </w:tr>
      <w:tr w:rsidR="00826904" w:rsidRPr="00222DDF" w14:paraId="18BE627F" w14:textId="77777777" w:rsidTr="00F27598">
        <w:trPr>
          <w:cantSplit/>
        </w:trPr>
        <w:tc>
          <w:tcPr>
            <w:tcW w:w="0" w:type="auto"/>
            <w:shd w:val="clear" w:color="auto" w:fill="auto"/>
            <w:noWrap/>
          </w:tcPr>
          <w:p w14:paraId="7C7B332F" w14:textId="77777777" w:rsidR="00826904" w:rsidRPr="00222DDF" w:rsidRDefault="00826904" w:rsidP="00F27598">
            <w:pPr>
              <w:pStyle w:val="72TabletextTablesTableFigureBoxstyles"/>
            </w:pPr>
            <w:r w:rsidRPr="00222DDF">
              <w:t>Baseline to 12 months</w:t>
            </w:r>
            <w:r w:rsidRPr="00222DDF">
              <w:rPr>
                <w:vertAlign w:val="superscript"/>
              </w:rPr>
              <w:t>b</w:t>
            </w:r>
          </w:p>
        </w:tc>
        <w:tc>
          <w:tcPr>
            <w:tcW w:w="0" w:type="auto"/>
            <w:shd w:val="clear" w:color="auto" w:fill="auto"/>
            <w:noWrap/>
          </w:tcPr>
          <w:p w14:paraId="1D6791C1" w14:textId="77777777" w:rsidR="00826904" w:rsidRPr="00222DDF" w:rsidRDefault="00826904" w:rsidP="00F27598">
            <w:pPr>
              <w:pStyle w:val="72TabletextTablesTableFigureBoxstyles"/>
            </w:pPr>
            <w:r w:rsidRPr="00222DDF">
              <w:t>0.537</w:t>
            </w:r>
          </w:p>
        </w:tc>
        <w:tc>
          <w:tcPr>
            <w:tcW w:w="0" w:type="auto"/>
            <w:shd w:val="clear" w:color="auto" w:fill="auto"/>
          </w:tcPr>
          <w:p w14:paraId="294F605F" w14:textId="77777777" w:rsidR="00826904" w:rsidRPr="00222DDF" w:rsidRDefault="00826904" w:rsidP="00F27598">
            <w:pPr>
              <w:pStyle w:val="72TabletextTablesTableFigureBoxstyles"/>
            </w:pPr>
            <w:r w:rsidRPr="00222DDF">
              <w:t>0.0148</w:t>
            </w:r>
          </w:p>
        </w:tc>
        <w:tc>
          <w:tcPr>
            <w:tcW w:w="0" w:type="auto"/>
            <w:shd w:val="clear" w:color="auto" w:fill="auto"/>
            <w:noWrap/>
          </w:tcPr>
          <w:p w14:paraId="6530EC62" w14:textId="77777777" w:rsidR="00826904" w:rsidRPr="00222DDF" w:rsidRDefault="00826904" w:rsidP="00F27598">
            <w:pPr>
              <w:pStyle w:val="72TabletextTablesTableFigureBoxstyles"/>
            </w:pPr>
            <w:r w:rsidRPr="00222DDF">
              <w:t>0.549</w:t>
            </w:r>
          </w:p>
        </w:tc>
        <w:tc>
          <w:tcPr>
            <w:tcW w:w="0" w:type="auto"/>
            <w:shd w:val="clear" w:color="auto" w:fill="auto"/>
          </w:tcPr>
          <w:p w14:paraId="20E95D92" w14:textId="77777777" w:rsidR="00826904" w:rsidRPr="00222DDF" w:rsidRDefault="00826904" w:rsidP="00F27598">
            <w:pPr>
              <w:pStyle w:val="72TabletextTablesTableFigureBoxstyles"/>
            </w:pPr>
            <w:r w:rsidRPr="00222DDF">
              <w:t>0.016</w:t>
            </w:r>
          </w:p>
        </w:tc>
        <w:tc>
          <w:tcPr>
            <w:tcW w:w="0" w:type="auto"/>
            <w:shd w:val="clear" w:color="auto" w:fill="auto"/>
          </w:tcPr>
          <w:p w14:paraId="33B76815" w14:textId="77777777" w:rsidR="00826904" w:rsidRPr="00222DDF" w:rsidRDefault="00826904" w:rsidP="00F27598">
            <w:pPr>
              <w:pStyle w:val="72TabletextTablesTableFigureBoxstyles"/>
            </w:pPr>
            <w:r w:rsidRPr="00222DDF">
              <w:rPr>
                <w:color w:val="00B0F0"/>
              </w:rPr>
              <w:t>–0</w:t>
            </w:r>
            <w:r w:rsidRPr="00222DDF">
              <w:t>.011</w:t>
            </w:r>
          </w:p>
        </w:tc>
        <w:tc>
          <w:tcPr>
            <w:tcW w:w="0" w:type="auto"/>
            <w:shd w:val="clear" w:color="auto" w:fill="auto"/>
          </w:tcPr>
          <w:p w14:paraId="1E20B064" w14:textId="77777777" w:rsidR="00826904" w:rsidRPr="00222DDF" w:rsidRDefault="00826904" w:rsidP="00F27598">
            <w:pPr>
              <w:pStyle w:val="72TabletextTablesTableFigureBoxstyles"/>
            </w:pPr>
            <w:r w:rsidRPr="00222DDF">
              <w:rPr>
                <w:color w:val="00B0F0"/>
              </w:rPr>
              <w:t>–0</w:t>
            </w:r>
            <w:r w:rsidRPr="00222DDF">
              <w:t>.010</w:t>
            </w:r>
          </w:p>
        </w:tc>
        <w:tc>
          <w:tcPr>
            <w:tcW w:w="0" w:type="auto"/>
            <w:shd w:val="clear" w:color="auto" w:fill="auto"/>
          </w:tcPr>
          <w:p w14:paraId="671BC019" w14:textId="77777777" w:rsidR="00826904" w:rsidRPr="00222DDF" w:rsidRDefault="00826904" w:rsidP="00F27598">
            <w:pPr>
              <w:pStyle w:val="72TabletextTablesTableFigureBoxstyles"/>
            </w:pPr>
            <w:r w:rsidRPr="00222DDF">
              <w:rPr>
                <w:color w:val="00B0F0"/>
              </w:rPr>
              <w:t>–0</w:t>
            </w:r>
            <w:r w:rsidRPr="00222DDF">
              <w:t>.042 to 0.021</w:t>
            </w:r>
          </w:p>
        </w:tc>
        <w:tc>
          <w:tcPr>
            <w:tcW w:w="0" w:type="auto"/>
            <w:shd w:val="clear" w:color="auto" w:fill="auto"/>
          </w:tcPr>
          <w:p w14:paraId="2EA55BC5" w14:textId="77777777" w:rsidR="00826904" w:rsidRPr="00222DDF" w:rsidRDefault="00826904" w:rsidP="00F27598">
            <w:pPr>
              <w:pStyle w:val="72TabletextTablesTableFigureBoxstyles"/>
            </w:pPr>
            <w:r w:rsidRPr="00222DDF">
              <w:t>423 (242; 181)</w:t>
            </w:r>
          </w:p>
        </w:tc>
      </w:tr>
      <w:tr w:rsidR="00826904" w:rsidRPr="00222DDF" w14:paraId="155285F0" w14:textId="77777777" w:rsidTr="00F27598">
        <w:trPr>
          <w:cantSplit/>
        </w:trPr>
        <w:tc>
          <w:tcPr>
            <w:tcW w:w="0" w:type="auto"/>
            <w:gridSpan w:val="9"/>
            <w:shd w:val="clear" w:color="auto" w:fill="auto"/>
            <w:noWrap/>
          </w:tcPr>
          <w:p w14:paraId="5AD55204" w14:textId="77777777" w:rsidR="00826904" w:rsidRPr="00222DDF" w:rsidRDefault="00826904" w:rsidP="00F27598">
            <w:pPr>
              <w:pStyle w:val="75TablenotesTablesTableFigureBoxstyles"/>
            </w:pPr>
            <w:r w:rsidRPr="00222DDF">
              <w:rPr>
                <w:b/>
              </w:rPr>
              <w:t>a.</w:t>
            </w:r>
            <w:r w:rsidRPr="00222DDF">
              <w:t xml:space="preserve"> Estimates from observed </w:t>
            </w:r>
            <w:r w:rsidRPr="00222DDF">
              <w:rPr>
                <w:highlight w:val="magenta"/>
              </w:rPr>
              <w:t>data</w:t>
            </w:r>
            <w:r w:rsidRPr="00222DDF">
              <w:t>;</w:t>
            </w:r>
          </w:p>
          <w:p w14:paraId="44B83FEA" w14:textId="77777777" w:rsidR="00826904" w:rsidRPr="00222DDF" w:rsidRDefault="00826904" w:rsidP="00F27598">
            <w:pPr>
              <w:pStyle w:val="75TablenotesTablesTableFigureBoxstyles"/>
            </w:pPr>
            <w:r w:rsidRPr="00222DDF">
              <w:rPr>
                <w:b/>
              </w:rPr>
              <w:t>b.</w:t>
            </w:r>
            <w:r w:rsidRPr="00222DDF">
              <w:t xml:space="preserve"> Estimates from multiple imputed </w:t>
            </w:r>
            <w:r w:rsidRPr="00222DDF">
              <w:rPr>
                <w:highlight w:val="magenta"/>
              </w:rPr>
              <w:t>data</w:t>
            </w:r>
            <w:r w:rsidRPr="00222DDF">
              <w:t>;</w:t>
            </w:r>
          </w:p>
          <w:p w14:paraId="6B78D364" w14:textId="77777777" w:rsidR="00826904" w:rsidRPr="008053CC" w:rsidRDefault="00826904" w:rsidP="00F27598">
            <w:pPr>
              <w:pStyle w:val="75TablenotesTablesTableFigureBoxstyles"/>
            </w:pPr>
            <w:r w:rsidRPr="00222DDF">
              <w:rPr>
                <w:b/>
              </w:rPr>
              <w:t>c</w:t>
            </w:r>
            <w:r w:rsidRPr="00222DDF">
              <w:t>. Using multilevel mixed-effect model and controlling for baseline covariates</w:t>
            </w:r>
          </w:p>
        </w:tc>
      </w:tr>
    </w:tbl>
    <w:p w14:paraId="19E8FD2A" w14:textId="77777777" w:rsidR="00826904" w:rsidRPr="00222DDF" w:rsidRDefault="00826904" w:rsidP="00826904">
      <w:pPr>
        <w:pStyle w:val="602TextfoTextstylesTextstyles"/>
      </w:pPr>
      <w:r w:rsidRPr="00222DDF">
        <w:rPr>
          <w:i/>
          <w:color w:val="FF0000"/>
        </w:rPr>
        <w:t>Table 21</w:t>
      </w:r>
      <w:r w:rsidRPr="00222DDF">
        <w:t xml:space="preserve"> combines information on the cost and QALY differences between intervention and controls to make inferences regarding the cost-effectiveness of TANDEM. Across a range of plausible cost-effectiveness thresholds (including those currently adopted by NICE) the expected incremental net health benefit of TANDEM is negative, ranging between </w:t>
      </w:r>
      <w:r w:rsidRPr="00222DDF">
        <w:rPr>
          <w:color w:val="00B0F0"/>
        </w:rPr>
        <w:t>–0</w:t>
      </w:r>
      <w:r w:rsidRPr="00222DDF">
        <w:t xml:space="preserve">.0697 QALYs to </w:t>
      </w:r>
      <w:r w:rsidRPr="00222DDF">
        <w:rPr>
          <w:color w:val="00B0F0"/>
        </w:rPr>
        <w:t>–0</w:t>
      </w:r>
      <w:r w:rsidRPr="00222DDF">
        <w:t xml:space="preserve">.0361 QALYs depending on the cost-effectiveness threshold applied. This suggests that TANDEM would not be a cost-effective addition to the standard package of care normally provided to the trial population. Accounting for sampling uncertainty within the trial </w:t>
      </w:r>
      <w:r w:rsidRPr="00222DDF">
        <w:rPr>
          <w:highlight w:val="magenta"/>
        </w:rPr>
        <w:t>data</w:t>
      </w:r>
      <w:r w:rsidRPr="00222DDF">
        <w:t xml:space="preserve">, a high degree of confidence can be placed in this finding: the probability that TANDEM does offer a cost-effective addition to usual </w:t>
      </w:r>
      <w:r w:rsidRPr="00222DDF">
        <w:rPr>
          <w:highlight w:val="magenta"/>
        </w:rPr>
        <w:t>practice</w:t>
      </w:r>
      <w:r w:rsidRPr="00222DDF">
        <w:t xml:space="preserve"> is estimated to be no more than 5.5% across each value of the cost-effectiveness threshold (</w:t>
      </w:r>
      <w:r w:rsidRPr="00222DDF">
        <w:rPr>
          <w:i/>
          <w:color w:val="FF0000"/>
        </w:rPr>
        <w:t>Table 21</w:t>
      </w:r>
      <w:r w:rsidRPr="00222DDF">
        <w:t>).</w:t>
      </w:r>
    </w:p>
    <w:p w14:paraId="1A44F7D9" w14:textId="77777777" w:rsidR="00826904" w:rsidRPr="00222DDF" w:rsidRDefault="00826904" w:rsidP="00826904">
      <w:pPr>
        <w:pStyle w:val="70TablelegendTablesTableFigureBoxstyles"/>
      </w:pPr>
      <w:bookmarkStart w:id="880" w:name="OLE_LINK284"/>
      <w:bookmarkStart w:id="881" w:name="OLE_LINK285"/>
      <w:r w:rsidRPr="008053CC">
        <w:rPr>
          <w:b/>
        </w:rPr>
        <w:t>TABLE 21</w:t>
      </w:r>
      <w:r w:rsidRPr="008053CC">
        <w:rPr>
          <w:b/>
        </w:rPr>
        <w:t> </w:t>
      </w:r>
      <w:r w:rsidRPr="00222DDF">
        <w:t>Estimate of incremental net health benefit (INHB) for different cost-effectiveness thresholds (base case results)</w:t>
      </w:r>
      <w:bookmarkEnd w:id="880"/>
      <w:bookmarkEnd w:id="881"/>
    </w:p>
    <w:tbl>
      <w:tblPr>
        <w:tblW w:w="0" w:type="auto"/>
        <w:tblCellMar>
          <w:top w:w="40" w:type="dxa"/>
          <w:left w:w="60" w:type="dxa"/>
          <w:bottom w:w="40" w:type="dxa"/>
          <w:right w:w="60" w:type="dxa"/>
        </w:tblCellMar>
        <w:tblLook w:val="04A0" w:firstRow="1" w:lastRow="0" w:firstColumn="1" w:lastColumn="0" w:noHBand="0" w:noVBand="1"/>
      </w:tblPr>
      <w:tblGrid>
        <w:gridCol w:w="1517"/>
        <w:gridCol w:w="752"/>
        <w:gridCol w:w="1628"/>
        <w:gridCol w:w="2058"/>
      </w:tblGrid>
      <w:tr w:rsidR="00826904" w:rsidRPr="00222DDF" w14:paraId="54FEBEEF" w14:textId="77777777" w:rsidTr="00F27598">
        <w:trPr>
          <w:cantSplit/>
        </w:trPr>
        <w:tc>
          <w:tcPr>
            <w:tcW w:w="0" w:type="auto"/>
            <w:shd w:val="clear" w:color="auto" w:fill="F7F3F9"/>
            <w:noWrap/>
          </w:tcPr>
          <w:p w14:paraId="62E4ED29" w14:textId="77777777" w:rsidR="00826904" w:rsidRPr="00222DDF" w:rsidRDefault="00826904" w:rsidP="00F27598">
            <w:pPr>
              <w:pStyle w:val="710TableheadTablesTableFigureBoxstyles"/>
            </w:pPr>
            <w:r w:rsidRPr="00222DDF">
              <w:t>Willingness to pay</w:t>
            </w:r>
          </w:p>
        </w:tc>
        <w:tc>
          <w:tcPr>
            <w:tcW w:w="0" w:type="auto"/>
            <w:shd w:val="clear" w:color="auto" w:fill="F7F3F9"/>
          </w:tcPr>
          <w:p w14:paraId="036B39FB" w14:textId="77777777" w:rsidR="00826904" w:rsidRPr="00222DDF" w:rsidRDefault="00826904" w:rsidP="00F27598">
            <w:pPr>
              <w:pStyle w:val="710TableheadTablesTableFigureBoxstyles"/>
            </w:pPr>
            <w:r w:rsidRPr="00222DDF">
              <w:t>INB</w:t>
            </w:r>
          </w:p>
        </w:tc>
        <w:tc>
          <w:tcPr>
            <w:tcW w:w="0" w:type="auto"/>
            <w:shd w:val="clear" w:color="auto" w:fill="F7F3F9"/>
          </w:tcPr>
          <w:p w14:paraId="439BFDDE" w14:textId="77777777" w:rsidR="00826904" w:rsidRPr="00222DDF" w:rsidRDefault="00826904" w:rsidP="00F27598">
            <w:pPr>
              <w:pStyle w:val="710TableheadTablesTableFigureBoxstyles"/>
            </w:pPr>
            <w:r w:rsidRPr="00222DDF">
              <w:t>95% CI</w:t>
            </w:r>
          </w:p>
        </w:tc>
        <w:tc>
          <w:tcPr>
            <w:tcW w:w="0" w:type="auto"/>
            <w:shd w:val="clear" w:color="auto" w:fill="F7F3F9"/>
          </w:tcPr>
          <w:p w14:paraId="52670384" w14:textId="77777777" w:rsidR="00826904" w:rsidRPr="00222DDF" w:rsidRDefault="00826904" w:rsidP="00F27598">
            <w:pPr>
              <w:pStyle w:val="710TableheadTablesTableFigureBoxstyles"/>
            </w:pPr>
            <w:r w:rsidRPr="00222DDF">
              <w:rPr>
                <w:lang w:val="en-AU"/>
              </w:rPr>
              <w:t>Probability cost-effective</w:t>
            </w:r>
          </w:p>
        </w:tc>
      </w:tr>
      <w:tr w:rsidR="00826904" w:rsidRPr="00222DDF" w14:paraId="729D8B43" w14:textId="77777777" w:rsidTr="00F27598">
        <w:trPr>
          <w:cantSplit/>
        </w:trPr>
        <w:tc>
          <w:tcPr>
            <w:tcW w:w="0" w:type="auto"/>
            <w:shd w:val="clear" w:color="auto" w:fill="auto"/>
            <w:noWrap/>
          </w:tcPr>
          <w:p w14:paraId="4BEFCAD0" w14:textId="77777777" w:rsidR="00826904" w:rsidRPr="00222DDF" w:rsidRDefault="00826904" w:rsidP="00F27598">
            <w:pPr>
              <w:pStyle w:val="72TabletextTablesTableFigureBoxstyles"/>
            </w:pPr>
            <w:r w:rsidRPr="00222DDF">
              <w:t>£13000</w:t>
            </w:r>
          </w:p>
        </w:tc>
        <w:tc>
          <w:tcPr>
            <w:tcW w:w="0" w:type="auto"/>
            <w:shd w:val="clear" w:color="auto" w:fill="auto"/>
            <w:noWrap/>
          </w:tcPr>
          <w:p w14:paraId="49446E4B" w14:textId="77777777" w:rsidR="00826904" w:rsidRPr="00222DDF" w:rsidRDefault="00826904" w:rsidP="00F27598">
            <w:pPr>
              <w:pStyle w:val="72TabletextTablesTableFigureBoxstyles"/>
            </w:pPr>
            <w:r w:rsidRPr="00222DDF">
              <w:rPr>
                <w:color w:val="00B0F0"/>
              </w:rPr>
              <w:t>–0</w:t>
            </w:r>
            <w:r w:rsidRPr="00222DDF">
              <w:t>.0697</w:t>
            </w:r>
          </w:p>
        </w:tc>
        <w:tc>
          <w:tcPr>
            <w:tcW w:w="0" w:type="auto"/>
            <w:shd w:val="clear" w:color="auto" w:fill="auto"/>
          </w:tcPr>
          <w:p w14:paraId="61482031" w14:textId="77777777" w:rsidR="00826904" w:rsidRPr="00222DDF" w:rsidRDefault="00826904" w:rsidP="00F27598">
            <w:pPr>
              <w:pStyle w:val="72TabletextTablesTableFigureBoxstyles"/>
            </w:pPr>
            <w:r w:rsidRPr="00222DDF">
              <w:rPr>
                <w:color w:val="00B0F0"/>
              </w:rPr>
              <w:t>–0</w:t>
            </w:r>
            <w:r w:rsidRPr="00222DDF">
              <w:t xml:space="preserve">.0726 to </w:t>
            </w:r>
            <w:r w:rsidRPr="00222DDF">
              <w:rPr>
                <w:color w:val="00B0F0"/>
              </w:rPr>
              <w:t>–0</w:t>
            </w:r>
            <w:r w:rsidRPr="00222DDF">
              <w:t>.0680</w:t>
            </w:r>
          </w:p>
        </w:tc>
        <w:tc>
          <w:tcPr>
            <w:tcW w:w="0" w:type="auto"/>
            <w:shd w:val="clear" w:color="auto" w:fill="auto"/>
          </w:tcPr>
          <w:p w14:paraId="2707D5B0" w14:textId="77777777" w:rsidR="00826904" w:rsidRPr="00222DDF" w:rsidRDefault="00826904" w:rsidP="00F27598">
            <w:pPr>
              <w:pStyle w:val="72TabletextTablesTableFigureBoxstyles"/>
            </w:pPr>
            <w:r w:rsidRPr="00222DDF">
              <w:t>0.030</w:t>
            </w:r>
          </w:p>
        </w:tc>
      </w:tr>
      <w:tr w:rsidR="00826904" w:rsidRPr="00222DDF" w14:paraId="69CC99E1" w14:textId="77777777" w:rsidTr="00F27598">
        <w:trPr>
          <w:cantSplit/>
        </w:trPr>
        <w:tc>
          <w:tcPr>
            <w:tcW w:w="0" w:type="auto"/>
            <w:shd w:val="clear" w:color="auto" w:fill="auto"/>
            <w:noWrap/>
          </w:tcPr>
          <w:p w14:paraId="20F490BD" w14:textId="77777777" w:rsidR="00826904" w:rsidRPr="00222DDF" w:rsidRDefault="00826904" w:rsidP="00F27598">
            <w:pPr>
              <w:pStyle w:val="72TabletextTablesTableFigureBoxstyles"/>
            </w:pPr>
            <w:r w:rsidRPr="00222DDF">
              <w:t>£20000</w:t>
            </w:r>
          </w:p>
        </w:tc>
        <w:tc>
          <w:tcPr>
            <w:tcW w:w="0" w:type="auto"/>
            <w:shd w:val="clear" w:color="auto" w:fill="auto"/>
            <w:noWrap/>
          </w:tcPr>
          <w:p w14:paraId="61615ED3" w14:textId="77777777" w:rsidR="00826904" w:rsidRPr="00222DDF" w:rsidRDefault="00826904" w:rsidP="00F27598">
            <w:pPr>
              <w:pStyle w:val="72TabletextTablesTableFigureBoxstyles"/>
            </w:pPr>
            <w:r w:rsidRPr="00222DDF">
              <w:rPr>
                <w:color w:val="00B0F0"/>
              </w:rPr>
              <w:t>–0</w:t>
            </w:r>
            <w:r w:rsidRPr="00222DDF">
              <w:t>.0489</w:t>
            </w:r>
          </w:p>
        </w:tc>
        <w:tc>
          <w:tcPr>
            <w:tcW w:w="0" w:type="auto"/>
            <w:shd w:val="clear" w:color="auto" w:fill="auto"/>
          </w:tcPr>
          <w:p w14:paraId="6F7FBF62" w14:textId="77777777" w:rsidR="00826904" w:rsidRPr="00222DDF" w:rsidRDefault="00826904" w:rsidP="00F27598">
            <w:pPr>
              <w:pStyle w:val="72TabletextTablesTableFigureBoxstyles"/>
            </w:pPr>
            <w:r w:rsidRPr="00222DDF">
              <w:rPr>
                <w:color w:val="00B0F0"/>
              </w:rPr>
              <w:t>–0</w:t>
            </w:r>
            <w:r w:rsidRPr="00222DDF">
              <w:t xml:space="preserve">.0512 to </w:t>
            </w:r>
            <w:r w:rsidRPr="00222DDF">
              <w:rPr>
                <w:color w:val="00B0F0"/>
              </w:rPr>
              <w:t>–0</w:t>
            </w:r>
            <w:r w:rsidRPr="00222DDF">
              <w:t>.0477</w:t>
            </w:r>
          </w:p>
        </w:tc>
        <w:tc>
          <w:tcPr>
            <w:tcW w:w="0" w:type="auto"/>
            <w:shd w:val="clear" w:color="auto" w:fill="auto"/>
          </w:tcPr>
          <w:p w14:paraId="12DE00AD" w14:textId="77777777" w:rsidR="00826904" w:rsidRPr="00222DDF" w:rsidRDefault="00826904" w:rsidP="00F27598">
            <w:pPr>
              <w:pStyle w:val="72TabletextTablesTableFigureBoxstyles"/>
            </w:pPr>
            <w:r w:rsidRPr="00222DDF">
              <w:t>0.037</w:t>
            </w:r>
          </w:p>
        </w:tc>
      </w:tr>
      <w:tr w:rsidR="00826904" w:rsidRPr="00222DDF" w14:paraId="4E98DBE4" w14:textId="77777777" w:rsidTr="00F27598">
        <w:trPr>
          <w:cantSplit/>
        </w:trPr>
        <w:tc>
          <w:tcPr>
            <w:tcW w:w="0" w:type="auto"/>
            <w:shd w:val="clear" w:color="auto" w:fill="auto"/>
            <w:noWrap/>
          </w:tcPr>
          <w:p w14:paraId="69382CF2" w14:textId="77777777" w:rsidR="00826904" w:rsidRPr="00222DDF" w:rsidRDefault="00826904" w:rsidP="00F27598">
            <w:pPr>
              <w:pStyle w:val="72TabletextTablesTableFigureBoxstyles"/>
            </w:pPr>
            <w:r w:rsidRPr="00222DDF">
              <w:t>£30000</w:t>
            </w:r>
          </w:p>
        </w:tc>
        <w:tc>
          <w:tcPr>
            <w:tcW w:w="0" w:type="auto"/>
            <w:shd w:val="clear" w:color="auto" w:fill="auto"/>
            <w:noWrap/>
          </w:tcPr>
          <w:p w14:paraId="2B212272" w14:textId="77777777" w:rsidR="00826904" w:rsidRPr="00222DDF" w:rsidRDefault="00826904" w:rsidP="00F27598">
            <w:pPr>
              <w:pStyle w:val="72TabletextTablesTableFigureBoxstyles"/>
            </w:pPr>
            <w:r w:rsidRPr="00222DDF">
              <w:rPr>
                <w:color w:val="00B0F0"/>
              </w:rPr>
              <w:t>–0</w:t>
            </w:r>
            <w:r w:rsidRPr="00222DDF">
              <w:t>.0361</w:t>
            </w:r>
          </w:p>
        </w:tc>
        <w:tc>
          <w:tcPr>
            <w:tcW w:w="0" w:type="auto"/>
            <w:shd w:val="clear" w:color="auto" w:fill="auto"/>
          </w:tcPr>
          <w:p w14:paraId="313343C9" w14:textId="77777777" w:rsidR="00826904" w:rsidRPr="00222DDF" w:rsidRDefault="00826904" w:rsidP="00F27598">
            <w:pPr>
              <w:pStyle w:val="72TabletextTablesTableFigureBoxstyles"/>
            </w:pPr>
            <w:r w:rsidRPr="00222DDF">
              <w:rPr>
                <w:color w:val="00B0F0"/>
              </w:rPr>
              <w:t>–0</w:t>
            </w:r>
            <w:r w:rsidRPr="00222DDF">
              <w:t xml:space="preserve">.0380 to </w:t>
            </w:r>
            <w:r w:rsidRPr="00222DDF">
              <w:rPr>
                <w:color w:val="00B0F0"/>
              </w:rPr>
              <w:t>–0</w:t>
            </w:r>
            <w:r w:rsidRPr="00222DDF">
              <w:t>.0352</w:t>
            </w:r>
          </w:p>
        </w:tc>
        <w:tc>
          <w:tcPr>
            <w:tcW w:w="0" w:type="auto"/>
            <w:shd w:val="clear" w:color="auto" w:fill="auto"/>
          </w:tcPr>
          <w:p w14:paraId="16BC3DBB" w14:textId="77777777" w:rsidR="00826904" w:rsidRPr="00222DDF" w:rsidRDefault="00826904" w:rsidP="00F27598">
            <w:pPr>
              <w:pStyle w:val="72TabletextTablesTableFigureBoxstyles"/>
            </w:pPr>
            <w:r w:rsidRPr="00222DDF">
              <w:t>0.055</w:t>
            </w:r>
          </w:p>
        </w:tc>
      </w:tr>
    </w:tbl>
    <w:p w14:paraId="59389311" w14:textId="77777777" w:rsidR="00826904" w:rsidRPr="00222DDF" w:rsidRDefault="00826904" w:rsidP="00826904">
      <w:pPr>
        <w:pStyle w:val="602TextfoTextstylesTextstyles"/>
      </w:pPr>
      <w:r w:rsidRPr="00222DDF">
        <w:rPr>
          <w:i/>
          <w:color w:val="FF0000"/>
        </w:rPr>
        <w:t>Figure 12</w:t>
      </w:r>
      <w:r w:rsidRPr="00222DDF">
        <w:t xml:space="preserve"> (a scatter plot of potential incremental cost and QALY pairings on the cost-effectiveness plane) and </w:t>
      </w:r>
      <w:r w:rsidRPr="00222DDF">
        <w:rPr>
          <w:i/>
          <w:color w:val="FF0000"/>
        </w:rPr>
        <w:t>Figure 13</w:t>
      </w:r>
      <w:r w:rsidRPr="00222DDF">
        <w:t xml:space="preserve"> (the CEAC for TANDEM) present a visual summary of sampling uncertainty. A scatter plot of potential incremental cost and QALY pairings on the cost-effectiveness plane using only available case </w:t>
      </w:r>
      <w:r w:rsidRPr="00222DDF">
        <w:rPr>
          <w:highlight w:val="magenta"/>
        </w:rPr>
        <w:t>data</w:t>
      </w:r>
      <w:r w:rsidRPr="00222DDF">
        <w:t xml:space="preserve"> (rather than imputed </w:t>
      </w:r>
      <w:r w:rsidRPr="00222DDF">
        <w:rPr>
          <w:highlight w:val="magenta"/>
        </w:rPr>
        <w:t>data</w:t>
      </w:r>
      <w:r w:rsidRPr="00222DDF">
        <w:t xml:space="preserve">) and a cost-effectiveness acceptability curve using only available case </w:t>
      </w:r>
      <w:r w:rsidRPr="00222DDF">
        <w:rPr>
          <w:highlight w:val="magenta"/>
        </w:rPr>
        <w:t>data</w:t>
      </w:r>
      <w:r w:rsidRPr="00222DDF">
        <w:t xml:space="preserve"> are presented in Appendix 2, </w:t>
      </w:r>
      <w:r w:rsidRPr="00222DDF">
        <w:rPr>
          <w:i/>
          <w:color w:val="FF0000"/>
        </w:rPr>
        <w:t>Figures 23</w:t>
      </w:r>
      <w:r w:rsidRPr="00222DDF">
        <w:t xml:space="preserve"> and </w:t>
      </w:r>
      <w:r w:rsidRPr="0031039D">
        <w:rPr>
          <w:i/>
          <w:color w:val="FF0000"/>
        </w:rPr>
        <w:t>24</w:t>
      </w:r>
      <w:r w:rsidRPr="00222DDF">
        <w:t xml:space="preserve"> with estimate of incremental net health benefit for available case </w:t>
      </w:r>
      <w:r w:rsidRPr="00222DDF">
        <w:rPr>
          <w:highlight w:val="magenta"/>
        </w:rPr>
        <w:t>data</w:t>
      </w:r>
      <w:r w:rsidRPr="00222DDF">
        <w:t xml:space="preserve"> shown in Appendix 1, </w:t>
      </w:r>
      <w:r w:rsidRPr="00222DDF">
        <w:rPr>
          <w:i/>
          <w:color w:val="FF0000"/>
        </w:rPr>
        <w:t>Table 36</w:t>
      </w:r>
      <w:r w:rsidRPr="00222DDF">
        <w:t>.</w:t>
      </w:r>
    </w:p>
    <w:p w14:paraId="6A6ED9D3" w14:textId="77777777" w:rsidR="00826904" w:rsidRDefault="00826904" w:rsidP="00826904">
      <w:pPr>
        <w:pStyle w:val="81FigurelegendTableFigureBoxstyles"/>
      </w:pPr>
      <w:bookmarkStart w:id="882" w:name="OLE_LINK95"/>
      <w:bookmarkStart w:id="883" w:name="OLE_LINK96"/>
      <w:r w:rsidRPr="008053CC">
        <w:rPr>
          <w:b/>
        </w:rPr>
        <w:t>FIGURE 12</w:t>
      </w:r>
      <w:r w:rsidRPr="008053CC">
        <w:rPr>
          <w:b/>
        </w:rPr>
        <w:t> </w:t>
      </w:r>
      <w:r w:rsidRPr="00222DDF">
        <w:t>Cost-effectiveness plane (base case results)</w:t>
      </w:r>
    </w:p>
    <w:p w14:paraId="39A76E03" w14:textId="77777777" w:rsidR="00826904" w:rsidRPr="00222DDF" w:rsidRDefault="00826904" w:rsidP="00826904">
      <w:pPr>
        <w:pStyle w:val="81FigurelegendTableFigureBoxstyles"/>
      </w:pPr>
      <w:r w:rsidRPr="008053CC">
        <w:rPr>
          <w:b/>
        </w:rPr>
        <w:t>FIGURE 13</w:t>
      </w:r>
      <w:r w:rsidRPr="008053CC">
        <w:rPr>
          <w:b/>
        </w:rPr>
        <w:t> </w:t>
      </w:r>
      <w:r w:rsidRPr="00222DDF">
        <w:t>Cost-effectiveness acceptability curve (base case results)</w:t>
      </w:r>
    </w:p>
    <w:p w14:paraId="67343451" w14:textId="77777777" w:rsidR="00826904" w:rsidRPr="00222DDF" w:rsidRDefault="00826904" w:rsidP="00826904">
      <w:pPr>
        <w:pStyle w:val="602TextfoTextstylesTextstyles"/>
      </w:pPr>
      <w:r w:rsidRPr="00222DDF">
        <w:t xml:space="preserve">Scatterplot showing the bootstrapped mean differences in health care costs and effects (QALYs) between the TANDEM intervention and control arms. Estimates based on multiple imputation for missing </w:t>
      </w:r>
      <w:r w:rsidRPr="00222DDF">
        <w:rPr>
          <w:highlight w:val="magenta"/>
        </w:rPr>
        <w:t>data</w:t>
      </w:r>
      <w:r w:rsidRPr="00222DDF">
        <w:t>.</w:t>
      </w:r>
    </w:p>
    <w:p w14:paraId="58C7EF5A" w14:textId="77777777" w:rsidR="00826904" w:rsidRPr="00222DDF" w:rsidRDefault="00826904" w:rsidP="00826904">
      <w:pPr>
        <w:pStyle w:val="602TextfoTextstylesTextstyles"/>
      </w:pPr>
      <w:bookmarkStart w:id="884" w:name="OLE_LINK93"/>
      <w:bookmarkStart w:id="885" w:name="OLE_LINK94"/>
      <w:bookmarkEnd w:id="882"/>
      <w:bookmarkEnd w:id="883"/>
      <w:r w:rsidRPr="00222DDF">
        <w:t xml:space="preserve">Cost-effectiveness acceptability curve (CEAC) showing the probability that the TANDEM intervention is cost-effective </w:t>
      </w:r>
      <w:r w:rsidRPr="00222DDF">
        <w:rPr>
          <w:highlight w:val="magenta"/>
        </w:rPr>
        <w:t>compared to</w:t>
      </w:r>
      <w:r w:rsidRPr="00222DDF">
        <w:t xml:space="preserve"> usual care. CEAC based on </w:t>
      </w:r>
      <w:r w:rsidRPr="00222DDF">
        <w:rPr>
          <w:highlight w:val="magenta"/>
        </w:rPr>
        <w:t>data</w:t>
      </w:r>
      <w:r w:rsidRPr="00222DDF">
        <w:t xml:space="preserve"> that includes multiple imputation for </w:t>
      </w:r>
      <w:r w:rsidRPr="00222DDF">
        <w:lastRenderedPageBreak/>
        <w:t xml:space="preserve">missing </w:t>
      </w:r>
      <w:r w:rsidRPr="00222DDF">
        <w:rPr>
          <w:highlight w:val="magenta"/>
        </w:rPr>
        <w:t>data</w:t>
      </w:r>
      <w:bookmarkEnd w:id="884"/>
      <w:bookmarkEnd w:id="885"/>
      <w:r w:rsidRPr="00222DDF">
        <w:t>.</w:t>
      </w:r>
    </w:p>
    <w:p w14:paraId="09362711" w14:textId="77777777" w:rsidR="00826904" w:rsidRPr="00222DDF" w:rsidRDefault="00826904" w:rsidP="00826904">
      <w:pPr>
        <w:pStyle w:val="53BheadHeadingsHeadingstyles"/>
      </w:pPr>
      <w:bookmarkStart w:id="886" w:name="_Toc87817549"/>
      <w:bookmarkStart w:id="887" w:name="_Toc87817961"/>
      <w:bookmarkStart w:id="888" w:name="_Toc87818166"/>
      <w:bookmarkStart w:id="889" w:name="_Toc87818369"/>
      <w:r w:rsidRPr="00222DDF">
        <w:t>Sensitivity analysis</w:t>
      </w:r>
      <w:bookmarkEnd w:id="886"/>
      <w:bookmarkEnd w:id="887"/>
      <w:bookmarkEnd w:id="888"/>
      <w:bookmarkEnd w:id="889"/>
    </w:p>
    <w:p w14:paraId="7D8562B5" w14:textId="77777777" w:rsidR="00826904" w:rsidRPr="00222DDF" w:rsidRDefault="00826904" w:rsidP="00826904">
      <w:pPr>
        <w:pStyle w:val="602TextfoTextstylesTextstyles"/>
      </w:pPr>
      <w:r w:rsidRPr="00222DDF">
        <w:t xml:space="preserve">Two post-hoc sensitivity analyses were performed. The first repeated the base-case cost-effectiveness analysis on </w:t>
      </w:r>
      <w:r w:rsidRPr="00222DDF">
        <w:rPr>
          <w:highlight w:val="magenta"/>
        </w:rPr>
        <w:t>data</w:t>
      </w:r>
      <w:r w:rsidRPr="00222DDF">
        <w:t xml:space="preserve"> </w:t>
      </w:r>
      <w:r w:rsidRPr="00222DDF">
        <w:rPr>
          <w:color w:val="00B0F0"/>
        </w:rPr>
        <w:t>‘</w:t>
      </w:r>
      <w:r w:rsidRPr="00222DDF">
        <w:t>trimmed</w:t>
      </w:r>
      <w:r w:rsidRPr="00222DDF">
        <w:rPr>
          <w:color w:val="00B0F0"/>
        </w:rPr>
        <w:t>’</w:t>
      </w:r>
      <w:r w:rsidRPr="00222DDF">
        <w:t xml:space="preserve"> of one outlying control participant with an extreme cost value (arising </w:t>
      </w:r>
      <w:r w:rsidRPr="00222DDF">
        <w:rPr>
          <w:highlight w:val="magenta"/>
        </w:rPr>
        <w:t>due to</w:t>
      </w:r>
      <w:r w:rsidRPr="00222DDF">
        <w:t xml:space="preserve"> a high total inpatient admission cost) and an imputed QALY value. The second considered the effect of using a more conservative estimate of the costs of training TANDEM Facilitators, based on a larger treatment caseload (5,591 cases instead of 1,288 per year) suggested by </w:t>
      </w:r>
      <w:r w:rsidRPr="00222DDF">
        <w:rPr>
          <w:highlight w:val="magenta"/>
        </w:rPr>
        <w:t>lead</w:t>
      </w:r>
      <w:r w:rsidRPr="00222DDF">
        <w:t xml:space="preserve"> trial clinicians as a realistic Facilitator caseload if the intervention were implemented in a routine clinical service. Trimming the outlier from the sample increased the incremental cost of TANDEM (from £770 to £1057) and led to a zero QALY effect of TANDEM over usual care only (</w:t>
      </w:r>
      <w:r w:rsidRPr="00222DDF">
        <w:rPr>
          <w:highlight w:val="magenta"/>
        </w:rPr>
        <w:t>compared to</w:t>
      </w:r>
      <w:r w:rsidRPr="00222DDF">
        <w:t xml:space="preserve"> the small negative effect on QALYs when the outlier was included). Neither trimming the outlier or using a revised estimate of training costs changed core conclusions regarding intervention cost-effectiveness or probabilities relating to decision uncertainty (See Appendix 1, </w:t>
      </w:r>
      <w:r w:rsidRPr="00222DDF">
        <w:rPr>
          <w:i/>
          <w:color w:val="FF0000"/>
        </w:rPr>
        <w:t>Tables 37</w:t>
      </w:r>
      <w:r w:rsidRPr="00222DDF">
        <w:t xml:space="preserve"> and 38 for these analyses).</w:t>
      </w:r>
    </w:p>
    <w:p w14:paraId="0128A80D" w14:textId="77777777" w:rsidR="00826904" w:rsidRPr="00222DDF" w:rsidRDefault="00826904" w:rsidP="00826904">
      <w:pPr>
        <w:pStyle w:val="52AheadHeadingsHeadingstyles"/>
      </w:pPr>
      <w:bookmarkStart w:id="890" w:name="_Toc87817550"/>
      <w:bookmarkStart w:id="891" w:name="_Toc87817962"/>
      <w:bookmarkStart w:id="892" w:name="_Toc87818167"/>
      <w:bookmarkStart w:id="893" w:name="_Toc87818370"/>
      <w:r w:rsidRPr="00222DDF">
        <w:t>Summary of the health economic evaluation</w:t>
      </w:r>
      <w:bookmarkEnd w:id="890"/>
      <w:bookmarkEnd w:id="891"/>
      <w:bookmarkEnd w:id="892"/>
      <w:bookmarkEnd w:id="893"/>
    </w:p>
    <w:p w14:paraId="0FC3BC97" w14:textId="77777777" w:rsidR="00826904" w:rsidRPr="00222DDF" w:rsidRDefault="00826904" w:rsidP="00826904">
      <w:pPr>
        <w:pStyle w:val="602TextfoTextstylesTextstyles"/>
      </w:pPr>
      <w:r w:rsidRPr="00222DDF">
        <w:t xml:space="preserve">The within-trial economic evaluation of the TANDEM intervention suggests that it is highly unlikely to be a cost-effective means of improving mental health outcomes in patients with chronic respiratory disease. After jointly considering incremental effects on costs and QALYs and allowing for sampling uncertainty in the trial </w:t>
      </w:r>
      <w:r w:rsidRPr="00222DDF">
        <w:rPr>
          <w:highlight w:val="magenta"/>
        </w:rPr>
        <w:t>data</w:t>
      </w:r>
      <w:r w:rsidRPr="00222DDF">
        <w:t xml:space="preserve">, there was a high degree of certainty that TANDEM would not offer sufficient value-for-money based on cost-effectiveness criteria routinely applied to assess whether new health care technologies should be funded by the NHS. Had we also factored into this analysis the anticipated costs involved with implementing a programme like TANDEM at scale within routine care settings (beyond the costs of training Facilitators) these conclusions would only have been strengthened. The higher average cost for TANDEM participants was largely explained by higher service utilisation costs after adjusting for baseline covariates: the mean intervention cost (£277.21 per participant) amounted to over a third (35%) of the mean total cost differential between TANDEM and control participants </w:t>
      </w:r>
      <w:bookmarkStart w:id="894" w:name="OLE_LINK186"/>
      <w:bookmarkStart w:id="895" w:name="OLE_LINK187"/>
      <w:r w:rsidRPr="00222DDF">
        <w:t>(£770). There was no evidence that TANDEM would generate health-related quality of life improvements sufficient to justify these additional costs to the NHS</w:t>
      </w:r>
      <w:bookmarkEnd w:id="894"/>
      <w:bookmarkEnd w:id="895"/>
      <w:r w:rsidRPr="00222DDF">
        <w:t>.</w:t>
      </w:r>
    </w:p>
    <w:p w14:paraId="6326935E" w14:textId="77777777" w:rsidR="00826904" w:rsidRPr="00222DDF" w:rsidRDefault="00826904" w:rsidP="00826904">
      <w:pPr>
        <w:pStyle w:val="43ChaptertitleHeadingsHeadingstyles"/>
      </w:pPr>
      <w:bookmarkStart w:id="896" w:name="_Toc87817551"/>
      <w:bookmarkStart w:id="897" w:name="_Toc87817963"/>
      <w:bookmarkStart w:id="898" w:name="_Toc87818168"/>
      <w:bookmarkStart w:id="899" w:name="_Toc87818371"/>
      <w:r>
        <w:lastRenderedPageBreak/>
        <w:t>Chapter 6</w:t>
      </w:r>
      <w:r>
        <w:t> </w:t>
      </w:r>
      <w:r w:rsidRPr="00222DDF">
        <w:t>Process evaluation including fidelity assessment: methods and results</w:t>
      </w:r>
      <w:bookmarkEnd w:id="896"/>
      <w:bookmarkEnd w:id="897"/>
      <w:bookmarkEnd w:id="898"/>
      <w:bookmarkEnd w:id="899"/>
    </w:p>
    <w:p w14:paraId="59F0706D" w14:textId="77777777" w:rsidR="00826904" w:rsidRPr="00222DDF" w:rsidRDefault="00826904" w:rsidP="00826904">
      <w:pPr>
        <w:pStyle w:val="92BoxtextBoxesTableFigureBoxstyles"/>
      </w:pPr>
      <w:r w:rsidRPr="00222DDF">
        <w:t>The protocol for the process evaluation is published:</w:t>
      </w:r>
    </w:p>
    <w:p w14:paraId="7815DDB6" w14:textId="77777777" w:rsidR="00826904" w:rsidRPr="00222DDF" w:rsidRDefault="00826904" w:rsidP="00826904">
      <w:pPr>
        <w:pStyle w:val="922BoxbulletlistBoxesTableFigureBoxstyles"/>
      </w:pPr>
      <w:bookmarkStart w:id="900" w:name="OLE_LINK6250"/>
      <w:bookmarkStart w:id="901" w:name="OLE_LINK6251"/>
      <w:bookmarkStart w:id="902" w:name="OLE_LINK373"/>
      <w:bookmarkStart w:id="903" w:name="OLE_LINK375"/>
      <w:r w:rsidRPr="00222DDF">
        <w:t xml:space="preserve">Kelly M, Steed L, Sohanpal R, </w:t>
      </w:r>
      <w:r w:rsidRPr="00222DDF">
        <w:rPr>
          <w:bCs/>
        </w:rPr>
        <w:t>Pinnock H,</w:t>
      </w:r>
      <w:r w:rsidRPr="00222DDF">
        <w:t xml:space="preserve"> Barradell A, Dibao-Dina C, Mammoliti K-M, Wileman V, Rowland V, Moore A, Taylor SJC</w:t>
      </w:r>
      <w:bookmarkEnd w:id="900"/>
      <w:bookmarkEnd w:id="901"/>
      <w:r w:rsidRPr="00222DDF">
        <w:t xml:space="preserve">. The TANDEM trial: protocol for the process evaluation of a randomised trial of a complex intervention for anxiety or depression in people living with chronic obstructive pulmonary disease. </w:t>
      </w:r>
      <w:r w:rsidRPr="00222DDF">
        <w:rPr>
          <w:i/>
        </w:rPr>
        <w:t xml:space="preserve">Trials </w:t>
      </w:r>
      <w:r w:rsidRPr="00222DDF">
        <w:t>2021; 22:495</w:t>
      </w:r>
    </w:p>
    <w:p w14:paraId="79E78055" w14:textId="77777777" w:rsidR="00826904" w:rsidRPr="00222DDF" w:rsidRDefault="00826904" w:rsidP="00826904">
      <w:pPr>
        <w:pStyle w:val="52AheadHeadingsHeadingstyles"/>
      </w:pPr>
      <w:bookmarkStart w:id="904" w:name="_Toc87817552"/>
      <w:bookmarkStart w:id="905" w:name="_Toc87817964"/>
      <w:bookmarkStart w:id="906" w:name="_Toc87818169"/>
      <w:bookmarkStart w:id="907" w:name="_Toc87818372"/>
      <w:bookmarkEnd w:id="902"/>
      <w:bookmarkEnd w:id="903"/>
      <w:r w:rsidRPr="00222DDF">
        <w:t>Role of the process evaluation in TANDEM</w:t>
      </w:r>
      <w:bookmarkEnd w:id="904"/>
      <w:bookmarkEnd w:id="905"/>
      <w:bookmarkEnd w:id="906"/>
      <w:bookmarkEnd w:id="907"/>
    </w:p>
    <w:p w14:paraId="41332867" w14:textId="77777777" w:rsidR="00826904" w:rsidRPr="00222DDF" w:rsidRDefault="00826904" w:rsidP="00826904">
      <w:pPr>
        <w:pStyle w:val="602TextfoTextstylesTextstyles"/>
      </w:pPr>
      <w:r w:rsidRPr="00222DDF">
        <w:t>Process evaluations are viewed as necessary elements of the evaluation of complex interventions, providing information for interpreting trial results beyond effectiveness.</w:t>
      </w:r>
      <w:r w:rsidRPr="00222DDF">
        <w:rPr>
          <w:vertAlign w:val="superscript"/>
        </w:rPr>
        <w:t>59,150</w:t>
      </w:r>
      <w:r w:rsidRPr="00222DDF">
        <w:t xml:space="preserve"> </w:t>
      </w:r>
      <w:bookmarkStart w:id="908" w:name="OLE_LINK4918"/>
      <w:bookmarkStart w:id="909" w:name="OLE_LINK4919"/>
      <w:r w:rsidRPr="00222DDF">
        <w:t>This includes evaluation of fidelity, quality of implementation, mechanisms of change and context</w:t>
      </w:r>
      <w:bookmarkEnd w:id="908"/>
      <w:bookmarkEnd w:id="909"/>
      <w:r w:rsidRPr="00222DDF">
        <w:t xml:space="preserve">. The TANDEM process evaluation includes assessment of fidelity and quality of intervention delivery; experiences and perspectives of health professional Facilitators and supervisors, patient participants and carers, and other stakeholders; and relevant quantitative </w:t>
      </w:r>
      <w:r w:rsidRPr="00222DDF">
        <w:rPr>
          <w:highlight w:val="magenta"/>
        </w:rPr>
        <w:t>data</w:t>
      </w:r>
      <w:r w:rsidRPr="00222DDF">
        <w:t xml:space="preserve"> such as completion rates. Analysis of the processes involved in delivery help to explain how an intervention was delivered and, in the context of a negative trial, whether a lack of effectiveness was </w:t>
      </w:r>
      <w:r w:rsidRPr="00222DDF">
        <w:rPr>
          <w:highlight w:val="magenta"/>
        </w:rPr>
        <w:t>due to</w:t>
      </w:r>
      <w:r w:rsidRPr="00222DDF">
        <w:t xml:space="preserve"> an ineffective intervention or failure to implement the intervention as planned. Investigation of context in qualitative interviews allows for a broader consideration of factors influencing intervention mechanisms.</w:t>
      </w:r>
    </w:p>
    <w:p w14:paraId="62A1C411" w14:textId="77777777" w:rsidR="00826904" w:rsidRPr="00222DDF" w:rsidRDefault="00826904" w:rsidP="00826904">
      <w:pPr>
        <w:pStyle w:val="602TextfoTextstylesTextstyles"/>
      </w:pPr>
      <w:r w:rsidRPr="00222DDF">
        <w:t>The process evaluation contributed to TANDEM</w:t>
      </w:r>
      <w:r w:rsidRPr="00222DDF">
        <w:rPr>
          <w:color w:val="00B0F0"/>
        </w:rPr>
        <w:t>’</w:t>
      </w:r>
      <w:r w:rsidRPr="00222DDF">
        <w:t>s hybrid design,</w:t>
      </w:r>
      <w:r w:rsidRPr="00222DDF">
        <w:rPr>
          <w:vertAlign w:val="superscript"/>
        </w:rPr>
        <w:t>151</w:t>
      </w:r>
      <w:r w:rsidRPr="00222DDF">
        <w:t xml:space="preserve"> which involves testing a clinical intervention </w:t>
      </w:r>
      <w:r w:rsidRPr="00222DDF">
        <w:rPr>
          <w:color w:val="00B0F0"/>
        </w:rPr>
        <w:t>while</w:t>
      </w:r>
      <w:r w:rsidRPr="00222DDF">
        <w:t xml:space="preserve"> gathering information on delivery during the effectiveness trial and/or on its potential for real-world implementation. The process evaluation built on initial developmental work and formative evaluation reported by Steed</w:t>
      </w:r>
      <w:r w:rsidRPr="00222DDF">
        <w:rPr>
          <w:i/>
          <w:color w:val="00B0F0"/>
        </w:rPr>
        <w:t xml:space="preserve"> et al</w:t>
      </w:r>
      <w:r w:rsidRPr="00222DDF">
        <w:t>.</w:t>
      </w:r>
      <w:r w:rsidRPr="00222DDF">
        <w:rPr>
          <w:vertAlign w:val="superscript"/>
        </w:rPr>
        <w:t>68</w:t>
      </w:r>
      <w:r w:rsidRPr="00222DDF">
        <w:t xml:space="preserve"> (see Chapter 2)</w:t>
      </w:r>
    </w:p>
    <w:p w14:paraId="72EBB968" w14:textId="77777777" w:rsidR="00826904" w:rsidRPr="00222DDF" w:rsidRDefault="00826904" w:rsidP="00826904">
      <w:pPr>
        <w:pStyle w:val="52AheadHeadingsHeadingstyles"/>
      </w:pPr>
      <w:bookmarkStart w:id="910" w:name="_Toc87817553"/>
      <w:bookmarkStart w:id="911" w:name="_Toc87817965"/>
      <w:bookmarkStart w:id="912" w:name="_Toc87818170"/>
      <w:bookmarkStart w:id="913" w:name="_Toc87818373"/>
      <w:r w:rsidRPr="00222DDF">
        <w:t>Underpinning theory</w:t>
      </w:r>
      <w:bookmarkEnd w:id="910"/>
      <w:bookmarkEnd w:id="911"/>
      <w:bookmarkEnd w:id="912"/>
      <w:bookmarkEnd w:id="913"/>
    </w:p>
    <w:p w14:paraId="5834C6F0" w14:textId="77777777" w:rsidR="00826904" w:rsidRDefault="00826904" w:rsidP="00826904">
      <w:pPr>
        <w:pStyle w:val="602TextfoTextstylesTextstyles"/>
      </w:pPr>
      <w:r w:rsidRPr="00222DDF">
        <w:t xml:space="preserve">We created a multi-dimensional conceptual framework that presents how theory underpins and informs our process evaluation (See </w:t>
      </w:r>
      <w:r w:rsidRPr="00222DDF">
        <w:rPr>
          <w:i/>
          <w:color w:val="FF0000"/>
        </w:rPr>
        <w:t>Figure 14</w:t>
      </w:r>
      <w:r w:rsidRPr="00222DDF">
        <w:t>)</w:t>
      </w:r>
    </w:p>
    <w:p w14:paraId="7BC0BE46" w14:textId="77777777" w:rsidR="00826904" w:rsidRPr="00222DDF" w:rsidRDefault="00826904" w:rsidP="00826904">
      <w:pPr>
        <w:pStyle w:val="81FigurelegendTableFigureBoxstyles"/>
      </w:pPr>
      <w:bookmarkStart w:id="914" w:name="OLE_LINK97"/>
      <w:bookmarkStart w:id="915" w:name="OLE_LINK98"/>
      <w:r w:rsidRPr="00F07BC8">
        <w:rPr>
          <w:b/>
        </w:rPr>
        <w:t>FIGURE 14</w:t>
      </w:r>
      <w:r w:rsidRPr="00F07BC8">
        <w:rPr>
          <w:b/>
        </w:rPr>
        <w:t> </w:t>
      </w:r>
      <w:r w:rsidRPr="00222DDF">
        <w:t>Conceptual framework for the TANDEM process evaluation [</w:t>
      </w:r>
      <w:bookmarkStart w:id="916" w:name="OLE_LINK5316"/>
      <w:bookmarkStart w:id="917" w:name="OLE_LINK5317"/>
      <w:r w:rsidRPr="00222DDF">
        <w:t>Reproduced from Kelly</w:t>
      </w:r>
      <w:r w:rsidRPr="00222DDF">
        <w:rPr>
          <w:i/>
          <w:color w:val="00B0F0"/>
        </w:rPr>
        <w:t xml:space="preserve"> et al</w:t>
      </w:r>
      <w:bookmarkEnd w:id="914"/>
      <w:bookmarkEnd w:id="915"/>
      <w:bookmarkEnd w:id="916"/>
      <w:bookmarkEnd w:id="917"/>
      <w:r w:rsidRPr="00222DDF">
        <w:rPr>
          <w:vertAlign w:val="superscript"/>
        </w:rPr>
        <w:t>64</w:t>
      </w:r>
      <w:r w:rsidRPr="00222DDF">
        <w:t>]</w:t>
      </w:r>
    </w:p>
    <w:p w14:paraId="2C508282" w14:textId="77777777" w:rsidR="00826904" w:rsidRPr="00222DDF" w:rsidRDefault="00826904" w:rsidP="00826904">
      <w:pPr>
        <w:pStyle w:val="602TextfoTextstylesTextstyles"/>
      </w:pPr>
      <w:r w:rsidRPr="00222DDF">
        <w:t>Our process evaluation was underpinned by realist evaluation principles of context, mechanism and outcome,</w:t>
      </w:r>
      <w:r w:rsidRPr="00222DDF">
        <w:rPr>
          <w:vertAlign w:val="superscript"/>
        </w:rPr>
        <w:t>152</w:t>
      </w:r>
      <w:r w:rsidRPr="00222DDF">
        <w:t xml:space="preserve"> in order to describe and interpret how the intervention interacts with the context in which it has been implemented. Potential contextual influences on effectiveness and implementation of TANDEM include: Facilitators</w:t>
      </w:r>
      <w:r w:rsidRPr="00222DDF">
        <w:rPr>
          <w:color w:val="00B0F0"/>
        </w:rPr>
        <w:t>’</w:t>
      </w:r>
      <w:r w:rsidRPr="00222DDF">
        <w:t xml:space="preserve"> professional </w:t>
      </w:r>
      <w:r w:rsidRPr="00222DDF">
        <w:rPr>
          <w:highlight w:val="magenta"/>
        </w:rPr>
        <w:t>practice</w:t>
      </w:r>
      <w:r w:rsidRPr="00222DDF">
        <w:t>; Facilitator training and supervision; patient</w:t>
      </w:r>
      <w:r w:rsidRPr="00222DDF">
        <w:rPr>
          <w:color w:val="00B0F0"/>
        </w:rPr>
        <w:t>–Facilitator relationship</w:t>
      </w:r>
      <w:r w:rsidRPr="00222DDF">
        <w:t>; multimorbidity and patient (and carer where relevant) complex lives, policy-level priorities and organisational stakeholders</w:t>
      </w:r>
      <w:r w:rsidRPr="00222DDF">
        <w:rPr>
          <w:color w:val="00B0F0"/>
        </w:rPr>
        <w:t>’</w:t>
      </w:r>
      <w:r w:rsidRPr="00222DDF">
        <w:t xml:space="preserve"> perspectives on the delivery context.</w:t>
      </w:r>
    </w:p>
    <w:p w14:paraId="27AB9177" w14:textId="77777777" w:rsidR="00826904" w:rsidRPr="00222DDF" w:rsidRDefault="00826904" w:rsidP="00826904">
      <w:pPr>
        <w:pStyle w:val="602TextfoTextstylesTextstyles"/>
      </w:pPr>
      <w:r w:rsidRPr="00222DDF">
        <w:rPr>
          <w:color w:val="00B0F0"/>
        </w:rPr>
        <w:t>Normalisation</w:t>
      </w:r>
      <w:r w:rsidRPr="00222DDF">
        <w:t xml:space="preserve"> process theory was used as a theoretical framework to guide </w:t>
      </w:r>
      <w:r w:rsidRPr="00222DDF">
        <w:rPr>
          <w:highlight w:val="magenta"/>
        </w:rPr>
        <w:t>data</w:t>
      </w:r>
      <w:r w:rsidRPr="00222DDF">
        <w:t xml:space="preserve"> collection and analysis of how the intervention might become embedded or </w:t>
      </w:r>
      <w:r w:rsidRPr="00222DDF">
        <w:rPr>
          <w:color w:val="00B0F0"/>
        </w:rPr>
        <w:t>‘normalised’</w:t>
      </w:r>
      <w:r w:rsidRPr="00222DDF">
        <w:t xml:space="preserve"> (or not) into routine </w:t>
      </w:r>
      <w:r w:rsidRPr="00222DDF">
        <w:rPr>
          <w:highlight w:val="magenta"/>
        </w:rPr>
        <w:t>practice</w:t>
      </w:r>
      <w:r w:rsidRPr="00222DDF">
        <w:t>.</w:t>
      </w:r>
      <w:r w:rsidRPr="00222DDF">
        <w:rPr>
          <w:vertAlign w:val="superscript"/>
        </w:rPr>
        <w:t>153,154</w:t>
      </w:r>
      <w:r w:rsidRPr="00222DDF">
        <w:t xml:space="preserve"> There has been an emphasis on engaging from the early stages of study development with those who would receive the intervention (patients and carers), and those who would deliver it (health care professionals).</w:t>
      </w:r>
    </w:p>
    <w:p w14:paraId="7BF84CB5" w14:textId="77777777" w:rsidR="00826904" w:rsidRPr="00222DDF" w:rsidRDefault="00826904" w:rsidP="00826904">
      <w:pPr>
        <w:pStyle w:val="52AheadHeadingsHeadingstyles"/>
      </w:pPr>
      <w:bookmarkStart w:id="918" w:name="_Toc87817554"/>
      <w:bookmarkStart w:id="919" w:name="_Toc87817966"/>
      <w:bookmarkStart w:id="920" w:name="_Toc87818171"/>
      <w:bookmarkStart w:id="921" w:name="_Toc87818374"/>
      <w:r w:rsidRPr="00222DDF">
        <w:lastRenderedPageBreak/>
        <w:t>Aim and objectives of the process evaluation</w:t>
      </w:r>
      <w:bookmarkEnd w:id="918"/>
      <w:bookmarkEnd w:id="919"/>
      <w:bookmarkEnd w:id="920"/>
      <w:bookmarkEnd w:id="921"/>
    </w:p>
    <w:p w14:paraId="7FA3AAB8" w14:textId="77777777" w:rsidR="00826904" w:rsidRPr="00222DDF" w:rsidRDefault="00826904" w:rsidP="00826904">
      <w:pPr>
        <w:pStyle w:val="602TextfoTextstylesTextstyles"/>
      </w:pPr>
      <w:r w:rsidRPr="00222DDF">
        <w:t>The overall aim of our process evaluation was to describe and understand the processes by which the trial and intervention were conducted (specifically including fidelity and acceptability to recipients and professionals) and to consider the effect of these on the outcomes of the study.</w:t>
      </w:r>
    </w:p>
    <w:p w14:paraId="44D9557F" w14:textId="77777777" w:rsidR="00826904" w:rsidRPr="00222DDF" w:rsidRDefault="00826904" w:rsidP="00826904">
      <w:pPr>
        <w:pStyle w:val="53BheadHeadingsHeadingstyles"/>
      </w:pPr>
      <w:bookmarkStart w:id="922" w:name="_Toc87817555"/>
      <w:bookmarkStart w:id="923" w:name="_Toc87817967"/>
      <w:bookmarkStart w:id="924" w:name="_Toc87818172"/>
      <w:bookmarkStart w:id="925" w:name="_Toc87818375"/>
      <w:r w:rsidRPr="00222DDF">
        <w:t>Objectives</w:t>
      </w:r>
      <w:bookmarkEnd w:id="922"/>
      <w:bookmarkEnd w:id="923"/>
      <w:bookmarkEnd w:id="924"/>
      <w:bookmarkEnd w:id="925"/>
    </w:p>
    <w:p w14:paraId="60B1BE54" w14:textId="77777777" w:rsidR="00826904" w:rsidRPr="00222DDF" w:rsidRDefault="00826904" w:rsidP="00826904">
      <w:pPr>
        <w:pStyle w:val="602TextfoTextstylesTextstyles"/>
      </w:pPr>
      <w:r w:rsidRPr="00222DDF">
        <w:t>The objectives address acceptability, fidelity and implementation from a broad range of perspectives</w:t>
      </w:r>
    </w:p>
    <w:p w14:paraId="1DDF8A83" w14:textId="77777777" w:rsidR="00826904" w:rsidRPr="00222DDF" w:rsidRDefault="00826904" w:rsidP="00826904">
      <w:pPr>
        <w:pStyle w:val="621TextnumberedlistTextstylesTextstyles"/>
      </w:pPr>
      <w:bookmarkStart w:id="926" w:name="OLE_LINK5092"/>
      <w:bookmarkStart w:id="927" w:name="OLE_LINK5093"/>
      <w:r w:rsidRPr="00222DDF">
        <w:t xml:space="preserve">To assess the acceptability of the intervention to patients and carers, including consideration of content (in sessions, home </w:t>
      </w:r>
      <w:r w:rsidRPr="00222DDF">
        <w:rPr>
          <w:highlight w:val="magenta"/>
        </w:rPr>
        <w:t>practice</w:t>
      </w:r>
      <w:r w:rsidRPr="00222DDF">
        <w:t>); therapeutic alliance; and practicalities (location, timing).</w:t>
      </w:r>
    </w:p>
    <w:p w14:paraId="23D18FF2" w14:textId="77777777" w:rsidR="00826904" w:rsidRPr="00222DDF" w:rsidRDefault="00826904" w:rsidP="00826904">
      <w:pPr>
        <w:pStyle w:val="621TextnumberedlistTextstylesTextstyles"/>
      </w:pPr>
      <w:r w:rsidRPr="00222DDF">
        <w:t>To assess the acceptability of the intervention to Facilitators delivering the intervention and the supervisors with respect to:</w:t>
      </w:r>
    </w:p>
    <w:p w14:paraId="398BEDEA" w14:textId="77777777" w:rsidR="00826904" w:rsidRPr="00222DDF" w:rsidRDefault="00826904" w:rsidP="00826904">
      <w:pPr>
        <w:pStyle w:val="627TextsubalphalistTextstyles"/>
      </w:pPr>
      <w:r w:rsidRPr="00222DDF">
        <w:t>Patient-facing TANDEM sessions including content, structure, logistics, telephone support and integration of components</w:t>
      </w:r>
    </w:p>
    <w:p w14:paraId="4832E9EC" w14:textId="77777777" w:rsidR="00826904" w:rsidRPr="00222DDF" w:rsidRDefault="00826904" w:rsidP="00826904">
      <w:pPr>
        <w:pStyle w:val="627TextsubalphalistTextstyles"/>
      </w:pPr>
      <w:r w:rsidRPr="00222DDF">
        <w:t>Facilitator training including content, logistics, supervision, perceived confidence to deliver the TANDEM sessions</w:t>
      </w:r>
    </w:p>
    <w:p w14:paraId="6444DA40" w14:textId="77777777" w:rsidR="00826904" w:rsidRPr="00222DDF" w:rsidRDefault="00826904" w:rsidP="00826904">
      <w:pPr>
        <w:pStyle w:val="627TextsubalphalistTextstyles"/>
      </w:pPr>
      <w:r w:rsidRPr="00222DDF">
        <w:t>Management of workload</w:t>
      </w:r>
    </w:p>
    <w:p w14:paraId="4075A915" w14:textId="77777777" w:rsidR="00826904" w:rsidRPr="00222DDF" w:rsidRDefault="00826904" w:rsidP="00826904">
      <w:pPr>
        <w:pStyle w:val="634TextsubalphalistlastTextstyles"/>
      </w:pPr>
      <w:r w:rsidRPr="00222DDF">
        <w:t>Supervisors</w:t>
      </w:r>
      <w:r w:rsidRPr="00222DDF">
        <w:rPr>
          <w:color w:val="00B0F0"/>
        </w:rPr>
        <w:t>’</w:t>
      </w:r>
      <w:r w:rsidRPr="00222DDF">
        <w:t xml:space="preserve"> training and workload</w:t>
      </w:r>
    </w:p>
    <w:p w14:paraId="7CE470AE" w14:textId="77777777" w:rsidR="00826904" w:rsidRPr="00222DDF" w:rsidRDefault="00826904" w:rsidP="00826904">
      <w:pPr>
        <w:pStyle w:val="621TextnumberedlistTextstylesTextstyles"/>
      </w:pPr>
      <w:bookmarkStart w:id="928" w:name="OLE_LINK5566"/>
      <w:bookmarkStart w:id="929" w:name="OLE_LINK5567"/>
      <w:r w:rsidRPr="00222DDF">
        <w:t>To monitor the fidelity with which the intervention was delivered</w:t>
      </w:r>
      <w:bookmarkEnd w:id="928"/>
      <w:bookmarkEnd w:id="929"/>
      <w:r w:rsidRPr="00222DDF">
        <w:t>.</w:t>
      </w:r>
    </w:p>
    <w:p w14:paraId="62C3AC2F" w14:textId="77777777" w:rsidR="00826904" w:rsidRPr="00222DDF" w:rsidRDefault="00826904" w:rsidP="00826904">
      <w:pPr>
        <w:pStyle w:val="627TextsubalphalistTextstyles"/>
      </w:pPr>
      <w:r w:rsidRPr="00222DDF">
        <w:t>Was the Facilitator training delivered as intended with respect to professional competence?</w:t>
      </w:r>
    </w:p>
    <w:p w14:paraId="07B17359" w14:textId="77777777" w:rsidR="00826904" w:rsidRPr="00222DDF" w:rsidRDefault="00826904" w:rsidP="00826904">
      <w:pPr>
        <w:pStyle w:val="634TextsubalphalistlastTextstyles"/>
      </w:pPr>
      <w:r w:rsidRPr="00222DDF">
        <w:t>Were the CBA sessions delivered as intended with respect to adherence and competency?</w:t>
      </w:r>
    </w:p>
    <w:p w14:paraId="3DA2E2DE" w14:textId="77777777" w:rsidR="00826904" w:rsidRPr="00222DDF" w:rsidRDefault="00826904" w:rsidP="00826904">
      <w:pPr>
        <w:pStyle w:val="621TextnumberedlistTextstylesTextstyles"/>
      </w:pPr>
      <w:bookmarkStart w:id="930" w:name="OLE_LINK5568"/>
      <w:bookmarkStart w:id="931" w:name="OLE_LINK5569"/>
      <w:r w:rsidRPr="00222DDF">
        <w:t>To assess the feasibility of implementing the intervention with respect to recruitment/training of Facilitators, and uptake/completion by participants</w:t>
      </w:r>
      <w:bookmarkEnd w:id="930"/>
      <w:bookmarkEnd w:id="931"/>
      <w:r w:rsidRPr="00222DDF">
        <w:t>. Specifically, we measured:</w:t>
      </w:r>
    </w:p>
    <w:p w14:paraId="2CE627B4" w14:textId="77777777" w:rsidR="00826904" w:rsidRPr="00222DDF" w:rsidRDefault="00826904" w:rsidP="00826904">
      <w:pPr>
        <w:pStyle w:val="627TextsubalphalistTextstyles"/>
      </w:pPr>
      <w:r w:rsidRPr="00222DDF">
        <w:t>The recruitment, training and retention of Facilitators and organisation of clinical supervision.</w:t>
      </w:r>
    </w:p>
    <w:p w14:paraId="148E020E" w14:textId="77777777" w:rsidR="00826904" w:rsidRPr="00222DDF" w:rsidRDefault="00826904" w:rsidP="00826904">
      <w:pPr>
        <w:pStyle w:val="627TextsubalphalistTextstyles"/>
      </w:pPr>
      <w:r w:rsidRPr="00222DDF">
        <w:t xml:space="preserve">Rates of completed delivery of at least two TANDEM therapy sessions (pre-determined estimate of minimal clinically important </w:t>
      </w:r>
      <w:r w:rsidRPr="00222DDF">
        <w:rPr>
          <w:color w:val="00B0F0"/>
        </w:rPr>
        <w:t>‘</w:t>
      </w:r>
      <w:r w:rsidRPr="00222DDF">
        <w:t>dose</w:t>
      </w:r>
      <w:r w:rsidRPr="00222DDF">
        <w:rPr>
          <w:color w:val="00B0F0"/>
        </w:rPr>
        <w:t>’</w:t>
      </w:r>
      <w:r w:rsidRPr="00222DDF">
        <w:t xml:space="preserve"> of intervention) per patient.</w:t>
      </w:r>
    </w:p>
    <w:p w14:paraId="26F18883" w14:textId="77777777" w:rsidR="00826904" w:rsidRPr="00222DDF" w:rsidRDefault="00826904" w:rsidP="00826904">
      <w:pPr>
        <w:pStyle w:val="627TextsubalphalistTextstyles"/>
      </w:pPr>
      <w:r w:rsidRPr="00222DDF">
        <w:t>Numbers of patients seen by Facilitators and numbers of sessions delivered to patients and reasons for intervention non-attendance</w:t>
      </w:r>
      <w:r w:rsidRPr="00222DDF">
        <w:rPr>
          <w:color w:val="00B0F0"/>
        </w:rPr>
        <w:t>/</w:t>
      </w:r>
      <w:r w:rsidRPr="00222DDF">
        <w:t>no delivery of sessions.</w:t>
      </w:r>
    </w:p>
    <w:p w14:paraId="1B0ED0A0" w14:textId="77777777" w:rsidR="00826904" w:rsidRPr="00222DDF" w:rsidRDefault="00826904" w:rsidP="00826904">
      <w:pPr>
        <w:pStyle w:val="634TextsubalphalistlastTextstyles"/>
      </w:pPr>
      <w:r w:rsidRPr="00222DDF">
        <w:t>Intervention drop-out or disruption to delivery and reason for drop out or disruption.</w:t>
      </w:r>
    </w:p>
    <w:p w14:paraId="22664518" w14:textId="77777777" w:rsidR="00826904" w:rsidRPr="00222DDF" w:rsidRDefault="00826904" w:rsidP="00826904">
      <w:pPr>
        <w:pStyle w:val="621TextnumberedlistTextstylesTextstyles"/>
      </w:pPr>
      <w:r w:rsidRPr="00222DDF">
        <w:t>To explore the experiences and perspectives of patients, carers, Facilitators, and supervisors regarding the intervention and post-trial implementation.</w:t>
      </w:r>
    </w:p>
    <w:p w14:paraId="487581AF" w14:textId="77777777" w:rsidR="00826904" w:rsidRPr="00222DDF" w:rsidRDefault="00826904" w:rsidP="00826904">
      <w:pPr>
        <w:pStyle w:val="627TextsubalphalistTextstyles"/>
      </w:pPr>
      <w:r w:rsidRPr="00222DDF">
        <w:t>What are patients, carers, Facilitators and supervisors</w:t>
      </w:r>
      <w:r w:rsidRPr="00222DDF">
        <w:rPr>
          <w:color w:val="00B0F0"/>
        </w:rPr>
        <w:t>’</w:t>
      </w:r>
      <w:r w:rsidRPr="00222DDF">
        <w:t xml:space="preserve"> experiences of the intervention and what are their views about its potential impact on health and quality of care?</w:t>
      </w:r>
    </w:p>
    <w:p w14:paraId="5EFCF9DA" w14:textId="77777777" w:rsidR="00826904" w:rsidRPr="00222DDF" w:rsidRDefault="00826904" w:rsidP="00826904">
      <w:pPr>
        <w:pStyle w:val="627TextsubalphalistTextstyles"/>
      </w:pPr>
      <w:r w:rsidRPr="00222DDF">
        <w:t xml:space="preserve">What are the barriers and </w:t>
      </w:r>
      <w:r w:rsidRPr="00222DDF">
        <w:rPr>
          <w:highlight w:val="magenta"/>
        </w:rPr>
        <w:t>Facilitators to</w:t>
      </w:r>
      <w:r w:rsidRPr="00222DDF">
        <w:t xml:space="preserve"> implementation and how do these vary according to context and/or other factors?</w:t>
      </w:r>
    </w:p>
    <w:p w14:paraId="2A0A13E3" w14:textId="77777777" w:rsidR="00826904" w:rsidRPr="00222DDF" w:rsidRDefault="00826904" w:rsidP="00826904">
      <w:pPr>
        <w:pStyle w:val="634TextsubalphalistlastTextstyles"/>
      </w:pPr>
      <w:r w:rsidRPr="00222DDF">
        <w:t>Were there any unexpected consequences?</w:t>
      </w:r>
    </w:p>
    <w:p w14:paraId="5FA9B053" w14:textId="77777777" w:rsidR="00826904" w:rsidRPr="00222DDF" w:rsidRDefault="00826904" w:rsidP="00826904">
      <w:pPr>
        <w:pStyle w:val="6211TextnumberedlistlastTextstylesTextstyles"/>
      </w:pPr>
      <w:r w:rsidRPr="00222DDF">
        <w:t>To explore the views of organisational stakeholders regarding post-trial implementation of the intervention.</w:t>
      </w:r>
    </w:p>
    <w:p w14:paraId="0BDE3739" w14:textId="77777777" w:rsidR="00826904" w:rsidRPr="00222DDF" w:rsidRDefault="00826904" w:rsidP="00826904">
      <w:pPr>
        <w:pStyle w:val="627TextsubalphalistTextstyles"/>
      </w:pPr>
      <w:r w:rsidRPr="00222DDF">
        <w:t xml:space="preserve">What are the barriers and </w:t>
      </w:r>
      <w:r w:rsidRPr="00222DDF">
        <w:rPr>
          <w:highlight w:val="magenta"/>
        </w:rPr>
        <w:t>Facilitators to</w:t>
      </w:r>
      <w:r w:rsidRPr="00222DDF">
        <w:t xml:space="preserve"> implementation and how do these vary according to context and/or other factors?</w:t>
      </w:r>
    </w:p>
    <w:p w14:paraId="66F93BBA" w14:textId="77777777" w:rsidR="00826904" w:rsidRPr="00222DDF" w:rsidRDefault="00826904" w:rsidP="00826904">
      <w:pPr>
        <w:pStyle w:val="627TextsubalphalistTextstyles"/>
      </w:pPr>
      <w:r w:rsidRPr="00222DDF">
        <w:t>What resources and partnerships are necessary for implementation?</w:t>
      </w:r>
    </w:p>
    <w:p w14:paraId="02754D5A" w14:textId="77777777" w:rsidR="00826904" w:rsidRPr="00222DDF" w:rsidRDefault="00826904" w:rsidP="00826904">
      <w:pPr>
        <w:pStyle w:val="634TextsubalphalistlastTextstyles"/>
      </w:pPr>
      <w:r w:rsidRPr="00222DDF">
        <w:t>To understand whether adaptations to the intervention are necessary depending on the clinical context in which it takes place e.g. if the intervention is delivered through primary care, secondary care or solely via pulmonary rehabilitation services.</w:t>
      </w:r>
    </w:p>
    <w:p w14:paraId="6925360E" w14:textId="77777777" w:rsidR="00826904" w:rsidRPr="00222DDF" w:rsidRDefault="00826904" w:rsidP="00826904">
      <w:pPr>
        <w:pStyle w:val="52AheadHeadingsHeadingstyles"/>
      </w:pPr>
      <w:bookmarkStart w:id="932" w:name="_Toc87817556"/>
      <w:bookmarkStart w:id="933" w:name="_Toc87817968"/>
      <w:bookmarkStart w:id="934" w:name="_Toc87818173"/>
      <w:bookmarkStart w:id="935" w:name="_Toc87818376"/>
      <w:bookmarkEnd w:id="926"/>
      <w:bookmarkEnd w:id="927"/>
      <w:r w:rsidRPr="00222DDF">
        <w:lastRenderedPageBreak/>
        <w:t>Methods for the process evaluation</w:t>
      </w:r>
      <w:bookmarkEnd w:id="932"/>
      <w:bookmarkEnd w:id="933"/>
      <w:bookmarkEnd w:id="934"/>
      <w:bookmarkEnd w:id="935"/>
    </w:p>
    <w:p w14:paraId="5397B86A" w14:textId="77777777" w:rsidR="00826904" w:rsidRPr="00222DDF" w:rsidRDefault="00826904" w:rsidP="00826904">
      <w:pPr>
        <w:pStyle w:val="602TextfoTextstylesTextstyles"/>
      </w:pPr>
      <w:r w:rsidRPr="00222DDF">
        <w:t xml:space="preserve">We used a mixed-methods design incorporating qualitative and quantitative methods. Qualitative and quantitative </w:t>
      </w:r>
      <w:r w:rsidRPr="00222DDF">
        <w:rPr>
          <w:highlight w:val="magenta"/>
        </w:rPr>
        <w:t>data</w:t>
      </w:r>
      <w:r w:rsidRPr="00222DDF">
        <w:t xml:space="preserve"> were collected from the intervention arm of the trial and quantitative </w:t>
      </w:r>
      <w:r w:rsidRPr="00222DDF">
        <w:rPr>
          <w:highlight w:val="magenta"/>
        </w:rPr>
        <w:t>data</w:t>
      </w:r>
      <w:r w:rsidRPr="00222DDF">
        <w:t xml:space="preserve"> from the control arm. The structure of the process evaluation is illustrated in </w:t>
      </w:r>
      <w:r w:rsidRPr="00222DDF">
        <w:rPr>
          <w:i/>
          <w:color w:val="FF0000"/>
        </w:rPr>
        <w:t>Figure 15</w:t>
      </w:r>
      <w:r w:rsidRPr="00222DDF">
        <w:t>.</w:t>
      </w:r>
    </w:p>
    <w:p w14:paraId="7E8A989D" w14:textId="77777777" w:rsidR="00826904" w:rsidRPr="00222DDF" w:rsidRDefault="00826904" w:rsidP="00826904">
      <w:pPr>
        <w:pStyle w:val="81FigurelegendTableFigureBoxstyles"/>
      </w:pPr>
      <w:bookmarkStart w:id="936" w:name="OLE_LINK99"/>
      <w:bookmarkStart w:id="937" w:name="OLE_LINK100"/>
      <w:r w:rsidRPr="00981401">
        <w:rPr>
          <w:b/>
        </w:rPr>
        <w:t>FIGURE 15</w:t>
      </w:r>
      <w:r w:rsidRPr="00981401">
        <w:rPr>
          <w:b/>
        </w:rPr>
        <w:t> </w:t>
      </w:r>
      <w:r w:rsidRPr="00222DDF">
        <w:t>Schema for structure of the TANDEM Process Evaluation</w:t>
      </w:r>
    </w:p>
    <w:bookmarkEnd w:id="936"/>
    <w:bookmarkEnd w:id="937"/>
    <w:p w14:paraId="260DC4A2" w14:textId="77777777" w:rsidR="00826904" w:rsidRPr="00222DDF" w:rsidRDefault="00826904" w:rsidP="00826904">
      <w:pPr>
        <w:pStyle w:val="602TextfoTextstylesTextstyles"/>
      </w:pPr>
      <w:r w:rsidRPr="00222DDF">
        <w:t xml:space="preserve">The </w:t>
      </w:r>
      <w:bookmarkStart w:id="938" w:name="OLE_LINK5314"/>
      <w:bookmarkStart w:id="939" w:name="OLE_LINK5315"/>
      <w:r w:rsidRPr="00222DDF">
        <w:t xml:space="preserve">process evaluation </w:t>
      </w:r>
      <w:bookmarkEnd w:id="938"/>
      <w:bookmarkEnd w:id="939"/>
      <w:r w:rsidRPr="00222DDF">
        <w:t xml:space="preserve">team (MK, LS, RS, VW, SN, AB, CDD, K-MM, VR, AM, HP, SJCT) met monthly to discuss all aspects of the evaluation including design, </w:t>
      </w:r>
      <w:r w:rsidRPr="00222DDF">
        <w:rPr>
          <w:highlight w:val="magenta"/>
        </w:rPr>
        <w:t>data</w:t>
      </w:r>
      <w:r w:rsidRPr="00222DDF">
        <w:t xml:space="preserve"> collection, and analysis. Four sub-groups were set up within the larger process evaluation team to undertake different elements of the research (Facilitators and supervisors, patients and carers, organisational stakeholders, fidelity). Organising the work in this way addressed both practical and quality issues, with small teams working closely together on analysis, yet having access to the main process evaluation team for feedback and regular critical discussion throughout.</w:t>
      </w:r>
    </w:p>
    <w:p w14:paraId="793D4F98" w14:textId="77777777" w:rsidR="00826904" w:rsidRPr="00222DDF" w:rsidRDefault="00826904" w:rsidP="00826904">
      <w:pPr>
        <w:pStyle w:val="52AheadHeadingsHeadingstyles"/>
      </w:pPr>
      <w:bookmarkStart w:id="940" w:name="_Toc87817557"/>
      <w:bookmarkStart w:id="941" w:name="_Toc87817969"/>
      <w:bookmarkStart w:id="942" w:name="_Toc87818174"/>
      <w:bookmarkStart w:id="943" w:name="_Toc87818377"/>
      <w:r w:rsidRPr="00222DDF">
        <w:t>Qualitative methods</w:t>
      </w:r>
      <w:bookmarkEnd w:id="940"/>
      <w:bookmarkEnd w:id="941"/>
      <w:bookmarkEnd w:id="942"/>
      <w:bookmarkEnd w:id="943"/>
    </w:p>
    <w:p w14:paraId="402364C4" w14:textId="77777777" w:rsidR="00826904" w:rsidRPr="00222DDF" w:rsidRDefault="00826904" w:rsidP="00826904">
      <w:pPr>
        <w:pStyle w:val="602TextfoTextstylesTextstyles"/>
      </w:pPr>
      <w:r w:rsidRPr="00222DDF">
        <w:t xml:space="preserve">We conducted qualitative interviews with: patients and carers; healthcare professionals and supervisors; and organisational stakeholders (clinical commissioners, general practitioners, pulmonary rehabilitation specialists, nurses, psychologists). Sampling frames were drawn up based on a purposive sampling approach to gain a full range of views. Sampling was reviewed during </w:t>
      </w:r>
      <w:r w:rsidRPr="00222DDF">
        <w:rPr>
          <w:highlight w:val="magenta"/>
        </w:rPr>
        <w:t>data</w:t>
      </w:r>
      <w:r w:rsidRPr="00222DDF">
        <w:t xml:space="preserve"> collection and </w:t>
      </w:r>
      <w:r w:rsidRPr="00222DDF">
        <w:rPr>
          <w:highlight w:val="magenta"/>
        </w:rPr>
        <w:t>data</w:t>
      </w:r>
      <w:r w:rsidRPr="00222DDF">
        <w:t xml:space="preserve"> analysis in order to pick up unexpected issues and themes (including the impact of the COVID19 pandemic). See </w:t>
      </w:r>
      <w:r w:rsidRPr="00222DDF">
        <w:rPr>
          <w:i/>
          <w:color w:val="FF0000"/>
        </w:rPr>
        <w:t>Table 22</w:t>
      </w:r>
      <w:r w:rsidRPr="00222DDF">
        <w:t xml:space="preserve"> for details of interviews conducted, and outline topic guides. Interviews were by telephone or in person depending upon the preference of the research participant and the COVI</w:t>
      </w:r>
      <w:r w:rsidRPr="00222DDF">
        <w:rPr>
          <w:color w:val="00B0F0"/>
        </w:rPr>
        <w:t>D-1</w:t>
      </w:r>
      <w:r w:rsidRPr="00222DDF">
        <w:t>9 pandemic restrictions. Open questions were used to explore issues from the perspective of participants, and to allow for unexpected issues to emerge.</w:t>
      </w:r>
    </w:p>
    <w:p w14:paraId="28DD986F" w14:textId="77777777" w:rsidR="00826904" w:rsidRPr="00222DDF" w:rsidRDefault="00826904" w:rsidP="00826904">
      <w:pPr>
        <w:pStyle w:val="70TablelegendTablesTableFigureBoxstyles"/>
        <w:rPr>
          <w:bCs/>
        </w:rPr>
      </w:pPr>
      <w:bookmarkStart w:id="944" w:name="OLE_LINK242"/>
      <w:bookmarkStart w:id="945" w:name="OLE_LINK243"/>
      <w:r w:rsidRPr="00981401">
        <w:rPr>
          <w:b/>
        </w:rPr>
        <w:t>TABLE 22</w:t>
      </w:r>
      <w:r w:rsidRPr="00981401">
        <w:rPr>
          <w:b/>
        </w:rPr>
        <w:t> </w:t>
      </w:r>
      <w:r w:rsidRPr="00222DDF">
        <w:t xml:space="preserve">Qualitative </w:t>
      </w:r>
      <w:r w:rsidRPr="00222DDF">
        <w:rPr>
          <w:highlight w:val="magenta"/>
        </w:rPr>
        <w:t>data</w:t>
      </w:r>
      <w:r w:rsidRPr="00222DDF">
        <w:t xml:space="preserve"> collection methods</w:t>
      </w:r>
      <w:bookmarkEnd w:id="944"/>
      <w:bookmarkEnd w:id="945"/>
      <w:r w:rsidRPr="00222DDF">
        <w:t xml:space="preserve"> </w:t>
      </w:r>
      <w:r w:rsidRPr="00222DDF">
        <w:rPr>
          <w:bCs/>
        </w:rPr>
        <w:t>[Adapted from Kelly</w:t>
      </w:r>
      <w:r w:rsidRPr="00222DDF">
        <w:rPr>
          <w:bCs/>
          <w:i/>
          <w:color w:val="00B0F0"/>
        </w:rPr>
        <w:t xml:space="preserve"> et al</w:t>
      </w:r>
      <w:r w:rsidRPr="00222DDF">
        <w:rPr>
          <w:bCs/>
          <w:vertAlign w:val="superscript"/>
        </w:rPr>
        <w:t>64</w:t>
      </w:r>
      <w:r w:rsidRPr="00222DDF">
        <w:rPr>
          <w:bCs/>
        </w:rPr>
        <w:t>]</w:t>
      </w:r>
    </w:p>
    <w:tbl>
      <w:tblPr>
        <w:tblW w:w="0" w:type="auto"/>
        <w:tblInd w:w="-34" w:type="dxa"/>
        <w:tblCellMar>
          <w:top w:w="40" w:type="dxa"/>
          <w:left w:w="60" w:type="dxa"/>
          <w:bottom w:w="40" w:type="dxa"/>
          <w:right w:w="60" w:type="dxa"/>
        </w:tblCellMar>
        <w:tblLook w:val="04A0" w:firstRow="1" w:lastRow="0" w:firstColumn="1" w:lastColumn="0" w:noHBand="0" w:noVBand="1"/>
      </w:tblPr>
      <w:tblGrid>
        <w:gridCol w:w="1761"/>
        <w:gridCol w:w="4067"/>
        <w:gridCol w:w="3226"/>
      </w:tblGrid>
      <w:tr w:rsidR="00826904" w:rsidRPr="00222DDF" w14:paraId="3F53C1C4" w14:textId="77777777" w:rsidTr="00F27598">
        <w:trPr>
          <w:cantSplit/>
        </w:trPr>
        <w:tc>
          <w:tcPr>
            <w:tcW w:w="0" w:type="auto"/>
            <w:shd w:val="clear" w:color="auto" w:fill="F7F3F9"/>
          </w:tcPr>
          <w:p w14:paraId="582D9D02" w14:textId="77777777" w:rsidR="00826904" w:rsidRPr="00222DDF" w:rsidRDefault="00826904" w:rsidP="00F27598">
            <w:pPr>
              <w:pStyle w:val="710TableheadTablesTableFigureBoxstyles"/>
            </w:pPr>
          </w:p>
        </w:tc>
        <w:tc>
          <w:tcPr>
            <w:tcW w:w="0" w:type="auto"/>
            <w:shd w:val="clear" w:color="auto" w:fill="F7F3F9"/>
          </w:tcPr>
          <w:p w14:paraId="68ED48E4" w14:textId="77777777" w:rsidR="00826904" w:rsidRPr="00222DDF" w:rsidRDefault="00826904" w:rsidP="00F27598">
            <w:pPr>
              <w:pStyle w:val="710TableheadTablesTableFigureBoxstyles"/>
            </w:pPr>
            <w:r w:rsidRPr="00222DDF">
              <w:t>Sample</w:t>
            </w:r>
          </w:p>
        </w:tc>
        <w:tc>
          <w:tcPr>
            <w:tcW w:w="0" w:type="auto"/>
            <w:shd w:val="clear" w:color="auto" w:fill="F7F3F9"/>
          </w:tcPr>
          <w:p w14:paraId="721233A2" w14:textId="77777777" w:rsidR="00826904" w:rsidRPr="00222DDF" w:rsidRDefault="00826904" w:rsidP="00F27598">
            <w:pPr>
              <w:pStyle w:val="710TableheadTablesTableFigureBoxstyles"/>
            </w:pPr>
            <w:r w:rsidRPr="00222DDF">
              <w:t>Main issues addressed by topic guide</w:t>
            </w:r>
          </w:p>
        </w:tc>
      </w:tr>
      <w:tr w:rsidR="00826904" w:rsidRPr="00222DDF" w14:paraId="7B49ADB3" w14:textId="77777777" w:rsidTr="00F27598">
        <w:trPr>
          <w:cantSplit/>
        </w:trPr>
        <w:tc>
          <w:tcPr>
            <w:tcW w:w="0" w:type="auto"/>
            <w:shd w:val="clear" w:color="auto" w:fill="auto"/>
          </w:tcPr>
          <w:p w14:paraId="0B3D560C" w14:textId="77777777" w:rsidR="00826904" w:rsidRPr="00222DDF" w:rsidRDefault="00826904" w:rsidP="00F27598">
            <w:pPr>
              <w:pStyle w:val="72TabletextTablesTableFigureBoxstyles"/>
            </w:pPr>
            <w:r w:rsidRPr="00222DDF">
              <w:t>Patients</w:t>
            </w:r>
          </w:p>
        </w:tc>
        <w:tc>
          <w:tcPr>
            <w:tcW w:w="0" w:type="auto"/>
            <w:shd w:val="clear" w:color="auto" w:fill="auto"/>
          </w:tcPr>
          <w:p w14:paraId="4B1AB5AB" w14:textId="77777777" w:rsidR="00826904" w:rsidRPr="00222DDF" w:rsidRDefault="00826904" w:rsidP="00F27598">
            <w:pPr>
              <w:pStyle w:val="72TabletextTablesTableFigureBoxstyles"/>
            </w:pPr>
            <w:r w:rsidRPr="00222DDF">
              <w:t xml:space="preserve">5 participants who completed face to face TANDEM sessions (after 6-month </w:t>
            </w:r>
            <w:r w:rsidRPr="00222DDF">
              <w:rPr>
                <w:highlight w:val="magenta"/>
              </w:rPr>
              <w:t>follow up</w:t>
            </w:r>
            <w:r w:rsidRPr="00222DDF">
              <w:t xml:space="preserve"> assessment)</w:t>
            </w:r>
          </w:p>
          <w:p w14:paraId="5AB83A82" w14:textId="77777777" w:rsidR="00826904" w:rsidRPr="00222DDF" w:rsidRDefault="00826904" w:rsidP="00F27598">
            <w:pPr>
              <w:pStyle w:val="72TabletextTablesTableFigureBoxstyles"/>
            </w:pPr>
            <w:r w:rsidRPr="00222DDF">
              <w:t>5 participants who dropped out of TANDEM (</w:t>
            </w:r>
            <w:r w:rsidRPr="00222DDF">
              <w:rPr>
                <w:color w:val="00B0F0"/>
              </w:rPr>
              <w:t>&lt; 4</w:t>
            </w:r>
            <w:r w:rsidRPr="00222DDF">
              <w:t xml:space="preserve"> CBA sessions) (after 6-month </w:t>
            </w:r>
            <w:r w:rsidRPr="00222DDF">
              <w:rPr>
                <w:highlight w:val="magenta"/>
              </w:rPr>
              <w:t>follow up</w:t>
            </w:r>
            <w:r w:rsidRPr="00222DDF">
              <w:t xml:space="preserve"> assessment)</w:t>
            </w:r>
          </w:p>
          <w:p w14:paraId="68A981D0" w14:textId="77777777" w:rsidR="00826904" w:rsidRPr="00222DDF" w:rsidRDefault="00826904" w:rsidP="00F27598">
            <w:pPr>
              <w:pStyle w:val="72TabletextTablesTableFigureBoxstyles"/>
            </w:pPr>
            <w:r w:rsidRPr="00222DDF">
              <w:t xml:space="preserve">5 participants who Completed TANDEM CBA sessions and PR programme (after 6, 12-month </w:t>
            </w:r>
            <w:r w:rsidRPr="00222DDF">
              <w:rPr>
                <w:highlight w:val="magenta"/>
              </w:rPr>
              <w:t>follow up</w:t>
            </w:r>
            <w:r w:rsidRPr="00222DDF">
              <w:t xml:space="preserve"> assessment)</w:t>
            </w:r>
          </w:p>
          <w:p w14:paraId="49E5FAAE" w14:textId="77777777" w:rsidR="00826904" w:rsidRPr="00222DDF" w:rsidRDefault="00826904" w:rsidP="00F27598">
            <w:pPr>
              <w:pStyle w:val="72TabletextTablesTableFigureBoxstyles"/>
            </w:pPr>
            <w:r w:rsidRPr="00222DDF">
              <w:t xml:space="preserve">5 participants who completed TANDEM but dropped out or did not attend PR (after 12-month </w:t>
            </w:r>
            <w:r w:rsidRPr="00222DDF">
              <w:rPr>
                <w:highlight w:val="magenta"/>
              </w:rPr>
              <w:t>follow up</w:t>
            </w:r>
            <w:r w:rsidRPr="00222DDF">
              <w:t xml:space="preserve"> assessment)</w:t>
            </w:r>
          </w:p>
        </w:tc>
        <w:tc>
          <w:tcPr>
            <w:tcW w:w="0" w:type="auto"/>
            <w:shd w:val="clear" w:color="auto" w:fill="auto"/>
          </w:tcPr>
          <w:p w14:paraId="16CEB131" w14:textId="77777777" w:rsidR="00826904" w:rsidRPr="00222DDF" w:rsidRDefault="00826904" w:rsidP="00F27598">
            <w:pPr>
              <w:pStyle w:val="72TabletextTablesTableFigureBoxstyles"/>
            </w:pPr>
            <w:r w:rsidRPr="00222DDF">
              <w:t>Current experience of COPD/breathlessness</w:t>
            </w:r>
          </w:p>
          <w:p w14:paraId="12705F53" w14:textId="77777777" w:rsidR="00826904" w:rsidRPr="00222DDF" w:rsidRDefault="00826904" w:rsidP="00F27598">
            <w:pPr>
              <w:pStyle w:val="72TabletextTablesTableFigureBoxstyles"/>
            </w:pPr>
            <w:r w:rsidRPr="00222DDF">
              <w:t>Experience of being in the TANDEM study</w:t>
            </w:r>
          </w:p>
          <w:p w14:paraId="7C05A14E" w14:textId="77777777" w:rsidR="00826904" w:rsidRPr="00222DDF" w:rsidRDefault="00826904" w:rsidP="00F27598">
            <w:pPr>
              <w:pStyle w:val="72TabletextTablesTableFigureBoxstyles"/>
            </w:pPr>
            <w:r w:rsidRPr="00222DDF">
              <w:t>Relationship and working with the TANDEM Facilitator</w:t>
            </w:r>
          </w:p>
          <w:p w14:paraId="7F0A2957" w14:textId="77777777" w:rsidR="00826904" w:rsidRPr="00222DDF" w:rsidRDefault="00826904" w:rsidP="00F27598">
            <w:pPr>
              <w:pStyle w:val="72TabletextTablesTableFigureBoxstyles"/>
            </w:pPr>
            <w:r w:rsidRPr="00222DDF">
              <w:t>Experience of attending PR</w:t>
            </w:r>
          </w:p>
          <w:p w14:paraId="43E0E01F" w14:textId="77777777" w:rsidR="00826904" w:rsidRPr="00222DDF" w:rsidRDefault="00826904" w:rsidP="00F27598">
            <w:pPr>
              <w:pStyle w:val="72TabletextTablesTableFigureBoxstyles"/>
            </w:pPr>
            <w:r w:rsidRPr="00222DDF">
              <w:t>Suggested improvements to the TANDEM experience</w:t>
            </w:r>
          </w:p>
          <w:p w14:paraId="2502E64C" w14:textId="77777777" w:rsidR="00826904" w:rsidRPr="00222DDF" w:rsidRDefault="00826904" w:rsidP="00F27598">
            <w:pPr>
              <w:pStyle w:val="72TabletextTablesTableFigureBoxstyles"/>
            </w:pPr>
            <w:r w:rsidRPr="00222DDF">
              <w:t>Perspectives on receiving TANDEM as part of routine care</w:t>
            </w:r>
          </w:p>
        </w:tc>
      </w:tr>
      <w:tr w:rsidR="00826904" w:rsidRPr="00222DDF" w14:paraId="161C222B" w14:textId="77777777" w:rsidTr="00F27598">
        <w:trPr>
          <w:cantSplit/>
        </w:trPr>
        <w:tc>
          <w:tcPr>
            <w:tcW w:w="0" w:type="auto"/>
            <w:shd w:val="clear" w:color="auto" w:fill="auto"/>
          </w:tcPr>
          <w:p w14:paraId="54999FCA" w14:textId="77777777" w:rsidR="00826904" w:rsidRPr="00222DDF" w:rsidRDefault="00826904" w:rsidP="00F27598">
            <w:pPr>
              <w:pStyle w:val="72TabletextTablesTableFigureBoxstyles"/>
            </w:pPr>
            <w:r w:rsidRPr="00222DDF">
              <w:t>Carers of intervention participants</w:t>
            </w:r>
          </w:p>
        </w:tc>
        <w:tc>
          <w:tcPr>
            <w:tcW w:w="0" w:type="auto"/>
            <w:shd w:val="clear" w:color="auto" w:fill="auto"/>
          </w:tcPr>
          <w:p w14:paraId="2493FAA7" w14:textId="77777777" w:rsidR="00826904" w:rsidRPr="00222DDF" w:rsidRDefault="00826904" w:rsidP="00F27598">
            <w:pPr>
              <w:pStyle w:val="72TabletextTablesTableFigureBoxstyles"/>
            </w:pPr>
            <w:r w:rsidRPr="00222DDF">
              <w:t xml:space="preserve">5 (after 6-month </w:t>
            </w:r>
            <w:r w:rsidRPr="00222DDF">
              <w:rPr>
                <w:highlight w:val="magenta"/>
              </w:rPr>
              <w:t>follow up</w:t>
            </w:r>
            <w:r w:rsidRPr="00222DDF">
              <w:t xml:space="preserve"> assessment)</w:t>
            </w:r>
          </w:p>
        </w:tc>
        <w:tc>
          <w:tcPr>
            <w:tcW w:w="0" w:type="auto"/>
            <w:shd w:val="clear" w:color="auto" w:fill="auto"/>
          </w:tcPr>
          <w:p w14:paraId="5C038C38" w14:textId="77777777" w:rsidR="00826904" w:rsidRPr="00222DDF" w:rsidRDefault="00826904" w:rsidP="00F27598">
            <w:pPr>
              <w:pStyle w:val="72TabletextTablesTableFigureBoxstyles"/>
            </w:pPr>
            <w:r w:rsidRPr="00222DDF">
              <w:t>Relationship with patient/role</w:t>
            </w:r>
          </w:p>
          <w:p w14:paraId="0F2718FD" w14:textId="77777777" w:rsidR="00826904" w:rsidRPr="00222DDF" w:rsidRDefault="00826904" w:rsidP="00F27598">
            <w:pPr>
              <w:pStyle w:val="72TabletextTablesTableFigureBoxstyles"/>
            </w:pPr>
            <w:r w:rsidRPr="00222DDF">
              <w:t>Understanding of TANDEM</w:t>
            </w:r>
          </w:p>
          <w:p w14:paraId="69F650D0" w14:textId="77777777" w:rsidR="00826904" w:rsidRPr="00222DDF" w:rsidRDefault="00826904" w:rsidP="00F27598">
            <w:pPr>
              <w:pStyle w:val="72TabletextTablesTableFigureBoxstyles"/>
            </w:pPr>
            <w:r w:rsidRPr="00222DDF">
              <w:t>Perspectives on CBA sessions</w:t>
            </w:r>
          </w:p>
          <w:p w14:paraId="29873087" w14:textId="77777777" w:rsidR="00826904" w:rsidRPr="00222DDF" w:rsidRDefault="00826904" w:rsidP="00F27598">
            <w:pPr>
              <w:pStyle w:val="72TabletextTablesTableFigureBoxstyles"/>
            </w:pPr>
            <w:r w:rsidRPr="00222DDF">
              <w:t>Experience of care role in the study</w:t>
            </w:r>
          </w:p>
          <w:p w14:paraId="425D7346" w14:textId="77777777" w:rsidR="00826904" w:rsidRPr="00222DDF" w:rsidRDefault="00826904" w:rsidP="00F27598">
            <w:pPr>
              <w:pStyle w:val="72TabletextTablesTableFigureBoxstyles"/>
            </w:pPr>
            <w:r w:rsidRPr="00222DDF">
              <w:t>Any observed improvements in patient</w:t>
            </w:r>
            <w:r w:rsidRPr="00222DDF">
              <w:rPr>
                <w:color w:val="00B0F0"/>
              </w:rPr>
              <w:t>’</w:t>
            </w:r>
            <w:r w:rsidRPr="00222DDF">
              <w:t>s condition</w:t>
            </w:r>
            <w:r w:rsidRPr="00222DDF">
              <w:rPr>
                <w:color w:val="00B0F0"/>
              </w:rPr>
              <w:t>/</w:t>
            </w:r>
            <w:r w:rsidRPr="00222DDF">
              <w:t>quality of life</w:t>
            </w:r>
          </w:p>
        </w:tc>
      </w:tr>
      <w:tr w:rsidR="00826904" w:rsidRPr="00222DDF" w14:paraId="522E9D16" w14:textId="77777777" w:rsidTr="00F27598">
        <w:trPr>
          <w:cantSplit/>
        </w:trPr>
        <w:tc>
          <w:tcPr>
            <w:tcW w:w="0" w:type="auto"/>
            <w:shd w:val="clear" w:color="auto" w:fill="auto"/>
          </w:tcPr>
          <w:p w14:paraId="50578803" w14:textId="77777777" w:rsidR="00826904" w:rsidRPr="00222DDF" w:rsidRDefault="00826904" w:rsidP="00F27598">
            <w:pPr>
              <w:pStyle w:val="72TabletextTablesTableFigureBoxstyles"/>
            </w:pPr>
            <w:r w:rsidRPr="00222DDF">
              <w:lastRenderedPageBreak/>
              <w:t>Facilitators</w:t>
            </w:r>
          </w:p>
        </w:tc>
        <w:tc>
          <w:tcPr>
            <w:tcW w:w="0" w:type="auto"/>
            <w:shd w:val="clear" w:color="auto" w:fill="auto"/>
          </w:tcPr>
          <w:p w14:paraId="4909C45D" w14:textId="77777777" w:rsidR="00826904" w:rsidRPr="00222DDF" w:rsidRDefault="00826904" w:rsidP="00F27598">
            <w:pPr>
              <w:pStyle w:val="72TabletextTablesTableFigureBoxstyles"/>
            </w:pPr>
            <w:r w:rsidRPr="00222DDF">
              <w:t>Up to 14</w:t>
            </w:r>
          </w:p>
          <w:p w14:paraId="16BF057F" w14:textId="77777777" w:rsidR="00826904" w:rsidRPr="00222DDF" w:rsidRDefault="00826904" w:rsidP="00F27598">
            <w:pPr>
              <w:pStyle w:val="72TabletextTablesTableFigureBoxstyles"/>
            </w:pPr>
            <w:r w:rsidRPr="00222DDF">
              <w:t xml:space="preserve">All </w:t>
            </w:r>
            <w:r w:rsidRPr="00222DDF">
              <w:rPr>
                <w:highlight w:val="magenta"/>
              </w:rPr>
              <w:t>Facilitators to</w:t>
            </w:r>
            <w:r w:rsidRPr="00222DDF">
              <w:t xml:space="preserve"> be invited, but aim for range of professional groups and number of patients seen</w:t>
            </w:r>
          </w:p>
        </w:tc>
        <w:tc>
          <w:tcPr>
            <w:tcW w:w="0" w:type="auto"/>
            <w:shd w:val="clear" w:color="auto" w:fill="auto"/>
          </w:tcPr>
          <w:p w14:paraId="39428738" w14:textId="77777777" w:rsidR="00826904" w:rsidRPr="00222DDF" w:rsidRDefault="00826904" w:rsidP="00F27598">
            <w:pPr>
              <w:pStyle w:val="72TabletextTablesTableFigureBoxstyles"/>
            </w:pPr>
            <w:r w:rsidRPr="00222DDF">
              <w:t>Training sessions</w:t>
            </w:r>
          </w:p>
          <w:p w14:paraId="484A3E05" w14:textId="77777777" w:rsidR="00826904" w:rsidRPr="00222DDF" w:rsidRDefault="00826904" w:rsidP="00F27598">
            <w:pPr>
              <w:pStyle w:val="72TabletextTablesTableFigureBoxstyles"/>
            </w:pPr>
            <w:r w:rsidRPr="00222DDF">
              <w:t>CBA sessions with patients</w:t>
            </w:r>
          </w:p>
          <w:p w14:paraId="633A1504" w14:textId="77777777" w:rsidR="00826904" w:rsidRPr="00222DDF" w:rsidRDefault="00826904" w:rsidP="00F27598">
            <w:pPr>
              <w:pStyle w:val="72TabletextTablesTableFigureBoxstyles"/>
            </w:pPr>
            <w:r w:rsidRPr="00222DDF">
              <w:t>Supervision</w:t>
            </w:r>
          </w:p>
          <w:p w14:paraId="46451411" w14:textId="77777777" w:rsidR="00826904" w:rsidRPr="00222DDF" w:rsidRDefault="00826904" w:rsidP="00F27598">
            <w:pPr>
              <w:pStyle w:val="72TabletextTablesTableFigureBoxstyles"/>
            </w:pPr>
            <w:r w:rsidRPr="00222DDF">
              <w:t>Professional identity</w:t>
            </w:r>
          </w:p>
          <w:p w14:paraId="631FB34E" w14:textId="77777777" w:rsidR="00826904" w:rsidRPr="00222DDF" w:rsidRDefault="00826904" w:rsidP="00F27598">
            <w:pPr>
              <w:pStyle w:val="72TabletextTablesTableFigureBoxstyles"/>
            </w:pPr>
            <w:r w:rsidRPr="00222DDF">
              <w:t>Perspectives on post-trial implementation</w:t>
            </w:r>
          </w:p>
        </w:tc>
      </w:tr>
      <w:tr w:rsidR="00826904" w:rsidRPr="00222DDF" w14:paraId="7BCA9AF2" w14:textId="77777777" w:rsidTr="00F27598">
        <w:trPr>
          <w:cantSplit/>
        </w:trPr>
        <w:tc>
          <w:tcPr>
            <w:tcW w:w="0" w:type="auto"/>
            <w:shd w:val="clear" w:color="auto" w:fill="auto"/>
          </w:tcPr>
          <w:p w14:paraId="614D4874" w14:textId="77777777" w:rsidR="00826904" w:rsidRPr="00222DDF" w:rsidRDefault="00826904" w:rsidP="00F27598">
            <w:pPr>
              <w:pStyle w:val="72TabletextTablesTableFigureBoxstyles"/>
            </w:pPr>
            <w:r w:rsidRPr="00222DDF">
              <w:t>Clinical supervisors</w:t>
            </w:r>
          </w:p>
        </w:tc>
        <w:tc>
          <w:tcPr>
            <w:tcW w:w="0" w:type="auto"/>
            <w:shd w:val="clear" w:color="auto" w:fill="auto"/>
          </w:tcPr>
          <w:p w14:paraId="6CE186D2" w14:textId="77777777" w:rsidR="00826904" w:rsidRPr="00222DDF" w:rsidRDefault="00826904" w:rsidP="00F27598">
            <w:pPr>
              <w:pStyle w:val="72TabletextTablesTableFigureBoxstyles"/>
            </w:pPr>
            <w:r w:rsidRPr="00222DDF">
              <w:t>Up to 4</w:t>
            </w:r>
          </w:p>
          <w:p w14:paraId="22FE09B9" w14:textId="77777777" w:rsidR="00826904" w:rsidRPr="00222DDF" w:rsidRDefault="00826904" w:rsidP="00F27598">
            <w:pPr>
              <w:pStyle w:val="72TabletextTablesTableFigureBoxstyles"/>
            </w:pPr>
            <w:r w:rsidRPr="00222DDF">
              <w:t>All invited</w:t>
            </w:r>
          </w:p>
        </w:tc>
        <w:tc>
          <w:tcPr>
            <w:tcW w:w="0" w:type="auto"/>
            <w:shd w:val="clear" w:color="auto" w:fill="auto"/>
          </w:tcPr>
          <w:p w14:paraId="06C7B32F" w14:textId="77777777" w:rsidR="00826904" w:rsidRPr="00222DDF" w:rsidRDefault="00826904" w:rsidP="00F27598">
            <w:pPr>
              <w:pStyle w:val="72TabletextTablesTableFigureBoxstyles"/>
            </w:pPr>
            <w:r w:rsidRPr="00222DDF">
              <w:t>Training</w:t>
            </w:r>
          </w:p>
          <w:p w14:paraId="3631D5A9" w14:textId="77777777" w:rsidR="00826904" w:rsidRPr="00222DDF" w:rsidRDefault="00826904" w:rsidP="00F27598">
            <w:pPr>
              <w:pStyle w:val="72TabletextTablesTableFigureBoxstyles"/>
            </w:pPr>
            <w:r w:rsidRPr="00222DDF">
              <w:t>Clinical supervision sessions</w:t>
            </w:r>
          </w:p>
          <w:p w14:paraId="30DE8817" w14:textId="77777777" w:rsidR="00826904" w:rsidRPr="00222DDF" w:rsidRDefault="00826904" w:rsidP="00F27598">
            <w:pPr>
              <w:pStyle w:val="72TabletextTablesTableFigureBoxstyles"/>
            </w:pPr>
            <w:r w:rsidRPr="00222DDF">
              <w:t>Logistics of organising supervision sessions</w:t>
            </w:r>
          </w:p>
          <w:p w14:paraId="6417B012" w14:textId="77777777" w:rsidR="00826904" w:rsidRPr="00222DDF" w:rsidRDefault="00826904" w:rsidP="00F27598">
            <w:pPr>
              <w:pStyle w:val="72TabletextTablesTableFigureBoxstyles"/>
            </w:pPr>
            <w:r w:rsidRPr="00222DDF">
              <w:t>Providing clinical supervision for professions who do not usually receive it</w:t>
            </w:r>
          </w:p>
        </w:tc>
      </w:tr>
      <w:tr w:rsidR="00826904" w:rsidRPr="00222DDF" w14:paraId="082CCFEF" w14:textId="77777777" w:rsidTr="00F27598">
        <w:trPr>
          <w:cantSplit/>
        </w:trPr>
        <w:tc>
          <w:tcPr>
            <w:tcW w:w="0" w:type="auto"/>
            <w:shd w:val="clear" w:color="auto" w:fill="auto"/>
          </w:tcPr>
          <w:p w14:paraId="26A73226" w14:textId="77777777" w:rsidR="00826904" w:rsidRPr="00222DDF" w:rsidRDefault="00826904" w:rsidP="00F27598">
            <w:pPr>
              <w:pStyle w:val="72TabletextTablesTableFigureBoxstyles"/>
            </w:pPr>
            <w:r w:rsidRPr="00222DDF">
              <w:t>Organisational stakeholders</w:t>
            </w:r>
          </w:p>
        </w:tc>
        <w:tc>
          <w:tcPr>
            <w:tcW w:w="0" w:type="auto"/>
            <w:shd w:val="clear" w:color="auto" w:fill="auto"/>
          </w:tcPr>
          <w:p w14:paraId="773B9592" w14:textId="77777777" w:rsidR="00826904" w:rsidRPr="00222DDF" w:rsidRDefault="00826904" w:rsidP="00F27598">
            <w:pPr>
              <w:pStyle w:val="72TabletextTablesTableFigureBoxstyles"/>
            </w:pPr>
            <w:r w:rsidRPr="00222DDF">
              <w:t>Up to 20 interviews</w:t>
            </w:r>
          </w:p>
          <w:p w14:paraId="43E603F7" w14:textId="77777777" w:rsidR="00826904" w:rsidRPr="00222DDF" w:rsidRDefault="00826904" w:rsidP="00F27598">
            <w:pPr>
              <w:pStyle w:val="72TabletextTablesTableFigureBoxstyles"/>
            </w:pPr>
            <w:r w:rsidRPr="00222DDF">
              <w:t xml:space="preserve">Range of organisational context and roles </w:t>
            </w:r>
          </w:p>
        </w:tc>
        <w:tc>
          <w:tcPr>
            <w:tcW w:w="0" w:type="auto"/>
            <w:shd w:val="clear" w:color="auto" w:fill="auto"/>
          </w:tcPr>
          <w:p w14:paraId="6A32F35E" w14:textId="77777777" w:rsidR="00826904" w:rsidRPr="00222DDF" w:rsidRDefault="00826904" w:rsidP="00F27598">
            <w:pPr>
              <w:pStyle w:val="72TabletextTablesTableFigureBoxstyles"/>
            </w:pPr>
            <w:r w:rsidRPr="00222DDF">
              <w:t>Organisation and role</w:t>
            </w:r>
          </w:p>
          <w:p w14:paraId="3FAF58C8" w14:textId="77777777" w:rsidR="00826904" w:rsidRPr="00222DDF" w:rsidRDefault="00826904" w:rsidP="00F27598">
            <w:pPr>
              <w:pStyle w:val="72TabletextTablesTableFigureBoxstyles"/>
            </w:pPr>
            <w:r w:rsidRPr="00222DDF">
              <w:t>Issues faced in delivering and improving COPD services</w:t>
            </w:r>
          </w:p>
          <w:p w14:paraId="44EDBF42" w14:textId="77777777" w:rsidR="00826904" w:rsidRPr="00222DDF" w:rsidRDefault="00826904" w:rsidP="00F27598">
            <w:pPr>
              <w:pStyle w:val="72TabletextTablesTableFigureBoxstyles"/>
            </w:pPr>
            <w:r w:rsidRPr="00222DDF">
              <w:t>Perspectives on the value of PR for people with COPD</w:t>
            </w:r>
          </w:p>
          <w:p w14:paraId="6FCF0F34" w14:textId="77777777" w:rsidR="00826904" w:rsidRPr="00222DDF" w:rsidRDefault="00826904" w:rsidP="00F27598">
            <w:pPr>
              <w:pStyle w:val="72TabletextTablesTableFigureBoxstyles"/>
            </w:pPr>
            <w:r w:rsidRPr="00222DDF">
              <w:t>Understanding of TANDEM</w:t>
            </w:r>
          </w:p>
          <w:p w14:paraId="758741FC" w14:textId="77777777" w:rsidR="00826904" w:rsidRPr="00222DDF" w:rsidRDefault="00826904" w:rsidP="00F27598">
            <w:pPr>
              <w:pStyle w:val="72TabletextTablesTableFigureBoxstyles"/>
            </w:pPr>
            <w:r w:rsidRPr="00222DDF">
              <w:t>Views on the TANDEM approach to care</w:t>
            </w:r>
          </w:p>
          <w:p w14:paraId="60FB69BD" w14:textId="77777777" w:rsidR="00826904" w:rsidRPr="00222DDF" w:rsidRDefault="00826904" w:rsidP="00F27598">
            <w:pPr>
              <w:pStyle w:val="72TabletextTablesTableFigureBoxstyles"/>
            </w:pPr>
            <w:r w:rsidRPr="00222DDF">
              <w:t>Perceived differences with current care approaches for COPD</w:t>
            </w:r>
          </w:p>
          <w:p w14:paraId="281467FB" w14:textId="77777777" w:rsidR="00826904" w:rsidRPr="00222DDF" w:rsidRDefault="00826904" w:rsidP="00F27598">
            <w:pPr>
              <w:pStyle w:val="72TabletextTablesTableFigureBoxstyles"/>
            </w:pPr>
            <w:r w:rsidRPr="00222DDF">
              <w:t>Perspectives on post-trial implementation of TANDEM</w:t>
            </w:r>
          </w:p>
          <w:p w14:paraId="31E5C660" w14:textId="77777777" w:rsidR="00826904" w:rsidRPr="00222DDF" w:rsidRDefault="00826904" w:rsidP="00F27598">
            <w:pPr>
              <w:pStyle w:val="72TabletextTablesTableFigureBoxstyles"/>
            </w:pPr>
            <w:r w:rsidRPr="00222DDF">
              <w:t>Facilitators and barriers for implementation</w:t>
            </w:r>
          </w:p>
          <w:p w14:paraId="56F82192" w14:textId="77777777" w:rsidR="00826904" w:rsidRPr="00222DDF" w:rsidRDefault="00826904" w:rsidP="00F27598">
            <w:pPr>
              <w:pStyle w:val="72TabletextTablesTableFigureBoxstyles"/>
            </w:pPr>
            <w:r w:rsidRPr="00222DDF">
              <w:t xml:space="preserve">Facilitators and barriers for commissioning </w:t>
            </w:r>
          </w:p>
        </w:tc>
      </w:tr>
    </w:tbl>
    <w:p w14:paraId="3A31BAE6" w14:textId="77777777" w:rsidR="00826904" w:rsidRPr="00222DDF" w:rsidRDefault="00826904" w:rsidP="00826904">
      <w:pPr>
        <w:pStyle w:val="602TextfoTextstylesTextstyles"/>
      </w:pPr>
      <w:r w:rsidRPr="00222DDF">
        <w:rPr>
          <w:highlight w:val="magenta"/>
        </w:rPr>
        <w:t>Data</w:t>
      </w:r>
      <w:r w:rsidRPr="00222DDF">
        <w:t xml:space="preserve"> were analysed thematically using an inductive approach and constant comparison. Analysis was a reflexive, iterative process involving review and multidisciplinary discussion. NVivo 12 software was used to assist the organisation and analysis of the </w:t>
      </w:r>
      <w:r w:rsidRPr="00222DDF">
        <w:rPr>
          <w:highlight w:val="magenta"/>
        </w:rPr>
        <w:t>data</w:t>
      </w:r>
      <w:r w:rsidRPr="00222DDF">
        <w:t>. A thematic narrative was constructed for each qualitative sub-study.</w:t>
      </w:r>
    </w:p>
    <w:p w14:paraId="20DBD070" w14:textId="77777777" w:rsidR="00826904" w:rsidRPr="00222DDF" w:rsidRDefault="00826904" w:rsidP="00826904">
      <w:pPr>
        <w:pStyle w:val="52AheadHeadingsHeadingstyles"/>
      </w:pPr>
      <w:bookmarkStart w:id="946" w:name="_Toc87817558"/>
      <w:bookmarkStart w:id="947" w:name="_Toc87817970"/>
      <w:bookmarkStart w:id="948" w:name="_Toc87818175"/>
      <w:bookmarkStart w:id="949" w:name="_Toc87818378"/>
      <w:r w:rsidRPr="00222DDF">
        <w:t>Methods for assessing fidelity</w:t>
      </w:r>
      <w:bookmarkEnd w:id="946"/>
      <w:bookmarkEnd w:id="947"/>
      <w:bookmarkEnd w:id="948"/>
      <w:bookmarkEnd w:id="949"/>
    </w:p>
    <w:p w14:paraId="2BD82C16" w14:textId="77777777" w:rsidR="00826904" w:rsidRPr="00222DDF" w:rsidRDefault="00826904" w:rsidP="00826904">
      <w:pPr>
        <w:pStyle w:val="602TextfoTextstylesTextstyles"/>
      </w:pPr>
      <w:r w:rsidRPr="00222DDF">
        <w:t xml:space="preserve">Fidelity can commonly be understood as the assessment of whether an intervention has been delivered and received as intended. In 2004 the </w:t>
      </w:r>
      <w:bookmarkStart w:id="950" w:name="OLE_LINK4970"/>
      <w:bookmarkStart w:id="951" w:name="OLE_LINK4971"/>
      <w:r w:rsidRPr="00222DDF">
        <w:rPr>
          <w:color w:val="00B0F0"/>
        </w:rPr>
        <w:t>National Institutes of Health</w:t>
      </w:r>
      <w:r w:rsidRPr="00222DDF">
        <w:t xml:space="preserve"> Behaviour Change Consortium</w:t>
      </w:r>
      <w:bookmarkEnd w:id="950"/>
      <w:bookmarkEnd w:id="951"/>
      <w:r w:rsidRPr="00222DDF">
        <w:t xml:space="preserve"> identified five key elements of fidelity including treatment design, training providers, delivery of treatment, receipt of treatment, enactment of treatment skills.</w:t>
      </w:r>
      <w:r w:rsidRPr="00222DDF">
        <w:rPr>
          <w:vertAlign w:val="superscript"/>
        </w:rPr>
        <w:t>94,155</w:t>
      </w:r>
      <w:r w:rsidRPr="00222DDF">
        <w:t xml:space="preserve"> For each element strategies are recommended for both the enhancement and assessment of fidelity.</w:t>
      </w:r>
      <w:r w:rsidRPr="00222DDF">
        <w:rPr>
          <w:vertAlign w:val="superscript"/>
        </w:rPr>
        <w:t>156</w:t>
      </w:r>
      <w:r w:rsidRPr="00222DDF">
        <w:t xml:space="preserve"> We used these definitions and recommendations to form the basis of our work on fidelity. Strategies for enhancing fidelity are reported in Chapter 2: </w:t>
      </w:r>
      <w:r w:rsidRPr="00222DDF">
        <w:rPr>
          <w:color w:val="00B0F0"/>
        </w:rPr>
        <w:t>‘</w:t>
      </w:r>
      <w:r w:rsidRPr="00222DDF">
        <w:t>Ensuring fidelity</w:t>
      </w:r>
      <w:r w:rsidRPr="00222DDF">
        <w:rPr>
          <w:color w:val="00B0F0"/>
        </w:rPr>
        <w:t>’</w:t>
      </w:r>
      <w:r w:rsidRPr="00222DDF">
        <w:t>.</w:t>
      </w:r>
    </w:p>
    <w:p w14:paraId="1F2001D7" w14:textId="77777777" w:rsidR="00826904" w:rsidRPr="00222DDF" w:rsidRDefault="00826904" w:rsidP="00826904">
      <w:pPr>
        <w:pStyle w:val="53BheadHeadingsHeadingstyles"/>
      </w:pPr>
      <w:bookmarkStart w:id="952" w:name="_Toc87817559"/>
      <w:bookmarkStart w:id="953" w:name="_Toc87817971"/>
      <w:bookmarkStart w:id="954" w:name="_Toc87818176"/>
      <w:bookmarkStart w:id="955" w:name="_Toc87818379"/>
      <w:r w:rsidRPr="00222DDF">
        <w:t>Measuring Fidelity</w:t>
      </w:r>
      <w:bookmarkEnd w:id="952"/>
      <w:bookmarkEnd w:id="953"/>
      <w:bookmarkEnd w:id="954"/>
      <w:bookmarkEnd w:id="955"/>
    </w:p>
    <w:p w14:paraId="29F35146" w14:textId="77777777" w:rsidR="00826904" w:rsidRPr="00222DDF" w:rsidRDefault="00826904" w:rsidP="00826904">
      <w:pPr>
        <w:pStyle w:val="602TextfoTextstylesTextstyles"/>
      </w:pPr>
      <w:r w:rsidRPr="00222DDF">
        <w:t>Fidelity assessment was appropriate for all fidelity elements other than treatment design which we considered purely in relation to enhancement. Methods used included post-training competency assessment of Facilitators, assessment of treatment delivery, treatment receipt and enactment.</w:t>
      </w:r>
    </w:p>
    <w:p w14:paraId="7681BECC" w14:textId="77777777" w:rsidR="00826904" w:rsidRPr="00222DDF" w:rsidRDefault="00826904" w:rsidP="00826904">
      <w:pPr>
        <w:pStyle w:val="54CheadHeadingsHeadingstyles"/>
      </w:pPr>
      <w:r w:rsidRPr="00222DDF">
        <w:t>Training providers – competency assessment</w:t>
      </w:r>
    </w:p>
    <w:p w14:paraId="6A81862D" w14:textId="77777777" w:rsidR="00826904" w:rsidRPr="00222DDF" w:rsidRDefault="00826904" w:rsidP="00826904">
      <w:pPr>
        <w:pStyle w:val="602TextfoTextstylesTextstyles"/>
      </w:pPr>
      <w:bookmarkStart w:id="956" w:name="OLE_LINK5570"/>
      <w:bookmarkStart w:id="957" w:name="OLE_LINK5571"/>
      <w:r w:rsidRPr="00222DDF">
        <w:t xml:space="preserve">Upon completion of the three-day training programme all Facilitators underwent a role play assessment with a professional actor </w:t>
      </w:r>
      <w:bookmarkEnd w:id="956"/>
      <w:bookmarkEnd w:id="957"/>
      <w:r w:rsidRPr="00222DDF">
        <w:t xml:space="preserve">(the same actor presented the same pre-specified case to all Facilitators). Trainees were given the task of conducting a 20-minute assessment and formulation with presentation back to the </w:t>
      </w:r>
      <w:r w:rsidRPr="00222DDF">
        <w:rPr>
          <w:color w:val="00B0F0"/>
        </w:rPr>
        <w:t>‘</w:t>
      </w:r>
      <w:r w:rsidRPr="00222DDF">
        <w:t>patient</w:t>
      </w:r>
      <w:r w:rsidRPr="00222DDF">
        <w:rPr>
          <w:color w:val="00B0F0"/>
        </w:rPr>
        <w:t>’</w:t>
      </w:r>
      <w:r w:rsidRPr="00222DDF">
        <w:t xml:space="preserve">. </w:t>
      </w:r>
      <w:bookmarkStart w:id="958" w:name="OLE_LINK5574"/>
      <w:bookmarkStart w:id="959" w:name="OLE_LINK5575"/>
      <w:r w:rsidRPr="00222DDF">
        <w:t>All assessments were video recorded and independently coded by two psychologists using the Cognitive First Aid Rating Scale (CFARS).</w:t>
      </w:r>
      <w:r w:rsidRPr="00222DDF">
        <w:rPr>
          <w:vertAlign w:val="superscript"/>
        </w:rPr>
        <w:t>100</w:t>
      </w:r>
      <w:r w:rsidRPr="00222DDF">
        <w:t xml:space="preserve"> </w:t>
      </w:r>
      <w:bookmarkEnd w:id="958"/>
      <w:bookmarkEnd w:id="959"/>
      <w:r w:rsidRPr="00222DDF">
        <w:t xml:space="preserve">This is a validated measure for assessment of therapeutic competency based on the revised cognitive therapy rating scale. The scale </w:t>
      </w:r>
      <w:r w:rsidRPr="00222DDF">
        <w:lastRenderedPageBreak/>
        <w:t>includes 10 items each with a 0</w:t>
      </w:r>
      <w:r w:rsidRPr="00222DDF">
        <w:rPr>
          <w:color w:val="00B0F0"/>
        </w:rPr>
        <w:t>–6</w:t>
      </w:r>
      <w:r w:rsidRPr="00222DDF">
        <w:t xml:space="preserve"> scale (maximum score 60). Therapeutic competency is deemed to be achieved if a minimum total score of 30 is acquired with no individual item falling below 2. </w:t>
      </w:r>
      <w:bookmarkStart w:id="960" w:name="OLE_LINK6316"/>
      <w:bookmarkStart w:id="961" w:name="OLE_LINK6317"/>
      <w:r w:rsidRPr="00222DDF">
        <w:t xml:space="preserve">In the post-training assessment, we omitted item nine relating to delivery of appropriate intervention as we did not require </w:t>
      </w:r>
      <w:r w:rsidRPr="00222DDF">
        <w:rPr>
          <w:highlight w:val="magenta"/>
        </w:rPr>
        <w:t>Facilitators to</w:t>
      </w:r>
      <w:r w:rsidRPr="00222DDF">
        <w:t xml:space="preserve"> show application of change techniques within the role play assessment and therefore set a minimum score of 27 to indicate therapeutic competency</w:t>
      </w:r>
      <w:bookmarkEnd w:id="960"/>
      <w:bookmarkEnd w:id="961"/>
      <w:r w:rsidRPr="00222DDF">
        <w:t>.</w:t>
      </w:r>
    </w:p>
    <w:p w14:paraId="0605661C" w14:textId="77777777" w:rsidR="00826904" w:rsidRPr="00222DDF" w:rsidRDefault="00826904" w:rsidP="00826904">
      <w:pPr>
        <w:pStyle w:val="54CheadHeadingsHeadingstyles"/>
      </w:pPr>
      <w:r w:rsidRPr="00222DDF">
        <w:t>Treatment delivery</w:t>
      </w:r>
    </w:p>
    <w:p w14:paraId="182AFA05" w14:textId="77777777" w:rsidR="00826904" w:rsidRPr="00222DDF" w:rsidRDefault="00826904" w:rsidP="00826904">
      <w:pPr>
        <w:pStyle w:val="602TextfoTextstylesTextstyles"/>
      </w:pPr>
      <w:bookmarkStart w:id="962" w:name="OLE_LINK5576"/>
      <w:bookmarkStart w:id="963" w:name="OLE_LINK5577"/>
      <w:r w:rsidRPr="00222DDF">
        <w:t xml:space="preserve">A </w:t>
      </w:r>
      <w:bookmarkStart w:id="964" w:name="OLE_LINK5572"/>
      <w:bookmarkStart w:id="965" w:name="OLE_LINK5573"/>
      <w:r w:rsidRPr="00222DDF">
        <w:t xml:space="preserve">bespoke fidelity treatment delivery framework was created for this trial, including the CFARS to assess therapeutic competency (minimum level rated at 30 </w:t>
      </w:r>
      <w:r w:rsidRPr="00222DDF">
        <w:rPr>
          <w:highlight w:val="magenta"/>
        </w:rPr>
        <w:t>due to</w:t>
      </w:r>
      <w:r w:rsidRPr="00222DDF">
        <w:t xml:space="preserve"> inclusion of all 10 items) and an intervention specific adherence measure</w:t>
      </w:r>
      <w:bookmarkEnd w:id="962"/>
      <w:bookmarkEnd w:id="963"/>
      <w:bookmarkEnd w:id="964"/>
      <w:bookmarkEnd w:id="965"/>
      <w:r w:rsidRPr="00222DDF">
        <w:t>. The adherence measure included assessment of whether core components were delivered across each session according to a 1</w:t>
      </w:r>
      <w:r w:rsidRPr="00222DDF">
        <w:rPr>
          <w:color w:val="00B0F0"/>
        </w:rPr>
        <w:t>–3</w:t>
      </w:r>
      <w:r w:rsidRPr="00222DDF">
        <w:t xml:space="preserve"> scale (1 = not at all, 2 = partial, 3 = complete) and additionally whether topic-specific sessions were delivered (0 = no, 1 = yes).</w:t>
      </w:r>
    </w:p>
    <w:p w14:paraId="43C64DFC" w14:textId="77777777" w:rsidR="00826904" w:rsidRPr="00222DDF" w:rsidRDefault="00826904" w:rsidP="00826904">
      <w:pPr>
        <w:pStyle w:val="602TextfoTextstylesTextstyles"/>
      </w:pPr>
      <w:r w:rsidRPr="00222DDF">
        <w:t xml:space="preserve">Up to two </w:t>
      </w:r>
      <w:bookmarkStart w:id="966" w:name="OLE_LINK5318"/>
      <w:bookmarkStart w:id="967" w:name="OLE_LINK5319"/>
      <w:r w:rsidRPr="00222DDF">
        <w:t xml:space="preserve">entire TANDEM therapy courses </w:t>
      </w:r>
      <w:bookmarkEnd w:id="966"/>
      <w:bookmarkEnd w:id="967"/>
      <w:r w:rsidRPr="00222DDF">
        <w:t xml:space="preserve">(i.e., all the therapy sessions provided for one participant) were assessed for each Facilitator: a random selection (selected by random number sequence) from </w:t>
      </w:r>
      <w:bookmarkStart w:id="968" w:name="OLE_LINK6057"/>
      <w:bookmarkStart w:id="969" w:name="OLE_LINK6058"/>
      <w:r w:rsidRPr="00222DDF">
        <w:t xml:space="preserve">the second to the fifth </w:t>
      </w:r>
      <w:bookmarkEnd w:id="968"/>
      <w:bookmarkEnd w:id="969"/>
      <w:r w:rsidRPr="00222DDF">
        <w:t>participants for each Facilitator (the first case was used when a Facilitator only saw one participant) and a random selection from the tenth to the 1</w:t>
      </w:r>
      <w:r w:rsidRPr="00222DDF">
        <w:rPr>
          <w:color w:val="00B0F0"/>
        </w:rPr>
        <w:t>5th</w:t>
      </w:r>
      <w:r w:rsidRPr="00222DDF">
        <w:t xml:space="preserve"> participant (for Facilitators who delivered sessions to more than nine participants). This was in order to capture therapy sessions delivered when TANDEM Facilitators were less experienced and when they were (relatively) more experienced. For each participant, all sessions within the course were coded. In the event of missing/unclear evidence from the audio-recording (for example, unclear which resource was being discussed) this could be clarified from the Facilitator-completed trial case report forms which noted (for example) provision of leaflets.</w:t>
      </w:r>
    </w:p>
    <w:p w14:paraId="29AA90EB" w14:textId="77777777" w:rsidR="00826904" w:rsidRPr="00222DDF" w:rsidRDefault="00826904" w:rsidP="00826904">
      <w:pPr>
        <w:pStyle w:val="602TextfoTextstylesTextstyles"/>
      </w:pPr>
      <w:r w:rsidRPr="00222DDF">
        <w:t>Coding was conducted by a psychologist (VW), trained in the psychological intervention and cognitive behavioural methods more generally; seven cases (19.4%) were duplicate coded by a member of the study team (LS) for quality assurance, however, to ensure consistency the scores of the primary coder were those used for analysis.</w:t>
      </w:r>
    </w:p>
    <w:p w14:paraId="0F864F15" w14:textId="77777777" w:rsidR="00826904" w:rsidRPr="00222DDF" w:rsidRDefault="00826904" w:rsidP="00826904">
      <w:pPr>
        <w:pStyle w:val="54CheadHeadingsHeadingstyles"/>
      </w:pPr>
      <w:r w:rsidRPr="00222DDF">
        <w:t>Treatment receipt and enactment</w:t>
      </w:r>
    </w:p>
    <w:p w14:paraId="2E948596" w14:textId="77777777" w:rsidR="00826904" w:rsidRPr="00222DDF" w:rsidRDefault="00826904" w:rsidP="00826904">
      <w:pPr>
        <w:pStyle w:val="602TextfoTextstylesTextstyles"/>
        <w:rPr>
          <w:rFonts w:cs="Calibri"/>
        </w:rPr>
      </w:pPr>
      <w:r w:rsidRPr="00222DDF">
        <w:rPr>
          <w:rFonts w:cs="Calibri"/>
        </w:rPr>
        <w:t xml:space="preserve">Qualitative interviews were coded for treatment receipt. </w:t>
      </w:r>
      <w:r w:rsidRPr="00222DDF">
        <w:t>A quantitative measure of social engagement (</w:t>
      </w:r>
      <w:r w:rsidRPr="00222DDF">
        <w:rPr>
          <w:rFonts w:cs="Calibri"/>
        </w:rPr>
        <w:t>heiQ)</w:t>
      </w:r>
      <w:r w:rsidRPr="00222DDF">
        <w:rPr>
          <w:rFonts w:cs="Calibri"/>
          <w:vertAlign w:val="superscript"/>
        </w:rPr>
        <w:t>113</w:t>
      </w:r>
      <w:r w:rsidRPr="00222DDF">
        <w:rPr>
          <w:rFonts w:cs="Calibri"/>
        </w:rPr>
        <w:t xml:space="preserve"> </w:t>
      </w:r>
      <w:r w:rsidRPr="00222DDF">
        <w:t>was used as a proxy indicator of treatment enactment. Enactment will be further explored in the qualitative interviews with patients.</w:t>
      </w:r>
    </w:p>
    <w:p w14:paraId="12D5A4BC" w14:textId="77777777" w:rsidR="00826904" w:rsidRPr="00222DDF" w:rsidRDefault="00826904" w:rsidP="00826904">
      <w:pPr>
        <w:pStyle w:val="52AheadHeadingsHeadingstyles"/>
      </w:pPr>
      <w:bookmarkStart w:id="970" w:name="OLE_LINK6312"/>
      <w:bookmarkStart w:id="971" w:name="OLE_LINK6313"/>
      <w:bookmarkStart w:id="972" w:name="_Toc87817560"/>
      <w:bookmarkStart w:id="973" w:name="_Toc87817972"/>
      <w:bookmarkStart w:id="974" w:name="_Toc87818177"/>
      <w:bookmarkStart w:id="975" w:name="_Toc87818380"/>
      <w:r w:rsidRPr="00222DDF">
        <w:t>Results of the process evaluation</w:t>
      </w:r>
      <w:bookmarkEnd w:id="970"/>
      <w:bookmarkEnd w:id="971"/>
      <w:bookmarkEnd w:id="972"/>
      <w:bookmarkEnd w:id="973"/>
      <w:bookmarkEnd w:id="974"/>
      <w:bookmarkEnd w:id="975"/>
    </w:p>
    <w:p w14:paraId="291D8096" w14:textId="77777777" w:rsidR="00826904" w:rsidRPr="00222DDF" w:rsidRDefault="00826904" w:rsidP="00826904">
      <w:pPr>
        <w:pStyle w:val="602TextfoTextstylesTextstyles"/>
      </w:pPr>
      <w:r w:rsidRPr="00222DDF">
        <w:t>We present the findings in three main sections: qualitative research with patients, carers, Facilitators, supervisors, and organisational stakeholders; the process of recruitment and training; and the fidelity analysis.</w:t>
      </w:r>
    </w:p>
    <w:p w14:paraId="6BDACE7C" w14:textId="77777777" w:rsidR="00826904" w:rsidRPr="00222DDF" w:rsidRDefault="00826904" w:rsidP="00826904">
      <w:pPr>
        <w:pStyle w:val="52AheadHeadingsHeadingstyles"/>
      </w:pPr>
      <w:bookmarkStart w:id="976" w:name="_Toc87817561"/>
      <w:bookmarkStart w:id="977" w:name="_Toc87817973"/>
      <w:bookmarkStart w:id="978" w:name="_Toc87818178"/>
      <w:bookmarkStart w:id="979" w:name="_Toc87818381"/>
      <w:r w:rsidRPr="00222DDF">
        <w:t>Patient and carer experiences and perspectives</w:t>
      </w:r>
      <w:bookmarkEnd w:id="976"/>
      <w:bookmarkEnd w:id="977"/>
      <w:bookmarkEnd w:id="978"/>
      <w:bookmarkEnd w:id="979"/>
    </w:p>
    <w:p w14:paraId="44305CA3" w14:textId="77777777" w:rsidR="00826904" w:rsidRPr="00222DDF" w:rsidRDefault="00826904" w:rsidP="00826904">
      <w:pPr>
        <w:pStyle w:val="53BheadHeadingsHeadingstyles"/>
      </w:pPr>
      <w:bookmarkStart w:id="980" w:name="_Toc74935583"/>
      <w:bookmarkStart w:id="981" w:name="_Toc87817562"/>
      <w:bookmarkStart w:id="982" w:name="_Toc87817974"/>
      <w:bookmarkStart w:id="983" w:name="_Toc87818179"/>
      <w:bookmarkStart w:id="984" w:name="_Toc87818382"/>
      <w:r w:rsidRPr="00222DDF">
        <w:t>Participant characteristics</w:t>
      </w:r>
      <w:bookmarkEnd w:id="980"/>
      <w:bookmarkEnd w:id="981"/>
      <w:bookmarkEnd w:id="982"/>
      <w:bookmarkEnd w:id="983"/>
      <w:bookmarkEnd w:id="984"/>
    </w:p>
    <w:p w14:paraId="0E5EC125" w14:textId="77777777" w:rsidR="00826904" w:rsidRPr="00222DDF" w:rsidRDefault="00826904" w:rsidP="00826904">
      <w:pPr>
        <w:pStyle w:val="602TextfoTextstylesTextstyles"/>
      </w:pPr>
      <w:r w:rsidRPr="00222DDF">
        <w:t>Interviews were conducted with 19 patients (of 29 invited for interview) between September 2019 and December 2020 (nine interviews were conducted by telephone during the Covi</w:t>
      </w:r>
      <w:r w:rsidRPr="00222DDF">
        <w:rPr>
          <w:color w:val="00B0F0"/>
        </w:rPr>
        <w:t>d-1</w:t>
      </w:r>
      <w:r w:rsidRPr="00222DDF">
        <w:t xml:space="preserve">9 pandemic). Sampling reflected engagement with </w:t>
      </w:r>
      <w:bookmarkStart w:id="985" w:name="OLE_LINK5322"/>
      <w:bookmarkStart w:id="986" w:name="OLE_LINK5323"/>
      <w:r w:rsidRPr="00222DDF">
        <w:t xml:space="preserve">TANDEM-therapy </w:t>
      </w:r>
      <w:bookmarkEnd w:id="985"/>
      <w:bookmarkEnd w:id="986"/>
      <w:r w:rsidRPr="00222DDF">
        <w:t xml:space="preserve">sessions and pulmonary rehabilitation including participants who had completed the TANDEM sessions </w:t>
      </w:r>
      <w:bookmarkStart w:id="987" w:name="OLE_LINK4982"/>
      <w:bookmarkStart w:id="988" w:name="OLE_LINK4983"/>
      <w:r w:rsidRPr="00222DDF">
        <w:t>(</w:t>
      </w:r>
      <w:r w:rsidRPr="00222DDF">
        <w:rPr>
          <w:i/>
          <w:color w:val="00B0F0"/>
        </w:rPr>
        <w:t xml:space="preserve">n = </w:t>
      </w:r>
      <w:bookmarkEnd w:id="987"/>
      <w:bookmarkEnd w:id="988"/>
      <w:r w:rsidRPr="00222DDF">
        <w:t xml:space="preserve">5); </w:t>
      </w:r>
      <w:bookmarkStart w:id="989" w:name="OLE_LINK4988"/>
      <w:bookmarkStart w:id="990" w:name="OLE_LINK4989"/>
      <w:r w:rsidRPr="00222DDF">
        <w:t xml:space="preserve">completed the TANDEM sessions and </w:t>
      </w:r>
      <w:bookmarkStart w:id="991" w:name="OLE_LINK4984"/>
      <w:bookmarkStart w:id="992" w:name="OLE_LINK4985"/>
      <w:r w:rsidRPr="00222DDF">
        <w:t>pulmonary rehabilitation</w:t>
      </w:r>
      <w:bookmarkEnd w:id="989"/>
      <w:bookmarkEnd w:id="990"/>
      <w:r w:rsidRPr="00222DDF">
        <w:t xml:space="preserve"> </w:t>
      </w:r>
      <w:bookmarkEnd w:id="991"/>
      <w:bookmarkEnd w:id="992"/>
      <w:r w:rsidRPr="00222DDF">
        <w:t>(</w:t>
      </w:r>
      <w:r w:rsidRPr="00222DDF">
        <w:rPr>
          <w:i/>
          <w:color w:val="00B0F0"/>
        </w:rPr>
        <w:t xml:space="preserve">n = </w:t>
      </w:r>
      <w:r w:rsidRPr="00222DDF">
        <w:t>5); dropped out of the TANDEM sessions (0</w:t>
      </w:r>
      <w:r w:rsidRPr="00222DDF">
        <w:rPr>
          <w:color w:val="00B0F0"/>
        </w:rPr>
        <w:t>–4</w:t>
      </w:r>
      <w:r w:rsidRPr="00222DDF">
        <w:t xml:space="preserve"> therapy sessions completed) (</w:t>
      </w:r>
      <w:r w:rsidRPr="00222DDF">
        <w:rPr>
          <w:i/>
          <w:color w:val="00B0F0"/>
        </w:rPr>
        <w:t xml:space="preserve">n = </w:t>
      </w:r>
      <w:r w:rsidRPr="00222DDF">
        <w:t xml:space="preserve">5); </w:t>
      </w:r>
      <w:bookmarkStart w:id="993" w:name="OLE_LINK4986"/>
      <w:bookmarkStart w:id="994" w:name="OLE_LINK4987"/>
      <w:r w:rsidRPr="00222DDF">
        <w:t>completed TANDEM sessions but had not attended/completed pulmonary rehabilitation by 12 months from baseline (</w:t>
      </w:r>
      <w:r w:rsidRPr="00222DDF">
        <w:rPr>
          <w:i/>
          <w:color w:val="00B0F0"/>
        </w:rPr>
        <w:t xml:space="preserve">n = </w:t>
      </w:r>
      <w:r w:rsidRPr="00222DDF">
        <w:t>4)</w:t>
      </w:r>
      <w:bookmarkEnd w:id="993"/>
      <w:bookmarkEnd w:id="994"/>
      <w:r w:rsidRPr="00222DDF">
        <w:t>. Of 10 carer participants invited, four agreed to be interviewed, all of which were completed during the Covi</w:t>
      </w:r>
      <w:r w:rsidRPr="00222DDF">
        <w:rPr>
          <w:color w:val="00B0F0"/>
        </w:rPr>
        <w:t>d-1</w:t>
      </w:r>
      <w:r w:rsidRPr="00222DDF">
        <w:t>9 lockdown period.</w:t>
      </w:r>
    </w:p>
    <w:p w14:paraId="64245971" w14:textId="77777777" w:rsidR="00826904" w:rsidRPr="00222DDF" w:rsidRDefault="00826904" w:rsidP="00826904">
      <w:pPr>
        <w:pStyle w:val="52AheadHeadingsHeadingstyles"/>
      </w:pPr>
      <w:bookmarkStart w:id="995" w:name="_Toc87817563"/>
      <w:bookmarkStart w:id="996" w:name="_Toc87817975"/>
      <w:bookmarkStart w:id="997" w:name="_Toc87818180"/>
      <w:bookmarkStart w:id="998" w:name="_Toc87818383"/>
      <w:r w:rsidRPr="00222DDF">
        <w:lastRenderedPageBreak/>
        <w:t>Acceptability of TANDEM to patients and carers (Objective 1)</w:t>
      </w:r>
      <w:bookmarkEnd w:id="995"/>
      <w:bookmarkEnd w:id="996"/>
      <w:bookmarkEnd w:id="997"/>
      <w:bookmarkEnd w:id="998"/>
    </w:p>
    <w:p w14:paraId="61883C4F" w14:textId="77777777" w:rsidR="00826904" w:rsidRPr="00222DDF" w:rsidRDefault="00826904" w:rsidP="00826904">
      <w:pPr>
        <w:pStyle w:val="602TextfoTextstylesTextstyles"/>
      </w:pPr>
      <w:r w:rsidRPr="00222DDF">
        <w:t xml:space="preserve">Patient and carer experience of the intervention was mostly positive. Participants described developing supportive and caring relationships with Facilitators. Rapport building at the start enabled a therapeutic alliance with the Facilitator. </w:t>
      </w:r>
      <w:bookmarkStart w:id="999" w:name="OLE_LINK5528"/>
      <w:bookmarkStart w:id="1000" w:name="OLE_LINK5529"/>
      <w:r w:rsidRPr="00222DDF">
        <w:t>They commented on the knowledge and skills of the Facilitators and liked their friendly, empathetic and supportive nature which led them to talk more freely about their thoughts and feelings in relation to their COPD, other conditions, or social situations</w:t>
      </w:r>
      <w:bookmarkEnd w:id="999"/>
      <w:bookmarkEnd w:id="1000"/>
      <w:r w:rsidRPr="00222DDF">
        <w:t>.</w:t>
      </w:r>
    </w:p>
    <w:p w14:paraId="427E90FE" w14:textId="77777777" w:rsidR="00826904" w:rsidRPr="00222DDF" w:rsidRDefault="00826904" w:rsidP="00826904">
      <w:pPr>
        <w:pStyle w:val="645TextquotewithsourceTextstyles"/>
      </w:pPr>
      <w:r w:rsidRPr="00222DDF">
        <w:rPr>
          <w:color w:val="00B0F0"/>
          <w:highlight w:val="green"/>
        </w:rPr>
        <w:t>“</w:t>
      </w:r>
      <w:r w:rsidRPr="00222DDF">
        <w:rPr>
          <w:highlight w:val="green"/>
        </w:rPr>
        <w:t>Yeah, and maybe asked questions that I would</w:t>
      </w:r>
      <w:r w:rsidRPr="00222DDF">
        <w:rPr>
          <w:color w:val="00B0F0"/>
          <w:highlight w:val="green"/>
        </w:rPr>
        <w:t>’</w:t>
      </w:r>
      <w:r w:rsidRPr="00222DDF">
        <w:rPr>
          <w:highlight w:val="green"/>
        </w:rPr>
        <w:t>ve not fancied talking about possibly. So she did probe. But it wasn</w:t>
      </w:r>
      <w:r w:rsidRPr="00222DDF">
        <w:rPr>
          <w:color w:val="00B0F0"/>
          <w:highlight w:val="green"/>
        </w:rPr>
        <w:t>’</w:t>
      </w:r>
      <w:r w:rsidRPr="00222DDF">
        <w:rPr>
          <w:highlight w:val="green"/>
        </w:rPr>
        <w:t>t putting me on the spot. Then it made me think, oh yeah, I don</w:t>
      </w:r>
      <w:r w:rsidRPr="00222DDF">
        <w:rPr>
          <w:color w:val="00B0F0"/>
          <w:highlight w:val="green"/>
        </w:rPr>
        <w:t>’</w:t>
      </w:r>
      <w:r w:rsidRPr="00222DDF">
        <w:rPr>
          <w:highlight w:val="green"/>
        </w:rPr>
        <w:t>t mind talking about that</w:t>
      </w:r>
      <w:r w:rsidRPr="00222DDF">
        <w:rPr>
          <w:color w:val="00B0F0"/>
          <w:highlight w:val="green"/>
        </w:rPr>
        <w:t>”</w:t>
      </w:r>
    </w:p>
    <w:p w14:paraId="0C8D4881" w14:textId="77777777" w:rsidR="00826904" w:rsidRPr="00222DDF" w:rsidRDefault="00826904" w:rsidP="00826904">
      <w:pPr>
        <w:pStyle w:val="646TextquotesourceTextstylesTextstyles"/>
      </w:pPr>
      <w:r w:rsidRPr="00222DDF">
        <w:t>Female, 56</w:t>
      </w:r>
      <w:r w:rsidRPr="00222DDF">
        <w:rPr>
          <w:color w:val="00B0F0"/>
        </w:rPr>
        <w:t>–6</w:t>
      </w:r>
      <w:r w:rsidRPr="00222DDF">
        <w:t>5, Anxious and Depressed, Very severe COPD, PAT18</w:t>
      </w:r>
    </w:p>
    <w:p w14:paraId="23232361" w14:textId="77777777" w:rsidR="00826904" w:rsidRPr="00222DDF" w:rsidRDefault="00826904" w:rsidP="00826904">
      <w:pPr>
        <w:pStyle w:val="54CheadHeadingsHeadingstyles"/>
      </w:pPr>
      <w:r w:rsidRPr="00222DDF">
        <w:t>Content of sessions and practicalities</w:t>
      </w:r>
    </w:p>
    <w:p w14:paraId="161101A7" w14:textId="77777777" w:rsidR="00826904" w:rsidRPr="00222DDF" w:rsidRDefault="00826904" w:rsidP="00826904">
      <w:pPr>
        <w:pStyle w:val="602TextfoTextstylesTextstyles"/>
      </w:pPr>
      <w:r w:rsidRPr="00222DDF">
        <w:t>Information and self-management skills provided in the TANDEM sessions increased awareness and better understanding of COPD and anxiety/depression. The practical tools were helpful for reflection and application in managing health conditions. Resources such as leaflets and handouts were sometimes considered too much but could be referred to if needed.</w:t>
      </w:r>
    </w:p>
    <w:p w14:paraId="25792D1A" w14:textId="77777777" w:rsidR="00826904" w:rsidRPr="00222DDF" w:rsidRDefault="00826904" w:rsidP="00826904">
      <w:pPr>
        <w:pStyle w:val="602TextfoTextstylesTextstyles"/>
      </w:pPr>
      <w:r w:rsidRPr="00222DDF">
        <w:t xml:space="preserve">The </w:t>
      </w:r>
      <w:r w:rsidRPr="00222DDF">
        <w:rPr>
          <w:color w:val="00B0F0"/>
          <w:highlight w:val="green"/>
        </w:rPr>
        <w:t>‘</w:t>
      </w:r>
      <w:r w:rsidRPr="00222DDF">
        <w:rPr>
          <w:highlight w:val="green"/>
        </w:rPr>
        <w:t>hot cross bun</w:t>
      </w:r>
      <w:r w:rsidRPr="00222DDF">
        <w:rPr>
          <w:color w:val="00B0F0"/>
          <w:highlight w:val="green"/>
        </w:rPr>
        <w:t>’</w:t>
      </w:r>
      <w:r w:rsidRPr="00222DDF">
        <w:t xml:space="preserve"> (formulation diagram) was typically introduced in session 2, although on some occasions it could not be introduced until as late as the </w:t>
      </w:r>
      <w:r w:rsidRPr="00222DDF">
        <w:rPr>
          <w:highlight w:val="magenta"/>
        </w:rPr>
        <w:t>fourth</w:t>
      </w:r>
      <w:r w:rsidRPr="00222DDF">
        <w:t xml:space="preserve"> session, and took some time to complete as patients needed to be guided to identify and explore their thoughts, feelings and behaviours in a new way. This was also true of homework tasks. Exploring emotions and behaviours was not always straightforward so that the efforts of </w:t>
      </w:r>
      <w:r w:rsidRPr="00222DDF">
        <w:rPr>
          <w:highlight w:val="magenta"/>
        </w:rPr>
        <w:t>Facilitators to</w:t>
      </w:r>
      <w:r w:rsidRPr="00222DDF">
        <w:t xml:space="preserve"> build a therapeutic alliance as the basis for delving into new areas with patients were important to help patients to engage in this process. The format of the sessions was considered acceptable by the patients.</w:t>
      </w:r>
    </w:p>
    <w:p w14:paraId="34C3F239" w14:textId="77777777" w:rsidR="00826904" w:rsidRPr="00222DDF" w:rsidRDefault="00826904" w:rsidP="00826904">
      <w:pPr>
        <w:pStyle w:val="645TextquotewithsourceTextstyles"/>
      </w:pPr>
      <w:bookmarkStart w:id="1001" w:name="OLE_LINK4996"/>
      <w:bookmarkStart w:id="1002" w:name="OLE_LINK4997"/>
      <w:r w:rsidRPr="00222DDF">
        <w:rPr>
          <w:color w:val="00B0F0"/>
          <w:highlight w:val="green"/>
        </w:rPr>
        <w:t>“</w:t>
      </w:r>
      <w:r w:rsidRPr="00222DDF">
        <w:rPr>
          <w:highlight w:val="green"/>
        </w:rPr>
        <w:t>I remember the doughnut [TANDEM hot cross bun], about how to try and go about things to make sure that I was less out of breath and options like stopping</w:t>
      </w:r>
      <w:r w:rsidRPr="00222DDF">
        <w:rPr>
          <w:color w:val="00B0F0"/>
          <w:highlight w:val="green"/>
        </w:rPr>
        <w:t>...</w:t>
      </w:r>
      <w:r w:rsidRPr="00222DDF">
        <w:rPr>
          <w:highlight w:val="green"/>
        </w:rPr>
        <w:t xml:space="preserve"> she also</w:t>
      </w:r>
      <w:r w:rsidRPr="00222DDF">
        <w:rPr>
          <w:color w:val="00B0F0"/>
          <w:highlight w:val="green"/>
        </w:rPr>
        <w:t>...</w:t>
      </w:r>
      <w:r w:rsidRPr="00222DDF">
        <w:rPr>
          <w:highlight w:val="green"/>
        </w:rPr>
        <w:t>I had, which I</w:t>
      </w:r>
      <w:r w:rsidRPr="00222DDF">
        <w:rPr>
          <w:color w:val="00B0F0"/>
          <w:highlight w:val="green"/>
        </w:rPr>
        <w:t>’</w:t>
      </w:r>
      <w:r w:rsidRPr="00222DDF">
        <w:rPr>
          <w:highlight w:val="green"/>
        </w:rPr>
        <w:t>ve still got, two videos talking through different experiences and what would I do if say I was stuck in here and I wanted to go down to the bottom of the garden, and I couldn</w:t>
      </w:r>
      <w:r w:rsidRPr="00222DDF">
        <w:rPr>
          <w:color w:val="00B0F0"/>
          <w:highlight w:val="green"/>
        </w:rPr>
        <w:t>’</w:t>
      </w:r>
      <w:r w:rsidRPr="00222DDF">
        <w:rPr>
          <w:highlight w:val="green"/>
        </w:rPr>
        <w:t>t make it, ways to get over that</w:t>
      </w:r>
      <w:r w:rsidRPr="00222DDF">
        <w:rPr>
          <w:color w:val="00B0F0"/>
          <w:highlight w:val="green"/>
        </w:rPr>
        <w:t>”</w:t>
      </w:r>
    </w:p>
    <w:p w14:paraId="5C303BE3" w14:textId="77777777" w:rsidR="00826904" w:rsidRPr="00222DDF" w:rsidRDefault="00826904" w:rsidP="00826904">
      <w:pPr>
        <w:pStyle w:val="646TextquotesourceTextstylesTextstyles"/>
      </w:pPr>
      <w:r w:rsidRPr="00222DDF">
        <w:rPr>
          <w:rFonts w:eastAsia="Calibri"/>
        </w:rPr>
        <w:t>Female, 66</w:t>
      </w:r>
      <w:r w:rsidRPr="00222DDF">
        <w:rPr>
          <w:rFonts w:eastAsia="Calibri"/>
          <w:color w:val="00B0F0"/>
        </w:rPr>
        <w:t>–7</w:t>
      </w:r>
      <w:r w:rsidRPr="00222DDF">
        <w:rPr>
          <w:rFonts w:eastAsia="Calibri"/>
        </w:rPr>
        <w:t>5, Anxious and Depressed, Moderate COPD, PAT14</w:t>
      </w:r>
    </w:p>
    <w:bookmarkEnd w:id="1001"/>
    <w:bookmarkEnd w:id="1002"/>
    <w:p w14:paraId="417662BC" w14:textId="77777777" w:rsidR="00826904" w:rsidRPr="00222DDF" w:rsidRDefault="00826904" w:rsidP="00826904">
      <w:pPr>
        <w:pStyle w:val="602TextfoTextstylesTextstyles"/>
      </w:pPr>
      <w:r w:rsidRPr="00222DDF">
        <w:t>Many of the interviews were conducted during the Covi</w:t>
      </w:r>
      <w:r w:rsidRPr="00222DDF">
        <w:rPr>
          <w:color w:val="00B0F0"/>
        </w:rPr>
        <w:t>d-1</w:t>
      </w:r>
      <w:r w:rsidRPr="00222DDF">
        <w:t>9 pandemic. Some participants were coping reasonably well while others felt that the pandemic was having a negative effect on their health. The TANDEM model (and content) was new to participants and was not felt to be comparable to other NHS services currently available to them. Specifically, the option of having sessions in their homes, and discussions on mood and COPD, including practical advice and management strategies, were highly valued by participants; they felt that TANDEM could make a useful addition to their care.</w:t>
      </w:r>
    </w:p>
    <w:p w14:paraId="75B69605" w14:textId="77777777" w:rsidR="00826904" w:rsidRPr="00222DDF" w:rsidRDefault="00826904" w:rsidP="00826904">
      <w:pPr>
        <w:pStyle w:val="602TextfoTextstylesTextstyles"/>
      </w:pPr>
      <w:r w:rsidRPr="00222DDF">
        <w:t>The carers</w:t>
      </w:r>
      <w:r w:rsidRPr="00222DDF">
        <w:rPr>
          <w:color w:val="00B0F0"/>
        </w:rPr>
        <w:t>’</w:t>
      </w:r>
      <w:r w:rsidRPr="00222DDF">
        <w:t xml:space="preserve"> role </w:t>
      </w:r>
      <w:r w:rsidRPr="00222DDF">
        <w:rPr>
          <w:highlight w:val="magenta"/>
        </w:rPr>
        <w:t>comprised of</w:t>
      </w:r>
      <w:r w:rsidRPr="00222DDF">
        <w:t xml:space="preserve"> provision of personal care, practical and emotional support in line with the needs of the participant, and the impact of this on the lives of the carers varied. Opinions were divided about whether the CBA sessions were beneficial for the participant.</w:t>
      </w:r>
    </w:p>
    <w:p w14:paraId="78A621D8" w14:textId="77777777" w:rsidR="00826904" w:rsidRPr="00222DDF" w:rsidRDefault="00826904" w:rsidP="00826904">
      <w:pPr>
        <w:pStyle w:val="645TextquotewithsourceTextstyles"/>
      </w:pPr>
      <w:r w:rsidRPr="00222DDF">
        <w:rPr>
          <w:color w:val="00B0F0"/>
          <w:highlight w:val="green"/>
        </w:rPr>
        <w:t>“</w:t>
      </w:r>
      <w:r w:rsidRPr="00222DDF">
        <w:rPr>
          <w:highlight w:val="green"/>
        </w:rPr>
        <w:t>No, not at all, no. No changes really [after the TANDEM sessions for patient participant]</w:t>
      </w:r>
      <w:r w:rsidRPr="00222DDF">
        <w:rPr>
          <w:color w:val="00B0F0"/>
          <w:highlight w:val="green"/>
        </w:rPr>
        <w:t>”</w:t>
      </w:r>
    </w:p>
    <w:p w14:paraId="186D4831" w14:textId="77777777" w:rsidR="00826904" w:rsidRPr="00222DDF" w:rsidRDefault="00826904" w:rsidP="00826904">
      <w:pPr>
        <w:pStyle w:val="646TextquotesourceTextstylesTextstyles"/>
      </w:pPr>
      <w:r w:rsidRPr="00222DDF">
        <w:t>Male, Spouse, 66</w:t>
      </w:r>
      <w:r w:rsidRPr="00222DDF">
        <w:rPr>
          <w:color w:val="00B0F0"/>
        </w:rPr>
        <w:t>–7</w:t>
      </w:r>
      <w:r w:rsidRPr="00222DDF">
        <w:t>5, CAR2</w:t>
      </w:r>
    </w:p>
    <w:p w14:paraId="337748DB" w14:textId="77777777" w:rsidR="00826904" w:rsidRPr="00222DDF" w:rsidRDefault="00826904" w:rsidP="00826904">
      <w:pPr>
        <w:pStyle w:val="54CheadHeadingsHeadingstyles"/>
      </w:pPr>
      <w:r w:rsidRPr="00222DDF">
        <w:t>Experiences of TANDEM</w:t>
      </w:r>
    </w:p>
    <w:p w14:paraId="0232D739" w14:textId="77777777" w:rsidR="00826904" w:rsidRPr="00222DDF" w:rsidRDefault="00826904" w:rsidP="00826904">
      <w:pPr>
        <w:pStyle w:val="602TextfoTextstylesTextstyles"/>
      </w:pPr>
      <w:r w:rsidRPr="00222DDF">
        <w:t xml:space="preserve">Patients developed a good rapport and a positive relationship with their Facilitator over the course of the CBA sessions. Several participants seemed surprised about how much the Facilitator was able to get them to open up and talk about issues that they had not considered or did not want to talk about previously. The same view was also expressed by a carer. It </w:t>
      </w:r>
      <w:bookmarkStart w:id="1003" w:name="OLE_LINK5524"/>
      <w:bookmarkStart w:id="1004" w:name="OLE_LINK5525"/>
      <w:r w:rsidRPr="00222DDF">
        <w:t xml:space="preserve">made some patients realise the connection </w:t>
      </w:r>
      <w:r w:rsidRPr="00222DDF">
        <w:lastRenderedPageBreak/>
        <w:t>between physical and mental health for the first time</w:t>
      </w:r>
      <w:bookmarkEnd w:id="1003"/>
      <w:bookmarkEnd w:id="1004"/>
      <w:r w:rsidRPr="00222DDF">
        <w:t>, gave them confidence to move forward, and to see the value of life again.</w:t>
      </w:r>
    </w:p>
    <w:p w14:paraId="73775B21" w14:textId="77777777" w:rsidR="00826904" w:rsidRPr="00222DDF" w:rsidRDefault="00826904" w:rsidP="00826904">
      <w:pPr>
        <w:pStyle w:val="645TextquotewithsourceTextstyles"/>
      </w:pPr>
      <w:r w:rsidRPr="00222DDF">
        <w:rPr>
          <w:color w:val="00B0F0"/>
          <w:highlight w:val="green"/>
        </w:rPr>
        <w:t>“</w:t>
      </w:r>
      <w:r w:rsidRPr="00222DDF">
        <w:rPr>
          <w:highlight w:val="green"/>
        </w:rPr>
        <w:t xml:space="preserve">Other things she (the Facilitator) reinforced was </w:t>
      </w:r>
      <w:r w:rsidRPr="00222DDF">
        <w:rPr>
          <w:color w:val="00B0F0"/>
          <w:highlight w:val="green"/>
        </w:rPr>
        <w:t>‘</w:t>
      </w:r>
      <w:r w:rsidRPr="00222DDF">
        <w:rPr>
          <w:highlight w:val="green"/>
        </w:rPr>
        <w:t>don</w:t>
      </w:r>
      <w:r w:rsidRPr="00222DDF">
        <w:rPr>
          <w:color w:val="00B0F0"/>
          <w:highlight w:val="green"/>
        </w:rPr>
        <w:t>’</w:t>
      </w:r>
      <w:r w:rsidRPr="00222DDF">
        <w:rPr>
          <w:highlight w:val="green"/>
        </w:rPr>
        <w:t>t over think things, but analyse your reaction or your feelings, and try and figure out why you react a certain way</w:t>
      </w:r>
      <w:r w:rsidRPr="00222DDF">
        <w:rPr>
          <w:color w:val="00B0F0"/>
          <w:highlight w:val="green"/>
        </w:rPr>
        <w:t>’</w:t>
      </w:r>
      <w:r w:rsidRPr="00222DDF">
        <w:rPr>
          <w:highlight w:val="green"/>
        </w:rPr>
        <w:t>. And then if you consider that it</w:t>
      </w:r>
      <w:r w:rsidRPr="00222DDF">
        <w:rPr>
          <w:color w:val="00B0F0"/>
          <w:highlight w:val="green"/>
        </w:rPr>
        <w:t>’</w:t>
      </w:r>
      <w:r w:rsidRPr="00222DDF">
        <w:rPr>
          <w:highlight w:val="green"/>
        </w:rPr>
        <w:t>s not the way you want to act, you can find an alternative strategy to accept what</w:t>
      </w:r>
      <w:r w:rsidRPr="00222DDF">
        <w:rPr>
          <w:color w:val="00B0F0"/>
          <w:highlight w:val="green"/>
        </w:rPr>
        <w:t>’</w:t>
      </w:r>
      <w:r w:rsidRPr="00222DDF">
        <w:rPr>
          <w:highlight w:val="green"/>
        </w:rPr>
        <w:t>s happening</w:t>
      </w:r>
      <w:r w:rsidRPr="00222DDF">
        <w:rPr>
          <w:color w:val="00B0F0"/>
          <w:highlight w:val="green"/>
        </w:rPr>
        <w:t>”</w:t>
      </w:r>
    </w:p>
    <w:p w14:paraId="44EFEE63" w14:textId="77777777" w:rsidR="00826904" w:rsidRPr="00222DDF" w:rsidRDefault="00826904" w:rsidP="00826904">
      <w:pPr>
        <w:pStyle w:val="646TextquotesourceTextstylesTextstyles"/>
      </w:pPr>
      <w:r w:rsidRPr="00222DDF">
        <w:t>Male, 76</w:t>
      </w:r>
      <w:r w:rsidRPr="00222DDF">
        <w:rPr>
          <w:color w:val="00B0F0"/>
        </w:rPr>
        <w:t>–8</w:t>
      </w:r>
      <w:r w:rsidRPr="00222DDF">
        <w:t>5, Depressed, Moderate COPD, PAT16</w:t>
      </w:r>
    </w:p>
    <w:p w14:paraId="43991E03" w14:textId="77777777" w:rsidR="00826904" w:rsidRPr="00222DDF" w:rsidRDefault="00826904" w:rsidP="00826904">
      <w:pPr>
        <w:pStyle w:val="645TextquotewithsourceTextstyles"/>
      </w:pPr>
      <w:r w:rsidRPr="00222DDF">
        <w:rPr>
          <w:color w:val="00B0F0"/>
          <w:highlight w:val="green"/>
        </w:rPr>
        <w:t>“</w:t>
      </w:r>
      <w:r w:rsidRPr="00222DDF">
        <w:rPr>
          <w:highlight w:val="green"/>
        </w:rPr>
        <w:t>But he seemed to open up, they seemed to have a nice chat in there. She was here about an hour I think, a good hour. Perhaps a bit longer some days. I don</w:t>
      </w:r>
      <w:r w:rsidRPr="00222DDF">
        <w:rPr>
          <w:color w:val="00B0F0"/>
          <w:highlight w:val="green"/>
        </w:rPr>
        <w:t>’</w:t>
      </w:r>
      <w:r w:rsidRPr="00222DDF">
        <w:rPr>
          <w:highlight w:val="green"/>
        </w:rPr>
        <w:t>t know, I can</w:t>
      </w:r>
      <w:r w:rsidRPr="00222DDF">
        <w:rPr>
          <w:color w:val="00B0F0"/>
          <w:highlight w:val="green"/>
        </w:rPr>
        <w:t>’</w:t>
      </w:r>
      <w:r w:rsidRPr="00222DDF">
        <w:rPr>
          <w:highlight w:val="green"/>
        </w:rPr>
        <w:t>t remember now. But it was just the regular activity and he used to sit in the room on his own and I used to leave him to it, because I knew he</w:t>
      </w:r>
      <w:r w:rsidRPr="00222DDF">
        <w:rPr>
          <w:color w:val="00B0F0"/>
          <w:highlight w:val="green"/>
        </w:rPr>
        <w:t>’</w:t>
      </w:r>
      <w:r w:rsidRPr="00222DDF">
        <w:rPr>
          <w:highlight w:val="green"/>
        </w:rPr>
        <w:t>d open up more</w:t>
      </w:r>
      <w:r w:rsidRPr="00222DDF">
        <w:rPr>
          <w:color w:val="00B0F0"/>
          <w:highlight w:val="green"/>
        </w:rPr>
        <w:t>”</w:t>
      </w:r>
    </w:p>
    <w:p w14:paraId="64212EF5" w14:textId="77777777" w:rsidR="00826904" w:rsidRPr="00222DDF" w:rsidRDefault="00826904" w:rsidP="00826904">
      <w:pPr>
        <w:pStyle w:val="646TextquotesourceTextstylesTextstyles"/>
      </w:pPr>
      <w:r w:rsidRPr="00222DDF">
        <w:t>Female, 66</w:t>
      </w:r>
      <w:r w:rsidRPr="00222DDF">
        <w:rPr>
          <w:color w:val="00B0F0"/>
        </w:rPr>
        <w:t>–7</w:t>
      </w:r>
      <w:r w:rsidRPr="00222DDF">
        <w:t>5, Spouse, CAR4</w:t>
      </w:r>
    </w:p>
    <w:p w14:paraId="68134CFC" w14:textId="77777777" w:rsidR="00826904" w:rsidRPr="00222DDF" w:rsidRDefault="00826904" w:rsidP="00826904">
      <w:pPr>
        <w:pStyle w:val="602TextfoTextstylesTextstyles"/>
      </w:pPr>
      <w:bookmarkStart w:id="1005" w:name="OLE_LINK5526"/>
      <w:bookmarkStart w:id="1006" w:name="OLE_LINK5527"/>
      <w:r w:rsidRPr="00222DDF">
        <w:t xml:space="preserve">A few participants said they were not comfortable reading handouts and/or writing things in between sessions </w:t>
      </w:r>
      <w:bookmarkEnd w:id="1005"/>
      <w:bookmarkEnd w:id="1006"/>
      <w:r w:rsidRPr="00222DDF">
        <w:t xml:space="preserve">for home </w:t>
      </w:r>
      <w:r w:rsidRPr="00222DDF">
        <w:rPr>
          <w:highlight w:val="magenta"/>
        </w:rPr>
        <w:t>practice</w:t>
      </w:r>
      <w:r w:rsidRPr="00222DDF">
        <w:t xml:space="preserve"> and the Facilitator had modified their approach which was helpful.</w:t>
      </w:r>
    </w:p>
    <w:p w14:paraId="477D5389" w14:textId="77777777" w:rsidR="00826904" w:rsidRPr="00222DDF" w:rsidRDefault="00826904" w:rsidP="00826904">
      <w:pPr>
        <w:pStyle w:val="602TextfoTextstylesTextstyles"/>
      </w:pPr>
      <w:r w:rsidRPr="00222DDF">
        <w:t>Five interviewees had completed fewer than four CBA sessions; two of whom completed no sessions. For two of the patients interviewed, the sessions stopped at the right time, because they were not affected by their mood, and were already familiar with the information provided on COPD. Additionally for one patient, the participant wanted to prioritise attending pulmonary rehabilitation as they had been unable to complete it previously because of a bad back and the programme sessions were going to overlap with the TANDEM sessions.</w:t>
      </w:r>
    </w:p>
    <w:p w14:paraId="2DFA8F81" w14:textId="77777777" w:rsidR="00826904" w:rsidRPr="00222DDF" w:rsidRDefault="00826904" w:rsidP="00826904">
      <w:pPr>
        <w:pStyle w:val="645TextquotewithsourceTextstyles"/>
        <w:rPr>
          <w:highlight w:val="green"/>
        </w:rPr>
      </w:pPr>
      <w:r w:rsidRPr="00222DDF">
        <w:rPr>
          <w:color w:val="00B0F0"/>
          <w:highlight w:val="green"/>
        </w:rPr>
        <w:t>“</w:t>
      </w:r>
      <w:r w:rsidRPr="00222DDF">
        <w:rPr>
          <w:highlight w:val="green"/>
        </w:rPr>
        <w:t>I sort of knew most of what she was saying really. I</w:t>
      </w:r>
      <w:r w:rsidRPr="00222DDF">
        <w:rPr>
          <w:color w:val="00B0F0"/>
          <w:highlight w:val="green"/>
        </w:rPr>
        <w:t>’</w:t>
      </w:r>
      <w:r w:rsidRPr="00222DDF">
        <w:rPr>
          <w:highlight w:val="green"/>
        </w:rPr>
        <w:t>d sort of been doing it myself. That</w:t>
      </w:r>
      <w:r w:rsidRPr="00222DDF">
        <w:rPr>
          <w:color w:val="00B0F0"/>
          <w:highlight w:val="green"/>
        </w:rPr>
        <w:t>’</w:t>
      </w:r>
      <w:r w:rsidRPr="00222DDF">
        <w:rPr>
          <w:highlight w:val="green"/>
        </w:rPr>
        <w:t>s the main thing. Went on the breathing thing [PR programme] for six weeks, and that was very good</w:t>
      </w:r>
      <w:r w:rsidRPr="00222DDF">
        <w:rPr>
          <w:color w:val="00B0F0"/>
          <w:highlight w:val="green"/>
        </w:rPr>
        <w:t>...</w:t>
      </w:r>
      <w:r w:rsidRPr="00222DDF">
        <w:rPr>
          <w:highlight w:val="green"/>
        </w:rPr>
        <w:t>.Yeah, it was sort of a joint decision [to stop the TANDEM sessions]. If I had any problems I could give her a ring. But then I more or less carried on with the breathing thing [PR programme]</w:t>
      </w:r>
    </w:p>
    <w:p w14:paraId="00600E73" w14:textId="77777777" w:rsidR="00826904" w:rsidRPr="00222DDF" w:rsidRDefault="00826904" w:rsidP="00826904">
      <w:pPr>
        <w:pStyle w:val="646TextquotesourceTextstylesTextstyles"/>
        <w:rPr>
          <w:highlight w:val="green"/>
        </w:rPr>
      </w:pPr>
      <w:r w:rsidRPr="00222DDF">
        <w:rPr>
          <w:highlight w:val="green"/>
        </w:rPr>
        <w:t>[Interviewer: And how soon did you join that exercise class after your one-to-one sessions?]</w:t>
      </w:r>
    </w:p>
    <w:p w14:paraId="0017094E" w14:textId="77777777" w:rsidR="00826904" w:rsidRPr="00222DDF" w:rsidRDefault="00826904" w:rsidP="00826904">
      <w:pPr>
        <w:pStyle w:val="645TextquotewithsourceTextstyles"/>
        <w:rPr>
          <w:highlight w:val="green"/>
        </w:rPr>
      </w:pPr>
      <w:r w:rsidRPr="00222DDF">
        <w:rPr>
          <w:highlight w:val="green"/>
        </w:rPr>
        <w:t>More or less straightaway</w:t>
      </w:r>
      <w:r w:rsidRPr="00222DDF">
        <w:rPr>
          <w:color w:val="00B0F0"/>
          <w:highlight w:val="green"/>
        </w:rPr>
        <w:t>...</w:t>
      </w:r>
      <w:r w:rsidRPr="00222DDF">
        <w:rPr>
          <w:highlight w:val="green"/>
        </w:rPr>
        <w:t>. I think the thing for me was probably the actual breathing session..</w:t>
      </w:r>
      <w:r w:rsidRPr="00222DDF">
        <w:rPr>
          <w:color w:val="00B0F0"/>
          <w:highlight w:val="green"/>
        </w:rPr>
        <w:t>..</w:t>
      </w:r>
      <w:r w:rsidRPr="00222DDF">
        <w:rPr>
          <w:highlight w:val="green"/>
        </w:rPr>
        <w:t xml:space="preserve"> Exercise and information.</w:t>
      </w:r>
    </w:p>
    <w:p w14:paraId="0ECC994E" w14:textId="77777777" w:rsidR="00826904" w:rsidRPr="00222DDF" w:rsidRDefault="00826904" w:rsidP="00826904">
      <w:pPr>
        <w:pStyle w:val="646TextquotesourceTextstylesTextstyles"/>
        <w:rPr>
          <w:highlight w:val="green"/>
        </w:rPr>
      </w:pPr>
      <w:r w:rsidRPr="00222DDF">
        <w:rPr>
          <w:highlight w:val="green"/>
        </w:rPr>
        <w:t>Male, Age unknown, Anxious, Severe COPD, PAT11</w:t>
      </w:r>
    </w:p>
    <w:p w14:paraId="5A220E61" w14:textId="77777777" w:rsidR="00826904" w:rsidRPr="00222DDF" w:rsidRDefault="00826904" w:rsidP="00826904">
      <w:pPr>
        <w:pStyle w:val="54CheadHeadingsHeadingstyles"/>
        <w:rPr>
          <w:rFonts w:ascii="Calibri" w:hAnsi="Calibri"/>
          <w:highlight w:val="green"/>
        </w:rPr>
      </w:pPr>
      <w:r w:rsidRPr="00222DDF">
        <w:rPr>
          <w:highlight w:val="green"/>
        </w:rPr>
        <w:t>Impact of TANDEM</w:t>
      </w:r>
      <w:r w:rsidRPr="00222DDF">
        <w:rPr>
          <w:rFonts w:ascii="Calibri" w:hAnsi="Calibri"/>
          <w:highlight w:val="green"/>
        </w:rPr>
        <w:t xml:space="preserve"> on patients</w:t>
      </w:r>
    </w:p>
    <w:p w14:paraId="678E768C" w14:textId="77777777" w:rsidR="00826904" w:rsidRPr="00222DDF" w:rsidRDefault="00826904" w:rsidP="00826904">
      <w:pPr>
        <w:pStyle w:val="602TextfoTextstylesTextstyles"/>
        <w:rPr>
          <w:highlight w:val="green"/>
        </w:rPr>
      </w:pPr>
      <w:r w:rsidRPr="00222DDF">
        <w:rPr>
          <w:highlight w:val="green"/>
        </w:rPr>
        <w:t>The perceived effects of the CBA sessions for patients were wide-ranging. Participants described improvements in mental health, breathlessness and symptom management, knowledge, confidence, social life/activities, and being able to accept their condition. Increased awareness about their own mental health was highlighted, as some participants realised or acknowledged for the first time that they had depression or anxiety. The TANDEM sessions were described as helpful to shift negative thoughts to positive ones and improve feelings of anxiety related to their COPD.</w:t>
      </w:r>
    </w:p>
    <w:p w14:paraId="5F66C248" w14:textId="77777777" w:rsidR="00826904" w:rsidRPr="00222DDF" w:rsidRDefault="00826904" w:rsidP="00826904">
      <w:pPr>
        <w:pStyle w:val="645TextquotewithsourceTextstyles"/>
      </w:pPr>
      <w:r w:rsidRPr="00222DDF">
        <w:rPr>
          <w:color w:val="00B0F0"/>
          <w:highlight w:val="green"/>
        </w:rPr>
        <w:t>$$DoubleQuoteS$$</w:t>
      </w:r>
      <w:r w:rsidRPr="00222DDF">
        <w:rPr>
          <w:highlight w:val="green"/>
        </w:rPr>
        <w:t>I didn</w:t>
      </w:r>
      <w:r w:rsidRPr="00222DDF">
        <w:rPr>
          <w:color w:val="00B0F0"/>
          <w:highlight w:val="green"/>
        </w:rPr>
        <w:t>’</w:t>
      </w:r>
      <w:r w:rsidRPr="00222DDF">
        <w:rPr>
          <w:highlight w:val="green"/>
        </w:rPr>
        <w:t>t realise I was depressed at the time because I was going to the bed most days in the afternoon, and that was more because I was</w:t>
      </w:r>
      <w:r w:rsidRPr="00222DDF">
        <w:rPr>
          <w:color w:val="00B0F0"/>
          <w:highlight w:val="green"/>
        </w:rPr>
        <w:t>...</w:t>
      </w:r>
      <w:r w:rsidRPr="00222DDF">
        <w:rPr>
          <w:highlight w:val="green"/>
        </w:rPr>
        <w:t xml:space="preserve"> I retired last year, so I think it</w:t>
      </w:r>
      <w:r w:rsidRPr="00222DDF">
        <w:rPr>
          <w:color w:val="00B0F0"/>
          <w:highlight w:val="green"/>
        </w:rPr>
        <w:t>’</w:t>
      </w:r>
      <w:r w:rsidRPr="00222DDF">
        <w:rPr>
          <w:highlight w:val="green"/>
        </w:rPr>
        <w:t>s because I</w:t>
      </w:r>
      <w:r w:rsidRPr="00222DDF">
        <w:rPr>
          <w:color w:val="00B0F0"/>
          <w:highlight w:val="green"/>
        </w:rPr>
        <w:t>’</w:t>
      </w:r>
      <w:r w:rsidRPr="00222DDF">
        <w:rPr>
          <w:highlight w:val="green"/>
        </w:rPr>
        <w:t>d recently retired. I was just bored. So I was going to bed in the afternoons just to kill time. And then I realised through talking to [Facilitator name] that that was more me being depressed</w:t>
      </w:r>
      <w:r w:rsidRPr="00222DDF">
        <w:rPr>
          <w:color w:val="00B0F0"/>
          <w:highlight w:val="green"/>
        </w:rPr>
        <w:t>...</w:t>
      </w:r>
      <w:r w:rsidRPr="00222DDF">
        <w:rPr>
          <w:highlight w:val="green"/>
        </w:rPr>
        <w:t xml:space="preserve"> I</w:t>
      </w:r>
      <w:r w:rsidRPr="00222DDF">
        <w:rPr>
          <w:color w:val="00B0F0"/>
          <w:highlight w:val="green"/>
        </w:rPr>
        <w:t>’</w:t>
      </w:r>
      <w:r w:rsidRPr="00222DDF">
        <w:rPr>
          <w:highlight w:val="green"/>
        </w:rPr>
        <w:t>m going to say it changed my outlook on life. I didn</w:t>
      </w:r>
      <w:r w:rsidRPr="00222DDF">
        <w:rPr>
          <w:color w:val="00B0F0"/>
          <w:highlight w:val="green"/>
        </w:rPr>
        <w:t>’</w:t>
      </w:r>
      <w:r w:rsidRPr="00222DDF">
        <w:rPr>
          <w:highlight w:val="green"/>
        </w:rPr>
        <w:t>t realise how depressed I was and how down I was</w:t>
      </w:r>
      <w:r w:rsidRPr="00222DDF">
        <w:rPr>
          <w:color w:val="00B0F0"/>
          <w:highlight w:val="green"/>
        </w:rPr>
        <w:t>”</w:t>
      </w:r>
    </w:p>
    <w:p w14:paraId="043833CE" w14:textId="77777777" w:rsidR="00826904" w:rsidRPr="00222DDF" w:rsidRDefault="00826904" w:rsidP="00826904">
      <w:pPr>
        <w:pStyle w:val="646TextquotesourceTextstylesTextstyles"/>
      </w:pPr>
      <w:r w:rsidRPr="00222DDF">
        <w:t>Male, age group unknown, Anxious, Moderate COPD, PAT6</w:t>
      </w:r>
    </w:p>
    <w:p w14:paraId="7B280BAC" w14:textId="77777777" w:rsidR="00826904" w:rsidRPr="00222DDF" w:rsidRDefault="00826904" w:rsidP="00826904">
      <w:pPr>
        <w:pStyle w:val="645TextquotewithsourceTextstyles"/>
      </w:pPr>
      <w:r w:rsidRPr="00222DDF">
        <w:rPr>
          <w:color w:val="00B0F0"/>
          <w:highlight w:val="green"/>
        </w:rPr>
        <w:t>“</w:t>
      </w:r>
      <w:r w:rsidRPr="00222DDF">
        <w:rPr>
          <w:highlight w:val="green"/>
        </w:rPr>
        <w:t>And that</w:t>
      </w:r>
      <w:r w:rsidRPr="00222DDF">
        <w:rPr>
          <w:color w:val="00B0F0"/>
          <w:highlight w:val="green"/>
        </w:rPr>
        <w:t>’</w:t>
      </w:r>
      <w:r w:rsidRPr="00222DDF">
        <w:rPr>
          <w:highlight w:val="green"/>
        </w:rPr>
        <w:t>s [TANDEM sessions] helped a lot. So yeah, I don</w:t>
      </w:r>
      <w:r w:rsidRPr="00222DDF">
        <w:rPr>
          <w:color w:val="00B0F0"/>
          <w:highlight w:val="green"/>
        </w:rPr>
        <w:t>’</w:t>
      </w:r>
      <w:r w:rsidRPr="00222DDF">
        <w:rPr>
          <w:highlight w:val="green"/>
        </w:rPr>
        <w:t>t really get that anxious anymore..</w:t>
      </w:r>
      <w:r w:rsidRPr="00222DDF">
        <w:rPr>
          <w:color w:val="00B0F0"/>
          <w:highlight w:val="green"/>
        </w:rPr>
        <w:t>..</w:t>
      </w:r>
      <w:r w:rsidRPr="00222DDF">
        <w:rPr>
          <w:highlight w:val="green"/>
        </w:rPr>
        <w:t xml:space="preserve"> I mean I</w:t>
      </w:r>
      <w:r w:rsidRPr="00222DDF">
        <w:rPr>
          <w:color w:val="00B0F0"/>
          <w:highlight w:val="green"/>
        </w:rPr>
        <w:t>’</w:t>
      </w:r>
      <w:r w:rsidRPr="00222DDF">
        <w:rPr>
          <w:highlight w:val="green"/>
        </w:rPr>
        <w:t>m not saying I don</w:t>
      </w:r>
      <w:r w:rsidRPr="00222DDF">
        <w:rPr>
          <w:color w:val="00B0F0"/>
          <w:highlight w:val="green"/>
        </w:rPr>
        <w:t>’</w:t>
      </w:r>
      <w:r w:rsidRPr="00222DDF">
        <w:rPr>
          <w:highlight w:val="green"/>
        </w:rPr>
        <w:t>t get anxious at all. I do occasionally. But not to the extent whereas before I</w:t>
      </w:r>
      <w:r w:rsidRPr="00222DDF">
        <w:rPr>
          <w:color w:val="00B0F0"/>
          <w:highlight w:val="green"/>
        </w:rPr>
        <w:t>’</w:t>
      </w:r>
      <w:r w:rsidRPr="00222DDF">
        <w:rPr>
          <w:highlight w:val="green"/>
        </w:rPr>
        <w:t>d be up all night</w:t>
      </w:r>
      <w:r w:rsidRPr="00222DDF">
        <w:rPr>
          <w:color w:val="00B0F0"/>
          <w:highlight w:val="green"/>
        </w:rPr>
        <w:t>”</w:t>
      </w:r>
    </w:p>
    <w:p w14:paraId="4A54BB45" w14:textId="77777777" w:rsidR="00826904" w:rsidRPr="00222DDF" w:rsidRDefault="00826904" w:rsidP="00826904">
      <w:pPr>
        <w:pStyle w:val="646TextquotesourceTextstylesTextstyles"/>
      </w:pPr>
      <w:r w:rsidRPr="00222DDF">
        <w:lastRenderedPageBreak/>
        <w:t>Female, age group unknown, Anxious and Depressed, Moderate COPD, PAT12</w:t>
      </w:r>
    </w:p>
    <w:p w14:paraId="2FA13496" w14:textId="77777777" w:rsidR="00826904" w:rsidRPr="00222DDF" w:rsidRDefault="00826904" w:rsidP="00826904">
      <w:pPr>
        <w:pStyle w:val="602TextfoTextstylesTextstyles"/>
      </w:pPr>
      <w:r w:rsidRPr="00222DDF">
        <w:t xml:space="preserve">Participants also described learning skills/techniques and behaviours which some applied to improve the daily management of their COPD, for example integrating relaxation and breathing techniques to manage COPD-related anxiety. The sustainability of perceived improvements varied. The learning became embedded for some participants, whereas for others the positive impact was not sustained </w:t>
      </w:r>
      <w:r w:rsidRPr="00222DDF">
        <w:rPr>
          <w:highlight w:val="magenta"/>
        </w:rPr>
        <w:t>due to</w:t>
      </w:r>
      <w:r w:rsidRPr="00222DDF">
        <w:t xml:space="preserve"> personal and external factors.</w:t>
      </w:r>
    </w:p>
    <w:p w14:paraId="566B3542" w14:textId="77777777" w:rsidR="00826904" w:rsidRPr="00222DDF" w:rsidRDefault="00826904" w:rsidP="00826904">
      <w:pPr>
        <w:pStyle w:val="602TextfoTextstylesTextstyles"/>
      </w:pPr>
      <w:r w:rsidRPr="00222DDF">
        <w:t>A few of those interviewed did not perceive any benefit. A couple of participants stated that nothing had changed or helped their condition and one among these participants did not believe that they could be helped and discontinued the TANDEM sessions.</w:t>
      </w:r>
    </w:p>
    <w:p w14:paraId="69E70BDA" w14:textId="77777777" w:rsidR="00826904" w:rsidRPr="00222DDF" w:rsidRDefault="00826904" w:rsidP="00826904">
      <w:pPr>
        <w:pStyle w:val="645TextquotewithsourceTextstyles"/>
      </w:pPr>
      <w:r w:rsidRPr="00222DDF">
        <w:rPr>
          <w:color w:val="00B0F0"/>
          <w:highlight w:val="green"/>
        </w:rPr>
        <w:t>“</w:t>
      </w:r>
      <w:r w:rsidRPr="00222DDF">
        <w:rPr>
          <w:highlight w:val="green"/>
        </w:rPr>
        <w:t>I wouldn</w:t>
      </w:r>
      <w:r w:rsidRPr="00222DDF">
        <w:rPr>
          <w:color w:val="00B0F0"/>
          <w:highlight w:val="green"/>
        </w:rPr>
        <w:t>’</w:t>
      </w:r>
      <w:r w:rsidRPr="00222DDF">
        <w:rPr>
          <w:highlight w:val="green"/>
        </w:rPr>
        <w:t>t say it</w:t>
      </w:r>
      <w:r w:rsidRPr="00222DDF">
        <w:rPr>
          <w:color w:val="00B0F0"/>
          <w:highlight w:val="green"/>
        </w:rPr>
        <w:t>’</w:t>
      </w:r>
      <w:r w:rsidRPr="00222DDF">
        <w:rPr>
          <w:highlight w:val="green"/>
        </w:rPr>
        <w:t>s [the sessions] helped me, because I don</w:t>
      </w:r>
      <w:r w:rsidRPr="00222DDF">
        <w:rPr>
          <w:color w:val="00B0F0"/>
          <w:highlight w:val="green"/>
        </w:rPr>
        <w:t>’</w:t>
      </w:r>
      <w:r w:rsidRPr="00222DDF">
        <w:rPr>
          <w:highlight w:val="green"/>
        </w:rPr>
        <w:t>t think I can be helped,.</w:t>
      </w:r>
      <w:r w:rsidRPr="00222DDF">
        <w:rPr>
          <w:color w:val="00B0F0"/>
          <w:highlight w:val="green"/>
        </w:rPr>
        <w:t>..</w:t>
      </w:r>
      <w:r w:rsidRPr="00222DDF">
        <w:rPr>
          <w:highlight w:val="green"/>
        </w:rPr>
        <w:t>, to get better. Because I know I ain</w:t>
      </w:r>
      <w:r w:rsidRPr="00222DDF">
        <w:rPr>
          <w:color w:val="00B0F0"/>
          <w:highlight w:val="green"/>
        </w:rPr>
        <w:t>’</w:t>
      </w:r>
      <w:r w:rsidRPr="00222DDF">
        <w:rPr>
          <w:highlight w:val="green"/>
        </w:rPr>
        <w:t>t going to. But I live with it and put up with it. I</w:t>
      </w:r>
      <w:r w:rsidRPr="00222DDF">
        <w:rPr>
          <w:color w:val="00B0F0"/>
          <w:highlight w:val="green"/>
        </w:rPr>
        <w:t>’</w:t>
      </w:r>
      <w:r w:rsidRPr="00222DDF">
        <w:rPr>
          <w:highlight w:val="green"/>
        </w:rPr>
        <w:t>ve had cancer three times, so that ain</w:t>
      </w:r>
      <w:r w:rsidRPr="00222DDF">
        <w:rPr>
          <w:color w:val="00B0F0"/>
          <w:highlight w:val="green"/>
        </w:rPr>
        <w:t>’</w:t>
      </w:r>
      <w:r w:rsidRPr="00222DDF">
        <w:rPr>
          <w:highlight w:val="green"/>
        </w:rPr>
        <w:t>t beat me</w:t>
      </w:r>
      <w:r w:rsidRPr="00222DDF">
        <w:rPr>
          <w:color w:val="00B0F0"/>
          <w:highlight w:val="green"/>
        </w:rPr>
        <w:t>...</w:t>
      </w:r>
      <w:r w:rsidRPr="00222DDF">
        <w:rPr>
          <w:highlight w:val="green"/>
        </w:rPr>
        <w:t>. I didn</w:t>
      </w:r>
      <w:r w:rsidRPr="00222DDF">
        <w:rPr>
          <w:color w:val="00B0F0"/>
          <w:highlight w:val="green"/>
        </w:rPr>
        <w:t>’</w:t>
      </w:r>
      <w:r w:rsidRPr="00222DDF">
        <w:rPr>
          <w:highlight w:val="green"/>
        </w:rPr>
        <w:t>t expect to learn</w:t>
      </w:r>
      <w:r w:rsidRPr="00222DDF">
        <w:rPr>
          <w:color w:val="00B0F0"/>
          <w:highlight w:val="green"/>
        </w:rPr>
        <w:t>...</w:t>
      </w:r>
      <w:r w:rsidRPr="00222DDF">
        <w:rPr>
          <w:highlight w:val="green"/>
        </w:rPr>
        <w:t xml:space="preserve"> What can you learn about something you</w:t>
      </w:r>
      <w:r w:rsidRPr="00222DDF">
        <w:rPr>
          <w:color w:val="00B0F0"/>
          <w:highlight w:val="green"/>
        </w:rPr>
        <w:t>’</w:t>
      </w:r>
      <w:r w:rsidRPr="00222DDF">
        <w:rPr>
          <w:highlight w:val="green"/>
        </w:rPr>
        <w:t>ve got which ain</w:t>
      </w:r>
      <w:r w:rsidRPr="00222DDF">
        <w:rPr>
          <w:color w:val="00B0F0"/>
          <w:highlight w:val="green"/>
        </w:rPr>
        <w:t>’</w:t>
      </w:r>
      <w:r w:rsidRPr="00222DDF">
        <w:rPr>
          <w:highlight w:val="green"/>
        </w:rPr>
        <w:t>t going to have a cure?</w:t>
      </w:r>
      <w:r w:rsidRPr="00222DDF">
        <w:rPr>
          <w:color w:val="00B0F0"/>
          <w:highlight w:val="green"/>
        </w:rPr>
        <w:t>”</w:t>
      </w:r>
    </w:p>
    <w:p w14:paraId="5FBE9318" w14:textId="77777777" w:rsidR="00826904" w:rsidRPr="00222DDF" w:rsidRDefault="00826904" w:rsidP="00826904">
      <w:pPr>
        <w:pStyle w:val="646TextquotesourceTextstylesTextstyles"/>
      </w:pPr>
      <w:r w:rsidRPr="00222DDF">
        <w:t>Male, 66</w:t>
      </w:r>
      <w:r w:rsidRPr="00222DDF">
        <w:rPr>
          <w:color w:val="00B0F0"/>
        </w:rPr>
        <w:t>–7</w:t>
      </w:r>
      <w:r w:rsidRPr="00222DDF">
        <w:t>1 years, Depressed, Moderate COPD, PAT17</w:t>
      </w:r>
    </w:p>
    <w:p w14:paraId="2D1DE4F3" w14:textId="77777777" w:rsidR="00826904" w:rsidRPr="00222DDF" w:rsidRDefault="00826904" w:rsidP="00826904">
      <w:pPr>
        <w:pStyle w:val="602TextfoTextstylesTextstyles"/>
        <w:rPr>
          <w:iCs/>
        </w:rPr>
      </w:pPr>
      <w:r w:rsidRPr="00222DDF">
        <w:t>Eleven interviewees completed the pulmonary rehabilitation course and described health benefits. The four participants who did not attend/complete pulmonary rehabilitation explained this was because of competing comorbidities that needed to prioritised or health service</w:t>
      </w:r>
      <w:r w:rsidRPr="00222DDF">
        <w:rPr>
          <w:color w:val="00B0F0"/>
        </w:rPr>
        <w:t>–related barrier</w:t>
      </w:r>
      <w:r w:rsidRPr="00222DDF">
        <w:t xml:space="preserve">s. </w:t>
      </w:r>
      <w:r w:rsidRPr="00222DDF">
        <w:rPr>
          <w:iCs/>
        </w:rPr>
        <w:t xml:space="preserve">Participants remembered discussions with the Facilitator about </w:t>
      </w:r>
      <w:r w:rsidRPr="00222DDF">
        <w:t xml:space="preserve">pulmonary rehabilitation </w:t>
      </w:r>
      <w:r w:rsidRPr="00222DDF">
        <w:rPr>
          <w:iCs/>
          <w:color w:val="00B0F0"/>
        </w:rPr>
        <w:t>focusing</w:t>
      </w:r>
      <w:r w:rsidRPr="00222DDF">
        <w:rPr>
          <w:iCs/>
        </w:rPr>
        <w:t xml:space="preserve"> on how it may benefit them and what they could expect to gain by attending the programme. In a few cases, the Facilitator helped participants to gain a referral to </w:t>
      </w:r>
      <w:r w:rsidRPr="00222DDF">
        <w:t xml:space="preserve">pulmonary rehabilitation </w:t>
      </w:r>
      <w:r w:rsidRPr="00222DDF">
        <w:rPr>
          <w:iCs/>
        </w:rPr>
        <w:t>by liaising with participants</w:t>
      </w:r>
      <w:r w:rsidRPr="00222DDF">
        <w:rPr>
          <w:iCs/>
          <w:color w:val="00B0F0"/>
        </w:rPr>
        <w:t>’</w:t>
      </w:r>
      <w:r w:rsidRPr="00222DDF">
        <w:rPr>
          <w:iCs/>
        </w:rPr>
        <w:t xml:space="preserve"> clinical teams.</w:t>
      </w:r>
    </w:p>
    <w:p w14:paraId="6EE500F6" w14:textId="77777777" w:rsidR="00826904" w:rsidRPr="00222DDF" w:rsidRDefault="00826904" w:rsidP="00826904">
      <w:pPr>
        <w:pStyle w:val="645TextquotewithsourceTextstyles"/>
      </w:pPr>
      <w:r w:rsidRPr="00222DDF">
        <w:rPr>
          <w:color w:val="00B0F0"/>
          <w:highlight w:val="green"/>
        </w:rPr>
        <w:t>“</w:t>
      </w:r>
      <w:r w:rsidRPr="00222DDF">
        <w:rPr>
          <w:highlight w:val="green"/>
        </w:rPr>
        <w:t>She (Facilitator) told me what it was all about and it was exercising to try and improve my breathing. And I did keep up the exercises for probably, I don</w:t>
      </w:r>
      <w:r w:rsidRPr="00222DDF">
        <w:rPr>
          <w:color w:val="00B0F0"/>
          <w:highlight w:val="green"/>
        </w:rPr>
        <w:t>’</w:t>
      </w:r>
      <w:r w:rsidRPr="00222DDF">
        <w:rPr>
          <w:highlight w:val="green"/>
        </w:rPr>
        <w:t>t know, six weeks maybe after the sessions finished. I don</w:t>
      </w:r>
      <w:r w:rsidRPr="00222DDF">
        <w:rPr>
          <w:color w:val="00B0F0"/>
          <w:highlight w:val="green"/>
        </w:rPr>
        <w:t>’</w:t>
      </w:r>
      <w:r w:rsidRPr="00222DDF">
        <w:rPr>
          <w:highlight w:val="green"/>
        </w:rPr>
        <w:t>t feel any worse for not doing them now. But at the time, again, it was something different. It was an hour or two hours a week out the house. We had information sessions and we had exercise sessions. And a little bit of competitiveness between the fitter versions of human beings there. So yeah, it was pretty good and I bought myself some dumbbells so I can exercise whenever I want to. I use the stairs. And step exercises on the bottom stair. If I go and use the loo, if I remember I</w:t>
      </w:r>
      <w:r w:rsidRPr="00222DDF">
        <w:rPr>
          <w:color w:val="00B0F0"/>
          <w:highlight w:val="green"/>
        </w:rPr>
        <w:t>’</w:t>
      </w:r>
      <w:r w:rsidRPr="00222DDF">
        <w:rPr>
          <w:highlight w:val="green"/>
        </w:rPr>
        <w:t>ll go up to the top of the stairs, turn around and come back down again and then go back up to use the loo. So I get double stairs exercise</w:t>
      </w:r>
      <w:r w:rsidRPr="00222DDF">
        <w:rPr>
          <w:color w:val="00B0F0"/>
          <w:highlight w:val="green"/>
        </w:rPr>
        <w:t>”</w:t>
      </w:r>
    </w:p>
    <w:p w14:paraId="6262D088" w14:textId="77777777" w:rsidR="00826904" w:rsidRPr="00222DDF" w:rsidRDefault="00826904" w:rsidP="00826904">
      <w:pPr>
        <w:pStyle w:val="646TextquotesourceTextstylesTextstyles"/>
      </w:pPr>
      <w:r w:rsidRPr="00222DDF">
        <w:t>Male, 76</w:t>
      </w:r>
      <w:r w:rsidRPr="00222DDF">
        <w:rPr>
          <w:color w:val="00B0F0"/>
        </w:rPr>
        <w:t>–8</w:t>
      </w:r>
      <w:r w:rsidRPr="00222DDF">
        <w:t>5 years, Depressed, Moderate COPD, PAT16</w:t>
      </w:r>
    </w:p>
    <w:p w14:paraId="03E6D24B" w14:textId="77777777" w:rsidR="00826904" w:rsidRPr="00222DDF" w:rsidRDefault="00826904" w:rsidP="00826904">
      <w:pPr>
        <w:pStyle w:val="645TextquotewithsourceTextstyles"/>
      </w:pPr>
      <w:r w:rsidRPr="00222DDF">
        <w:rPr>
          <w:color w:val="00B0F0"/>
          <w:highlight w:val="green"/>
        </w:rPr>
        <w:t>“</w:t>
      </w:r>
      <w:r w:rsidRPr="00222DDF">
        <w:rPr>
          <w:highlight w:val="green"/>
        </w:rPr>
        <w:t>I think through [Facilitator name] she also put me then in touch with the COPD exercise programme which I attended. So that was good</w:t>
      </w:r>
      <w:r w:rsidRPr="00222DDF">
        <w:rPr>
          <w:color w:val="00B0F0"/>
          <w:highlight w:val="green"/>
        </w:rPr>
        <w:t>”</w:t>
      </w:r>
    </w:p>
    <w:p w14:paraId="491E3567" w14:textId="77777777" w:rsidR="00826904" w:rsidRPr="00222DDF" w:rsidRDefault="00826904" w:rsidP="00826904">
      <w:pPr>
        <w:pStyle w:val="646TextquotesourceTextstylesTextstyles"/>
      </w:pPr>
      <w:r w:rsidRPr="00222DDF">
        <w:t>Female, 66</w:t>
      </w:r>
      <w:r w:rsidRPr="00222DDF">
        <w:rPr>
          <w:color w:val="00B0F0"/>
        </w:rPr>
        <w:t>–7</w:t>
      </w:r>
      <w:r w:rsidRPr="00222DDF">
        <w:t>5 years, Anxious and Depressed, Severe COPD, PAT10</w:t>
      </w:r>
    </w:p>
    <w:p w14:paraId="26F38610" w14:textId="77777777" w:rsidR="00826904" w:rsidRPr="00222DDF" w:rsidRDefault="00826904" w:rsidP="00826904">
      <w:pPr>
        <w:pStyle w:val="602TextfoTextstylesTextstyles"/>
      </w:pPr>
      <w:r w:rsidRPr="00222DDF">
        <w:t>One carer felt the patient had not applied any of the TANDEM learning recently because of the onset of the pandemic. However, the patient had attended pulmonary rehabilitation after completing the sessions which their partner found very helpful.</w:t>
      </w:r>
    </w:p>
    <w:p w14:paraId="676ADEE3" w14:textId="77777777" w:rsidR="00826904" w:rsidRPr="00222DDF" w:rsidRDefault="00826904" w:rsidP="00826904">
      <w:pPr>
        <w:pStyle w:val="649TextquotedialogueTextstylesTextstyles"/>
      </w:pPr>
      <w:r w:rsidRPr="00222DDF">
        <w:t>[</w:t>
      </w:r>
      <w:r>
        <w:t xml:space="preserve">Interviewer: </w:t>
      </w:r>
      <w:r w:rsidRPr="00222DDF">
        <w:t>Before the lockdown, after the one-to-one sessions, was there a referral for [name] to go to the pulmonary rehab classes? The exercise classes?]</w:t>
      </w:r>
    </w:p>
    <w:p w14:paraId="09F5AAD2" w14:textId="77777777" w:rsidR="00826904" w:rsidRPr="00222DDF" w:rsidRDefault="00826904" w:rsidP="00826904">
      <w:pPr>
        <w:pStyle w:val="645TextquotewithsourceTextstyles"/>
      </w:pPr>
      <w:r w:rsidRPr="00222DDF">
        <w:rPr>
          <w:color w:val="00B0F0"/>
          <w:highlight w:val="green"/>
        </w:rPr>
        <w:t>“</w:t>
      </w:r>
      <w:r w:rsidRPr="00222DDF">
        <w:rPr>
          <w:highlight w:val="green"/>
        </w:rPr>
        <w:t>Oh yes, he did. He went to</w:t>
      </w:r>
      <w:r w:rsidRPr="00222DDF">
        <w:rPr>
          <w:color w:val="00B0F0"/>
          <w:highlight w:val="green"/>
        </w:rPr>
        <w:t>...</w:t>
      </w:r>
      <w:r w:rsidRPr="00222DDF">
        <w:rPr>
          <w:highlight w:val="green"/>
        </w:rPr>
        <w:t>now let me get this</w:t>
      </w:r>
      <w:r w:rsidRPr="00222DDF">
        <w:rPr>
          <w:color w:val="00B0F0"/>
          <w:highlight w:val="green"/>
        </w:rPr>
        <w:t>...</w:t>
      </w:r>
      <w:r w:rsidRPr="00222DDF">
        <w:rPr>
          <w:highlight w:val="green"/>
        </w:rPr>
        <w:t xml:space="preserve"> You did, didn</w:t>
      </w:r>
      <w:r w:rsidRPr="00222DDF">
        <w:rPr>
          <w:color w:val="00B0F0"/>
          <w:highlight w:val="green"/>
        </w:rPr>
        <w:t>’</w:t>
      </w:r>
      <w:r w:rsidRPr="00222DDF">
        <w:rPr>
          <w:highlight w:val="green"/>
        </w:rPr>
        <w:t>t you? You went to the rehab clinic at [name] Hospital. Yes, he did, and that was very good, that was</w:t>
      </w:r>
      <w:r w:rsidRPr="00222DDF">
        <w:rPr>
          <w:color w:val="00B0F0"/>
          <w:highlight w:val="green"/>
        </w:rPr>
        <w:t>...”</w:t>
      </w:r>
    </w:p>
    <w:p w14:paraId="30A6F389" w14:textId="77777777" w:rsidR="00826904" w:rsidRPr="00222DDF" w:rsidRDefault="00826904" w:rsidP="00826904">
      <w:pPr>
        <w:pStyle w:val="646TextquotesourceTextstylesTextstyles"/>
      </w:pPr>
      <w:r w:rsidRPr="00222DDF">
        <w:t>Female, 66</w:t>
      </w:r>
      <w:r w:rsidRPr="00222DDF">
        <w:rPr>
          <w:color w:val="00B0F0"/>
        </w:rPr>
        <w:t>–7</w:t>
      </w:r>
      <w:r w:rsidRPr="00222DDF">
        <w:t>5 years, Spouse, CAR3</w:t>
      </w:r>
    </w:p>
    <w:p w14:paraId="0FD99FEC" w14:textId="77777777" w:rsidR="00826904" w:rsidRPr="00222DDF" w:rsidRDefault="00826904" w:rsidP="00826904">
      <w:pPr>
        <w:pStyle w:val="602TextfoTextstylesTextstyles"/>
      </w:pPr>
      <w:r w:rsidRPr="00222DDF">
        <w:t xml:space="preserve">The views and experiences of the telephone support sessions was explored among participants who </w:t>
      </w:r>
      <w:r w:rsidRPr="00222DDF">
        <w:lastRenderedPageBreak/>
        <w:t>completed pulmonary rehabilitation, however by the time they were interviewed, the majority of participants were not able to remember this aspect of the support provided.</w:t>
      </w:r>
    </w:p>
    <w:p w14:paraId="2AD8C959" w14:textId="77777777" w:rsidR="00826904" w:rsidRPr="00222DDF" w:rsidRDefault="00826904" w:rsidP="00826904">
      <w:pPr>
        <w:pStyle w:val="54CheadHeadingsHeadingstyles"/>
      </w:pPr>
      <w:r w:rsidRPr="00222DDF">
        <w:t>Complexity of patients</w:t>
      </w:r>
      <w:r w:rsidRPr="00222DDF">
        <w:rPr>
          <w:color w:val="00B0F0"/>
        </w:rPr>
        <w:t>’</w:t>
      </w:r>
      <w:r w:rsidRPr="00222DDF">
        <w:t xml:space="preserve"> lives</w:t>
      </w:r>
    </w:p>
    <w:p w14:paraId="59B1200A" w14:textId="77777777" w:rsidR="00826904" w:rsidRPr="00222DDF" w:rsidRDefault="00826904" w:rsidP="00826904">
      <w:pPr>
        <w:pStyle w:val="602TextfoTextstylesTextstyles"/>
      </w:pPr>
      <w:r w:rsidRPr="00222DDF">
        <w:t>The fluctuation of COPD symptoms and multimorbidity had a cumulative effect on the physical, psychological, and social health of the individual. Participants were aware that their COPD was not always visible to others, except when they suffered from noticeable symptoms which led to feelings of being judged or embarrassment. Participants described social responsibilities that they prioritised over their own health, for example, events that required them to look after loved ones and deal with traumatic events, which meant thinking less about themselves and their needs.</w:t>
      </w:r>
    </w:p>
    <w:p w14:paraId="7B270F1F" w14:textId="77777777" w:rsidR="00826904" w:rsidRPr="00222DDF" w:rsidRDefault="00826904" w:rsidP="00826904">
      <w:pPr>
        <w:pStyle w:val="645TextquotewithsourceTextstyles"/>
      </w:pPr>
      <w:r w:rsidRPr="00222DDF">
        <w:rPr>
          <w:color w:val="00B0F0"/>
          <w:highlight w:val="green"/>
        </w:rPr>
        <w:t>“</w:t>
      </w:r>
      <w:r w:rsidRPr="00222DDF">
        <w:rPr>
          <w:highlight w:val="green"/>
        </w:rPr>
        <w:t>The thing that gets me down is I</w:t>
      </w:r>
      <w:r w:rsidRPr="00222DDF">
        <w:rPr>
          <w:color w:val="00B0F0"/>
          <w:highlight w:val="green"/>
        </w:rPr>
        <w:t>’</w:t>
      </w:r>
      <w:r w:rsidRPr="00222DDF">
        <w:rPr>
          <w:highlight w:val="green"/>
        </w:rPr>
        <w:t>ve got Parkinson</w:t>
      </w:r>
      <w:r w:rsidRPr="00222DDF">
        <w:rPr>
          <w:color w:val="00B0F0"/>
          <w:highlight w:val="green"/>
        </w:rPr>
        <w:t>’</w:t>
      </w:r>
      <w:r w:rsidRPr="00222DDF">
        <w:rPr>
          <w:highlight w:val="green"/>
        </w:rPr>
        <w:t>s as well, which is making walking difficult at the moment. It</w:t>
      </w:r>
      <w:r w:rsidRPr="00222DDF">
        <w:rPr>
          <w:color w:val="00B0F0"/>
          <w:highlight w:val="green"/>
        </w:rPr>
        <w:t>’</w:t>
      </w:r>
      <w:r w:rsidRPr="00222DDF">
        <w:rPr>
          <w:highlight w:val="green"/>
        </w:rPr>
        <w:t>s got much worse recently. And I get out of breath.</w:t>
      </w:r>
      <w:r w:rsidRPr="00222DDF">
        <w:rPr>
          <w:color w:val="00B0F0"/>
          <w:highlight w:val="green"/>
        </w:rPr>
        <w:t>..</w:t>
      </w:r>
      <w:r w:rsidRPr="00222DDF">
        <w:rPr>
          <w:highlight w:val="green"/>
        </w:rPr>
        <w:t>Although I</w:t>
      </w:r>
      <w:r w:rsidRPr="00222DDF">
        <w:rPr>
          <w:color w:val="00B0F0"/>
          <w:highlight w:val="green"/>
        </w:rPr>
        <w:t>’</w:t>
      </w:r>
      <w:r w:rsidRPr="00222DDF">
        <w:rPr>
          <w:highlight w:val="green"/>
        </w:rPr>
        <w:t>m walking slowly it takes a lot of effort</w:t>
      </w:r>
      <w:r w:rsidRPr="00222DDF">
        <w:rPr>
          <w:color w:val="00B0F0"/>
          <w:highlight w:val="green"/>
        </w:rPr>
        <w:t>”</w:t>
      </w:r>
    </w:p>
    <w:p w14:paraId="247C2341" w14:textId="77777777" w:rsidR="00826904" w:rsidRPr="00222DDF" w:rsidRDefault="00826904" w:rsidP="00826904">
      <w:pPr>
        <w:pStyle w:val="646TextquotesourceTextstylesTextstyles"/>
      </w:pPr>
      <w:r w:rsidRPr="00222DDF">
        <w:t>Male, 66</w:t>
      </w:r>
      <w:r w:rsidRPr="00222DDF">
        <w:rPr>
          <w:color w:val="00B0F0"/>
        </w:rPr>
        <w:t>–7</w:t>
      </w:r>
      <w:r w:rsidRPr="00222DDF">
        <w:t>5 years, Depressed, Moderate COPD, PAT5</w:t>
      </w:r>
    </w:p>
    <w:p w14:paraId="49614C5B" w14:textId="77777777" w:rsidR="00826904" w:rsidRPr="00222DDF" w:rsidRDefault="00826904" w:rsidP="00826904">
      <w:pPr>
        <w:pStyle w:val="645TextquotewithsourceTextstyles"/>
      </w:pPr>
      <w:r w:rsidRPr="00222DDF">
        <w:rPr>
          <w:color w:val="00B0F0"/>
          <w:highlight w:val="green"/>
        </w:rPr>
        <w:t>“</w:t>
      </w:r>
      <w:r w:rsidRPr="00222DDF">
        <w:rPr>
          <w:highlight w:val="green"/>
        </w:rPr>
        <w:t>I</w:t>
      </w:r>
      <w:r w:rsidRPr="00222DDF">
        <w:rPr>
          <w:color w:val="00B0F0"/>
          <w:highlight w:val="green"/>
        </w:rPr>
        <w:t>’</w:t>
      </w:r>
      <w:r w:rsidRPr="00222DDF">
        <w:rPr>
          <w:highlight w:val="green"/>
        </w:rPr>
        <w:t>ve got an awful lot</w:t>
      </w:r>
      <w:r w:rsidRPr="00222DDF">
        <w:rPr>
          <w:color w:val="00B0F0"/>
          <w:highlight w:val="green"/>
        </w:rPr>
        <w:t>...</w:t>
      </w:r>
      <w:r w:rsidRPr="00222DDF">
        <w:rPr>
          <w:highlight w:val="green"/>
        </w:rPr>
        <w:t xml:space="preserve"> still have, an awful lot of unfortunate stuff going on with my daughter..</w:t>
      </w:r>
      <w:r w:rsidRPr="00222DDF">
        <w:rPr>
          <w:color w:val="00B0F0"/>
          <w:highlight w:val="green"/>
        </w:rPr>
        <w:t>..</w:t>
      </w:r>
      <w:r w:rsidRPr="00222DDF">
        <w:rPr>
          <w:highlight w:val="green"/>
        </w:rPr>
        <w:t>. But it</w:t>
      </w:r>
      <w:r w:rsidRPr="00222DDF">
        <w:rPr>
          <w:color w:val="00B0F0"/>
          <w:highlight w:val="green"/>
        </w:rPr>
        <w:t>’</w:t>
      </w:r>
      <w:r w:rsidRPr="00222DDF">
        <w:rPr>
          <w:highlight w:val="green"/>
        </w:rPr>
        <w:t>s not been a good time</w:t>
      </w:r>
      <w:r w:rsidRPr="00222DDF">
        <w:rPr>
          <w:color w:val="00B0F0"/>
          <w:highlight w:val="green"/>
        </w:rPr>
        <w:t>...</w:t>
      </w:r>
      <w:r w:rsidRPr="00222DDF">
        <w:rPr>
          <w:highlight w:val="green"/>
        </w:rPr>
        <w:t>. I know that</w:t>
      </w:r>
      <w:r w:rsidRPr="00222DDF">
        <w:rPr>
          <w:color w:val="00B0F0"/>
          <w:highlight w:val="green"/>
        </w:rPr>
        <w:t>’</w:t>
      </w:r>
      <w:r w:rsidRPr="00222DDF">
        <w:rPr>
          <w:highlight w:val="green"/>
        </w:rPr>
        <w:t>s not anything to do with COPD, but in effect it probably is because it</w:t>
      </w:r>
      <w:r w:rsidRPr="00222DDF">
        <w:rPr>
          <w:color w:val="00B0F0"/>
          <w:highlight w:val="green"/>
        </w:rPr>
        <w:t>’</w:t>
      </w:r>
      <w:r w:rsidRPr="00222DDF">
        <w:rPr>
          <w:highlight w:val="green"/>
        </w:rPr>
        <w:t>s all the stress and everything</w:t>
      </w:r>
      <w:r w:rsidRPr="00222DDF">
        <w:rPr>
          <w:color w:val="00B0F0"/>
          <w:highlight w:val="green"/>
        </w:rPr>
        <w:t>”</w:t>
      </w:r>
    </w:p>
    <w:p w14:paraId="34BB0D6F" w14:textId="77777777" w:rsidR="00826904" w:rsidRPr="00222DDF" w:rsidRDefault="00826904" w:rsidP="00826904">
      <w:pPr>
        <w:pStyle w:val="646TextquotesourceTextstylesTextstyles"/>
      </w:pPr>
      <w:r w:rsidRPr="00222DDF">
        <w:t>Female, 66</w:t>
      </w:r>
      <w:r w:rsidRPr="00222DDF">
        <w:rPr>
          <w:color w:val="00B0F0"/>
        </w:rPr>
        <w:t>–7</w:t>
      </w:r>
      <w:r w:rsidRPr="00222DDF">
        <w:t>5 years, Anxious and Depressed, Moderate COPD, PAT14</w:t>
      </w:r>
    </w:p>
    <w:p w14:paraId="06FF3504" w14:textId="77777777" w:rsidR="00826904" w:rsidRPr="00222DDF" w:rsidRDefault="00826904" w:rsidP="00826904">
      <w:pPr>
        <w:pStyle w:val="602TextfoTextstylesTextstyles"/>
        <w:rPr>
          <w:rFonts w:eastAsia="Calibri"/>
        </w:rPr>
      </w:pPr>
      <w:r w:rsidRPr="00222DDF">
        <w:t xml:space="preserve">Carers reflected this complexity and </w:t>
      </w:r>
      <w:r w:rsidRPr="00222DDF">
        <w:rPr>
          <w:rFonts w:eastAsia="Calibri"/>
        </w:rPr>
        <w:t xml:space="preserve">described the care they provided as diverse, including a mix of personal care, practical and emotional support. The type of care they provided was </w:t>
      </w:r>
      <w:r w:rsidRPr="00222DDF">
        <w:rPr>
          <w:rFonts w:eastAsia="Calibri"/>
          <w:highlight w:val="magenta"/>
        </w:rPr>
        <w:t>dependent</w:t>
      </w:r>
      <w:r w:rsidRPr="00222DDF">
        <w:rPr>
          <w:rFonts w:eastAsia="Calibri"/>
        </w:rPr>
        <w:t xml:space="preserve"> upon what their partner might need for management of their condition/s or and any changes in personality attributed to the partner living with a long-term condition and this in turn could affect their relationship</w:t>
      </w:r>
    </w:p>
    <w:p w14:paraId="07A19E31" w14:textId="77777777" w:rsidR="00826904" w:rsidRPr="00222DDF" w:rsidRDefault="00826904" w:rsidP="00826904">
      <w:pPr>
        <w:pStyle w:val="645TextquotewithsourceTextstyles"/>
        <w:rPr>
          <w:rFonts w:eastAsia="Calibri"/>
        </w:rPr>
      </w:pPr>
      <w:r w:rsidRPr="00222DDF">
        <w:rPr>
          <w:rFonts w:eastAsia="Calibri"/>
          <w:color w:val="00B0F0"/>
          <w:highlight w:val="green"/>
        </w:rPr>
        <w:t>“</w:t>
      </w:r>
      <w:r w:rsidRPr="00222DDF">
        <w:rPr>
          <w:rFonts w:eastAsia="Calibri"/>
          <w:highlight w:val="green"/>
        </w:rPr>
        <w:t>Well, yes. I think it</w:t>
      </w:r>
      <w:r w:rsidRPr="00222DDF">
        <w:rPr>
          <w:rFonts w:eastAsia="Calibri"/>
          <w:color w:val="00B0F0"/>
          <w:highlight w:val="green"/>
        </w:rPr>
        <w:t>’</w:t>
      </w:r>
      <w:r w:rsidRPr="00222DDF">
        <w:rPr>
          <w:rFonts w:eastAsia="Calibri"/>
          <w:highlight w:val="green"/>
        </w:rPr>
        <w:t>s more frustrating now for the both of us. Really it is frustrating because I suppose at the end of the day you don</w:t>
      </w:r>
      <w:r w:rsidRPr="00222DDF">
        <w:rPr>
          <w:rFonts w:eastAsia="Calibri"/>
          <w:color w:val="00B0F0"/>
          <w:highlight w:val="green"/>
        </w:rPr>
        <w:t>’</w:t>
      </w:r>
      <w:r w:rsidRPr="00222DDF">
        <w:rPr>
          <w:rFonts w:eastAsia="Calibri"/>
          <w:highlight w:val="green"/>
        </w:rPr>
        <w:t>t want</w:t>
      </w:r>
      <w:r w:rsidRPr="00222DDF">
        <w:rPr>
          <w:rFonts w:eastAsia="Calibri"/>
          <w:color w:val="00B0F0"/>
          <w:highlight w:val="green"/>
        </w:rPr>
        <w:t>...</w:t>
      </w:r>
      <w:r w:rsidRPr="00222DDF">
        <w:rPr>
          <w:rFonts w:eastAsia="Calibri"/>
          <w:highlight w:val="green"/>
        </w:rPr>
        <w:t xml:space="preserve"> I don</w:t>
      </w:r>
      <w:r w:rsidRPr="00222DDF">
        <w:rPr>
          <w:rFonts w:eastAsia="Calibri"/>
          <w:color w:val="00B0F0"/>
          <w:highlight w:val="green"/>
        </w:rPr>
        <w:t>’</w:t>
      </w:r>
      <w:r w:rsidRPr="00222DDF">
        <w:rPr>
          <w:rFonts w:eastAsia="Calibri"/>
          <w:highlight w:val="green"/>
        </w:rPr>
        <w:t>t want him to have dementia. So I</w:t>
      </w:r>
      <w:r w:rsidRPr="00222DDF">
        <w:rPr>
          <w:rFonts w:eastAsia="Calibri"/>
          <w:color w:val="00B0F0"/>
          <w:highlight w:val="green"/>
        </w:rPr>
        <w:t>’</w:t>
      </w:r>
      <w:r w:rsidRPr="00222DDF">
        <w:rPr>
          <w:rFonts w:eastAsia="Calibri"/>
          <w:highlight w:val="green"/>
        </w:rPr>
        <w:t>m angry. And I</w:t>
      </w:r>
      <w:r w:rsidRPr="00222DDF">
        <w:rPr>
          <w:rFonts w:eastAsia="Calibri"/>
          <w:color w:val="00B0F0"/>
          <w:highlight w:val="green"/>
        </w:rPr>
        <w:t>’</w:t>
      </w:r>
      <w:r w:rsidRPr="00222DDF">
        <w:rPr>
          <w:rFonts w:eastAsia="Calibri"/>
          <w:highlight w:val="green"/>
        </w:rPr>
        <w:t>m sure [name] is feeling depressed with the fact that he</w:t>
      </w:r>
      <w:r w:rsidRPr="00222DDF">
        <w:rPr>
          <w:rFonts w:eastAsia="Calibri"/>
          <w:color w:val="00B0F0"/>
          <w:highlight w:val="green"/>
        </w:rPr>
        <w:t>’</w:t>
      </w:r>
      <w:r w:rsidRPr="00222DDF">
        <w:rPr>
          <w:rFonts w:eastAsia="Calibri"/>
          <w:highlight w:val="green"/>
        </w:rPr>
        <w:t>s been diagnosed with the early stages of dementia</w:t>
      </w:r>
      <w:r w:rsidRPr="00222DDF">
        <w:rPr>
          <w:rFonts w:eastAsia="Calibri"/>
          <w:color w:val="00B0F0"/>
          <w:highlight w:val="green"/>
        </w:rPr>
        <w:t>”</w:t>
      </w:r>
    </w:p>
    <w:p w14:paraId="5E3E7911" w14:textId="77777777" w:rsidR="00826904" w:rsidRPr="00222DDF" w:rsidRDefault="00826904" w:rsidP="00826904">
      <w:pPr>
        <w:pStyle w:val="646TextquotesourceTextstylesTextstyles"/>
        <w:rPr>
          <w:rFonts w:eastAsia="Calibri"/>
        </w:rPr>
      </w:pPr>
      <w:r w:rsidRPr="00222DDF">
        <w:t>Female, 66</w:t>
      </w:r>
      <w:r w:rsidRPr="00222DDF">
        <w:rPr>
          <w:color w:val="00B0F0"/>
        </w:rPr>
        <w:t>–7</w:t>
      </w:r>
      <w:r w:rsidRPr="00222DDF">
        <w:t>5 years, Spouse, CAR3</w:t>
      </w:r>
    </w:p>
    <w:p w14:paraId="1DB77504" w14:textId="77777777" w:rsidR="00826904" w:rsidRPr="00222DDF" w:rsidRDefault="00826904" w:rsidP="00826904">
      <w:pPr>
        <w:pStyle w:val="54CheadHeadingsHeadingstyles"/>
      </w:pPr>
      <w:r w:rsidRPr="00222DDF">
        <w:t>Effects of Covi</w:t>
      </w:r>
      <w:r w:rsidRPr="00222DDF">
        <w:rPr>
          <w:color w:val="00B0F0"/>
        </w:rPr>
        <w:t>d-1</w:t>
      </w:r>
      <w:r w:rsidRPr="00222DDF">
        <w:t>9</w:t>
      </w:r>
    </w:p>
    <w:p w14:paraId="2210ED40" w14:textId="77777777" w:rsidR="00826904" w:rsidRPr="00222DDF" w:rsidRDefault="00826904" w:rsidP="00826904">
      <w:pPr>
        <w:pStyle w:val="602TextfoTextstylesTextstyles"/>
      </w:pPr>
      <w:r w:rsidRPr="00222DDF">
        <w:t>People living with COPD described a need to tap into their resilience and adapt to the lockdown restrictions, but overall they felt their motivation was low. Ongoing or planned physical and social activities had stopped because of the pandemic and while some were drawing on techniques learnt in TANDEM to cope with their mood, some participants highlighted the negative impact on their health.</w:t>
      </w:r>
    </w:p>
    <w:p w14:paraId="7E6A7F12" w14:textId="77777777" w:rsidR="00826904" w:rsidRPr="00222DDF" w:rsidRDefault="00826904" w:rsidP="00826904">
      <w:pPr>
        <w:pStyle w:val="645TextquotewithsourceTextstyles"/>
      </w:pPr>
      <w:r w:rsidRPr="00222DDF">
        <w:rPr>
          <w:color w:val="00B0F0"/>
          <w:highlight w:val="green"/>
        </w:rPr>
        <w:t>“...</w:t>
      </w:r>
      <w:r w:rsidRPr="00222DDF">
        <w:rPr>
          <w:highlight w:val="green"/>
        </w:rPr>
        <w:t>.I</w:t>
      </w:r>
      <w:r w:rsidRPr="00222DDF">
        <w:rPr>
          <w:color w:val="00B0F0"/>
          <w:highlight w:val="green"/>
        </w:rPr>
        <w:t>’</w:t>
      </w:r>
      <w:r w:rsidRPr="00222DDF">
        <w:rPr>
          <w:highlight w:val="green"/>
        </w:rPr>
        <w:t>ve brought into play some of my COPD</w:t>
      </w:r>
      <w:r w:rsidRPr="00222DDF">
        <w:rPr>
          <w:color w:val="00B0F0"/>
          <w:highlight w:val="green"/>
        </w:rPr>
        <w:t>...</w:t>
      </w:r>
      <w:r w:rsidRPr="00222DDF">
        <w:rPr>
          <w:highlight w:val="green"/>
        </w:rPr>
        <w:t>the TANDEM thing. That way you look at your depression, why you</w:t>
      </w:r>
      <w:r w:rsidRPr="00222DDF">
        <w:rPr>
          <w:color w:val="00B0F0"/>
          <w:highlight w:val="green"/>
        </w:rPr>
        <w:t>’</w:t>
      </w:r>
      <w:r w:rsidRPr="00222DDF">
        <w:rPr>
          <w:highlight w:val="green"/>
        </w:rPr>
        <w:t>re depressed, let</w:t>
      </w:r>
      <w:r w:rsidRPr="00222DDF">
        <w:rPr>
          <w:color w:val="00B0F0"/>
          <w:highlight w:val="green"/>
        </w:rPr>
        <w:t>’</w:t>
      </w:r>
      <w:r w:rsidRPr="00222DDF">
        <w:rPr>
          <w:highlight w:val="green"/>
        </w:rPr>
        <w:t>s get out of it, let</w:t>
      </w:r>
      <w:r w:rsidRPr="00222DDF">
        <w:rPr>
          <w:color w:val="00B0F0"/>
          <w:highlight w:val="green"/>
        </w:rPr>
        <w:t>’</w:t>
      </w:r>
      <w:r w:rsidRPr="00222DDF">
        <w:rPr>
          <w:highlight w:val="green"/>
        </w:rPr>
        <w:t>s do something. So I actually wrote down things to do today and a timetable of what to do and when to do it. So I</w:t>
      </w:r>
      <w:r w:rsidRPr="00222DDF">
        <w:rPr>
          <w:color w:val="00B0F0"/>
          <w:highlight w:val="green"/>
        </w:rPr>
        <w:t>’</w:t>
      </w:r>
      <w:r w:rsidRPr="00222DDF">
        <w:rPr>
          <w:highlight w:val="green"/>
        </w:rPr>
        <w:t>m feeling a little bit better today.</w:t>
      </w:r>
      <w:r w:rsidRPr="00222DDF">
        <w:rPr>
          <w:color w:val="00B0F0"/>
          <w:highlight w:val="green"/>
        </w:rPr>
        <w:t>..</w:t>
      </w:r>
      <w:r w:rsidRPr="00222DDF">
        <w:rPr>
          <w:highlight w:val="green"/>
        </w:rPr>
        <w:t>I</w:t>
      </w:r>
      <w:r w:rsidRPr="00222DDF">
        <w:rPr>
          <w:color w:val="00B0F0"/>
          <w:highlight w:val="green"/>
        </w:rPr>
        <w:t>’</w:t>
      </w:r>
      <w:r w:rsidRPr="00222DDF">
        <w:rPr>
          <w:highlight w:val="green"/>
        </w:rPr>
        <w:t>m going to do things to make me feel better.</w:t>
      </w:r>
      <w:r w:rsidRPr="00222DDF">
        <w:rPr>
          <w:color w:val="00B0F0"/>
          <w:highlight w:val="green"/>
        </w:rPr>
        <w:t>”</w:t>
      </w:r>
    </w:p>
    <w:p w14:paraId="5699D90A" w14:textId="77777777" w:rsidR="00826904" w:rsidRPr="00222DDF" w:rsidRDefault="00826904" w:rsidP="00826904">
      <w:pPr>
        <w:pStyle w:val="646TextquotesourceTextstylesTextstyles"/>
      </w:pPr>
      <w:r w:rsidRPr="00222DDF">
        <w:t>Male, Unknown age group, Anxious, Moderate COPD, PAT6</w:t>
      </w:r>
    </w:p>
    <w:p w14:paraId="67282614" w14:textId="77777777" w:rsidR="00826904" w:rsidRPr="00222DDF" w:rsidRDefault="00826904" w:rsidP="00826904">
      <w:pPr>
        <w:pStyle w:val="602TextfoTextstylesTextstyles"/>
      </w:pPr>
      <w:r w:rsidRPr="00222DDF">
        <w:t>A common concern of the carers (all interviewed during the Covi</w:t>
      </w:r>
      <w:r w:rsidRPr="00222DDF">
        <w:rPr>
          <w:color w:val="00B0F0"/>
        </w:rPr>
        <w:t>d-1</w:t>
      </w:r>
      <w:r w:rsidRPr="00222DDF">
        <w:t xml:space="preserve">9 pandemic) was the health of their partner in lockdown. Most daily and social activities had stopped, for example, exercise stopped </w:t>
      </w:r>
      <w:r w:rsidRPr="00222DDF">
        <w:rPr>
          <w:highlight w:val="magenta"/>
        </w:rPr>
        <w:t>due to</w:t>
      </w:r>
      <w:r w:rsidRPr="00222DDF">
        <w:t xml:space="preserve"> loss of interest or the inability to replicate the exercises learnt in their small space at home.</w:t>
      </w:r>
    </w:p>
    <w:p w14:paraId="0A49B81E" w14:textId="77777777" w:rsidR="00826904" w:rsidRPr="00222DDF" w:rsidRDefault="00826904" w:rsidP="00826904">
      <w:pPr>
        <w:pStyle w:val="53BheadHeadingsHeadingstyles"/>
      </w:pPr>
      <w:bookmarkStart w:id="1007" w:name="_Toc87817564"/>
      <w:bookmarkStart w:id="1008" w:name="_Toc87817976"/>
      <w:bookmarkStart w:id="1009" w:name="_Toc87818181"/>
      <w:bookmarkStart w:id="1010" w:name="_Toc87818384"/>
      <w:bookmarkStart w:id="1011" w:name="OLE_LINK5326"/>
      <w:bookmarkStart w:id="1012" w:name="OLE_LINK5327"/>
      <w:r w:rsidRPr="00222DDF">
        <w:rPr>
          <w:rFonts w:eastAsia="Calibri"/>
        </w:rPr>
        <w:t>Patient perspective on implementing TANDEM (Objective 5)</w:t>
      </w:r>
      <w:bookmarkEnd w:id="1007"/>
      <w:bookmarkEnd w:id="1008"/>
      <w:bookmarkEnd w:id="1009"/>
      <w:bookmarkEnd w:id="1010"/>
    </w:p>
    <w:bookmarkEnd w:id="1011"/>
    <w:bookmarkEnd w:id="1012"/>
    <w:p w14:paraId="49290B20" w14:textId="77777777" w:rsidR="00826904" w:rsidRPr="00222DDF" w:rsidRDefault="00826904" w:rsidP="00826904">
      <w:pPr>
        <w:pStyle w:val="602TextfoTextstylesTextstyles"/>
        <w:rPr>
          <w:iCs/>
        </w:rPr>
      </w:pPr>
      <w:r w:rsidRPr="00222DDF">
        <w:t xml:space="preserve">The TANDEM intervention was considered to be very </w:t>
      </w:r>
      <w:r w:rsidRPr="00222DDF">
        <w:rPr>
          <w:color w:val="00B0F0"/>
        </w:rPr>
        <w:t>different from</w:t>
      </w:r>
      <w:r w:rsidRPr="00222DDF">
        <w:t xml:space="preserve"> other services currently available for people living with COPD. Most participants had never received any psychological therapy previously for their anxiety or depression in relation to their COPD. The linking of mood with COPD </w:t>
      </w:r>
      <w:r w:rsidRPr="00222DDF">
        <w:lastRenderedPageBreak/>
        <w:t xml:space="preserve">and practical advice delivered by respiratory health professionals was viewed as very beneficial. </w:t>
      </w:r>
      <w:r w:rsidRPr="00222DDF">
        <w:rPr>
          <w:iCs/>
        </w:rPr>
        <w:t>When reflecting on whether TANDEM should be delivered as part of usual care, many participants felt it could be offered by the respiratory healthcare professionals they see regularly.</w:t>
      </w:r>
    </w:p>
    <w:p w14:paraId="469C9541" w14:textId="77777777" w:rsidR="00826904" w:rsidRPr="00222DDF" w:rsidRDefault="00826904" w:rsidP="00826904">
      <w:pPr>
        <w:pStyle w:val="602TextfoTextstylesTextstyles"/>
      </w:pPr>
      <w:r w:rsidRPr="00222DDF">
        <w:t xml:space="preserve">TANDEM sessions were available at home, GP </w:t>
      </w:r>
      <w:r w:rsidRPr="00222DDF">
        <w:rPr>
          <w:highlight w:val="magenta"/>
        </w:rPr>
        <w:t>practice</w:t>
      </w:r>
      <w:r w:rsidRPr="00222DDF">
        <w:t xml:space="preserve"> or hospital (with the offer of transport). Having flexibility in location was highly valued among patients and carers for multiple reasons.</w:t>
      </w:r>
    </w:p>
    <w:p w14:paraId="0016B529" w14:textId="77777777" w:rsidR="00826904" w:rsidRPr="00222DDF" w:rsidRDefault="00826904" w:rsidP="00826904">
      <w:pPr>
        <w:pStyle w:val="645TextquotewithsourceTextstyles"/>
      </w:pPr>
      <w:r w:rsidRPr="00222DDF">
        <w:rPr>
          <w:color w:val="00B0F0"/>
          <w:highlight w:val="green"/>
        </w:rPr>
        <w:t>“...</w:t>
      </w:r>
      <w:r w:rsidRPr="00222DDF">
        <w:rPr>
          <w:highlight w:val="green"/>
        </w:rPr>
        <w:t>at the time it was the right environment for her to come to my house, because I couldn</w:t>
      </w:r>
      <w:r w:rsidRPr="00222DDF">
        <w:rPr>
          <w:color w:val="00B0F0"/>
          <w:highlight w:val="green"/>
        </w:rPr>
        <w:t>’</w:t>
      </w:r>
      <w:r w:rsidRPr="00222DDF">
        <w:rPr>
          <w:highlight w:val="green"/>
        </w:rPr>
        <w:t>t get out. I mean if they</w:t>
      </w:r>
      <w:r w:rsidRPr="00222DDF">
        <w:rPr>
          <w:color w:val="00B0F0"/>
          <w:highlight w:val="green"/>
        </w:rPr>
        <w:t>’</w:t>
      </w:r>
      <w:r w:rsidRPr="00222DDF">
        <w:rPr>
          <w:highlight w:val="green"/>
        </w:rPr>
        <w:t xml:space="preserve">d said to me </w:t>
      </w:r>
      <w:r w:rsidRPr="00222DDF">
        <w:rPr>
          <w:color w:val="00B0F0"/>
          <w:highlight w:val="green"/>
        </w:rPr>
        <w:t>‘</w:t>
      </w:r>
      <w:r w:rsidRPr="00222DDF">
        <w:rPr>
          <w:highlight w:val="green"/>
        </w:rPr>
        <w:t>oh, you</w:t>
      </w:r>
      <w:r w:rsidRPr="00222DDF">
        <w:rPr>
          <w:color w:val="00B0F0"/>
          <w:highlight w:val="green"/>
        </w:rPr>
        <w:t>’</w:t>
      </w:r>
      <w:r w:rsidRPr="00222DDF">
        <w:rPr>
          <w:highlight w:val="green"/>
        </w:rPr>
        <w:t>ve got to go to [place name] every week</w:t>
      </w:r>
      <w:r w:rsidRPr="00222DDF">
        <w:rPr>
          <w:color w:val="00B0F0"/>
          <w:highlight w:val="green"/>
        </w:rPr>
        <w:t>’</w:t>
      </w:r>
      <w:r w:rsidRPr="00222DDF">
        <w:rPr>
          <w:highlight w:val="green"/>
        </w:rPr>
        <w:t>, I wouldn</w:t>
      </w:r>
      <w:r w:rsidRPr="00222DDF">
        <w:rPr>
          <w:color w:val="00B0F0"/>
          <w:highlight w:val="green"/>
        </w:rPr>
        <w:t>’</w:t>
      </w:r>
      <w:r w:rsidRPr="00222DDF">
        <w:rPr>
          <w:highlight w:val="green"/>
        </w:rPr>
        <w:t>t have been able to have done it. Because I said I don</w:t>
      </w:r>
      <w:r w:rsidRPr="00222DDF">
        <w:rPr>
          <w:color w:val="00B0F0"/>
          <w:highlight w:val="green"/>
        </w:rPr>
        <w:t>’</w:t>
      </w:r>
      <w:r w:rsidRPr="00222DDF">
        <w:rPr>
          <w:highlight w:val="green"/>
        </w:rPr>
        <w:t>t drive, I can</w:t>
      </w:r>
      <w:r w:rsidRPr="00222DDF">
        <w:rPr>
          <w:color w:val="00B0F0"/>
          <w:highlight w:val="green"/>
        </w:rPr>
        <w:t>’</w:t>
      </w:r>
      <w:r w:rsidRPr="00222DDF">
        <w:rPr>
          <w:highlight w:val="green"/>
        </w:rPr>
        <w:t>t afford the taxi fare. I can</w:t>
      </w:r>
      <w:r w:rsidRPr="00222DDF">
        <w:rPr>
          <w:color w:val="00B0F0"/>
          <w:highlight w:val="green"/>
        </w:rPr>
        <w:t>’</w:t>
      </w:r>
      <w:r w:rsidRPr="00222DDF">
        <w:rPr>
          <w:highlight w:val="green"/>
        </w:rPr>
        <w:t>t use public transport.</w:t>
      </w:r>
      <w:r w:rsidRPr="00222DDF">
        <w:rPr>
          <w:color w:val="00B0F0"/>
          <w:highlight w:val="green"/>
        </w:rPr>
        <w:t>”</w:t>
      </w:r>
    </w:p>
    <w:p w14:paraId="02309182" w14:textId="77777777" w:rsidR="00826904" w:rsidRPr="00222DDF" w:rsidRDefault="00826904" w:rsidP="00826904">
      <w:pPr>
        <w:pStyle w:val="646TextquotesourceTextstylesTextstyles"/>
      </w:pPr>
      <w:r w:rsidRPr="00222DDF">
        <w:t>Female, Age group unknown, Anxious and Depressed, Moderate COPD, PAT12</w:t>
      </w:r>
    </w:p>
    <w:p w14:paraId="1C4AD0C4" w14:textId="77777777" w:rsidR="00826904" w:rsidRPr="00222DDF" w:rsidRDefault="00826904" w:rsidP="00826904">
      <w:pPr>
        <w:pStyle w:val="602TextfoTextstylesTextstyles"/>
      </w:pPr>
      <w:r w:rsidRPr="00222DDF">
        <w:t xml:space="preserve">Participants highlighted that symptoms of COPD fluctuate and this influenced their perception of the stage of the illness when TANDEM might be of most benefit. Several participants suggested offering TANDEM to patients at various points of the illness trajectory, such as at diagnosis, when affected by severity of physical or psychological symptoms, or alongside the </w:t>
      </w:r>
      <w:bookmarkStart w:id="1013" w:name="OLE_LINK6274"/>
      <w:bookmarkStart w:id="1014" w:name="OLE_LINK6275"/>
      <w:r w:rsidRPr="00222DDF">
        <w:t>pulmonary rehabilitation</w:t>
      </w:r>
      <w:bookmarkEnd w:id="1013"/>
      <w:bookmarkEnd w:id="1014"/>
      <w:r w:rsidRPr="00222DDF">
        <w:t xml:space="preserve"> pathway. However, participants felt acceptance of TANDEM would be highest when it was most meaningful to the patient and would be useful to those who wanted to talk about their mood and feelings. TANDEM sessions should not be compromised if integrated into current NHS services. For example, they felt maintaining the option for regular home visits was important. However, a couple of participants commented on the cost and the time impact upon NHS services.</w:t>
      </w:r>
    </w:p>
    <w:p w14:paraId="7D37BA99" w14:textId="77777777" w:rsidR="00826904" w:rsidRPr="00222DDF" w:rsidRDefault="00826904" w:rsidP="00826904">
      <w:pPr>
        <w:pStyle w:val="52AheadHeadingsHeadingstyles"/>
      </w:pPr>
      <w:bookmarkStart w:id="1015" w:name="_Toc87817565"/>
      <w:bookmarkStart w:id="1016" w:name="_Toc87817977"/>
      <w:bookmarkStart w:id="1017" w:name="_Toc87818182"/>
      <w:bookmarkStart w:id="1018" w:name="_Toc87818385"/>
      <w:r w:rsidRPr="00222DDF">
        <w:t>Experiences and perspectives of Facilitators</w:t>
      </w:r>
      <w:bookmarkEnd w:id="1015"/>
      <w:bookmarkEnd w:id="1016"/>
      <w:bookmarkEnd w:id="1017"/>
      <w:bookmarkEnd w:id="1018"/>
    </w:p>
    <w:p w14:paraId="5DFE6D93" w14:textId="77777777" w:rsidR="00826904" w:rsidRPr="00222DDF" w:rsidRDefault="00826904" w:rsidP="00826904">
      <w:pPr>
        <w:pStyle w:val="53BheadHeadingsHeadingstyles"/>
      </w:pPr>
      <w:bookmarkStart w:id="1019" w:name="_Toc87817566"/>
      <w:bookmarkStart w:id="1020" w:name="_Toc87817978"/>
      <w:bookmarkStart w:id="1021" w:name="_Toc87818183"/>
      <w:bookmarkStart w:id="1022" w:name="_Toc87818386"/>
      <w:r w:rsidRPr="00222DDF">
        <w:t>Facilitator characteristics</w:t>
      </w:r>
      <w:bookmarkEnd w:id="1019"/>
      <w:bookmarkEnd w:id="1020"/>
      <w:bookmarkEnd w:id="1021"/>
      <w:bookmarkEnd w:id="1022"/>
    </w:p>
    <w:p w14:paraId="04BE931F" w14:textId="77777777" w:rsidR="00826904" w:rsidRPr="00222DDF" w:rsidRDefault="00826904" w:rsidP="00826904">
      <w:pPr>
        <w:pStyle w:val="602TextfoTextstylesTextstyles"/>
      </w:pPr>
      <w:r w:rsidRPr="00222DDF">
        <w:t xml:space="preserve">We interviewed 14 Facilitators: six nurses, four physiotherapists and four occupational therapists. </w:t>
      </w:r>
      <w:bookmarkStart w:id="1023" w:name="OLE_LINK5426"/>
      <w:bookmarkStart w:id="1024" w:name="OLE_LINK5427"/>
      <w:r w:rsidRPr="00222DDF">
        <w:t xml:space="preserve">All of those interviewed were female; </w:t>
      </w:r>
      <w:bookmarkStart w:id="1025" w:name="OLE_LINK5424"/>
      <w:bookmarkStart w:id="1026" w:name="OLE_LINK5425"/>
      <w:r w:rsidRPr="00222DDF">
        <w:t>they had been in their clinical professional roles between 11 and 37 years</w:t>
      </w:r>
      <w:bookmarkEnd w:id="1023"/>
      <w:bookmarkEnd w:id="1024"/>
      <w:bookmarkEnd w:id="1025"/>
      <w:bookmarkEnd w:id="1026"/>
      <w:r w:rsidRPr="00222DDF">
        <w:t>. Nine had delivered TANDEM to four or more patients and five to fewer than four patients.</w:t>
      </w:r>
    </w:p>
    <w:p w14:paraId="1E1EC343" w14:textId="77777777" w:rsidR="00826904" w:rsidRPr="00222DDF" w:rsidRDefault="00826904" w:rsidP="00826904">
      <w:pPr>
        <w:pStyle w:val="53BheadHeadingsHeadingstyles"/>
      </w:pPr>
      <w:bookmarkStart w:id="1027" w:name="_Toc87817567"/>
      <w:bookmarkStart w:id="1028" w:name="_Toc87817979"/>
      <w:bookmarkStart w:id="1029" w:name="_Toc87818184"/>
      <w:bookmarkStart w:id="1030" w:name="_Toc87818387"/>
      <w:r w:rsidRPr="00222DDF">
        <w:t>Acceptability of training and delivering the TANDEM intervention (Objective 2)</w:t>
      </w:r>
      <w:bookmarkEnd w:id="1027"/>
      <w:bookmarkEnd w:id="1028"/>
      <w:bookmarkEnd w:id="1029"/>
      <w:bookmarkEnd w:id="1030"/>
    </w:p>
    <w:p w14:paraId="1D35A142" w14:textId="77777777" w:rsidR="00826904" w:rsidRPr="00222DDF" w:rsidRDefault="00826904" w:rsidP="00826904">
      <w:pPr>
        <w:pStyle w:val="54CheadHeadingsHeadingstyles"/>
      </w:pPr>
      <w:r w:rsidRPr="00222DDF">
        <w:t>Experience of delivering sessions</w:t>
      </w:r>
    </w:p>
    <w:p w14:paraId="2D781222" w14:textId="77777777" w:rsidR="00826904" w:rsidRPr="00222DDF" w:rsidRDefault="00826904" w:rsidP="00826904">
      <w:pPr>
        <w:pStyle w:val="602TextfoTextstylesTextstyles"/>
      </w:pPr>
      <w:r w:rsidRPr="00222DDF">
        <w:t>Facilitators explained that it was important to build rapport and trust with patients in early sessions, developing a therapeutic alliance, which encouraged open communication in subsequent sessions. Although this was challenging, the TANDEM structure provided the necessary time and space for this to happen.</w:t>
      </w:r>
    </w:p>
    <w:p w14:paraId="725C5BD2" w14:textId="77777777" w:rsidR="00826904" w:rsidRPr="00222DDF" w:rsidRDefault="00826904" w:rsidP="00826904">
      <w:pPr>
        <w:pStyle w:val="645TextquotewithsourceTextstyles"/>
        <w:rPr>
          <w:highlight w:val="green"/>
        </w:rPr>
      </w:pPr>
      <w:r w:rsidRPr="00222DDF">
        <w:rPr>
          <w:color w:val="00B0F0"/>
          <w:highlight w:val="green"/>
        </w:rPr>
        <w:t>“</w:t>
      </w:r>
      <w:r w:rsidRPr="00222DDF">
        <w:rPr>
          <w:highlight w:val="green"/>
        </w:rPr>
        <w:t>So he wasn</w:t>
      </w:r>
      <w:r w:rsidRPr="00222DDF">
        <w:rPr>
          <w:color w:val="00B0F0"/>
          <w:highlight w:val="green"/>
        </w:rPr>
        <w:t>’</w:t>
      </w:r>
      <w:r w:rsidRPr="00222DDF">
        <w:rPr>
          <w:highlight w:val="green"/>
        </w:rPr>
        <w:t>t actually doing many activities to get breathless because he was avoiding getting breathless</w:t>
      </w:r>
      <w:r w:rsidRPr="00222DDF">
        <w:rPr>
          <w:color w:val="00B0F0"/>
          <w:highlight w:val="green"/>
        </w:rPr>
        <w:t>......</w:t>
      </w:r>
      <w:r w:rsidRPr="00222DDF">
        <w:rPr>
          <w:highlight w:val="green"/>
        </w:rPr>
        <w:t xml:space="preserve"> So while all we</w:t>
      </w:r>
      <w:r w:rsidRPr="00222DDF">
        <w:rPr>
          <w:color w:val="00B0F0"/>
          <w:highlight w:val="green"/>
        </w:rPr>
        <w:t>’</w:t>
      </w:r>
      <w:r w:rsidRPr="00222DDF">
        <w:rPr>
          <w:highlight w:val="green"/>
        </w:rPr>
        <w:t xml:space="preserve">d really done was talk about it and allow him to open up about being scared about being breathless, by him talking about it changed his whole perception of it, and he realised that he could do more. Without even setting small goals he kind of just moved on in leaps and bounds, and was getting on public transport and everything. </w:t>
      </w:r>
      <w:r w:rsidRPr="00222DDF">
        <w:rPr>
          <w:color w:val="00B0F0"/>
          <w:highlight w:val="green"/>
        </w:rPr>
        <w:t>$$DoubleQuoteS$$</w:t>
      </w:r>
    </w:p>
    <w:p w14:paraId="5C3B6D57" w14:textId="77777777" w:rsidR="00826904" w:rsidRPr="00222DDF" w:rsidRDefault="00826904" w:rsidP="00826904">
      <w:pPr>
        <w:pStyle w:val="646TextquotesourceTextstylesTextstyles"/>
        <w:rPr>
          <w:highlight w:val="green"/>
        </w:rPr>
      </w:pPr>
      <w:r w:rsidRPr="00222DDF">
        <w:rPr>
          <w:highlight w:val="green"/>
        </w:rPr>
        <w:t>Nurse 1</w:t>
      </w:r>
    </w:p>
    <w:p w14:paraId="6EDE8BBA" w14:textId="77777777" w:rsidR="00826904" w:rsidRPr="00222DDF" w:rsidRDefault="00826904" w:rsidP="00826904">
      <w:pPr>
        <w:pStyle w:val="645TextquotewithsourceTextstyles"/>
        <w:rPr>
          <w:highlight w:val="green"/>
        </w:rPr>
      </w:pPr>
      <w:r w:rsidRPr="00222DDF">
        <w:rPr>
          <w:highlight w:val="green"/>
        </w:rPr>
        <w:t>Patients</w:t>
      </w:r>
      <w:r w:rsidRPr="00222DDF">
        <w:rPr>
          <w:color w:val="00B0F0"/>
          <w:highlight w:val="green"/>
        </w:rPr>
        <w:t>’</w:t>
      </w:r>
      <w:r w:rsidRPr="00222DDF">
        <w:rPr>
          <w:highlight w:val="green"/>
        </w:rPr>
        <w:t xml:space="preserve"> engagement with TANDEM was variable, and Facilitators mentioned factors such as illness perception, age and illness trajectory that could have contributed to this. Talking with the Facilitator helped patients to make connections between their feelings and their COPD, though some patients did not feel they were anxious or depressed or did not find their breathlessness an issue and so may have engaged less as a result.</w:t>
      </w:r>
    </w:p>
    <w:p w14:paraId="6AA358B3" w14:textId="77777777" w:rsidR="00826904" w:rsidRPr="00222DDF" w:rsidRDefault="00826904" w:rsidP="00826904">
      <w:pPr>
        <w:pStyle w:val="645TextquotewithsourceTextstyles"/>
      </w:pPr>
      <w:r w:rsidRPr="00222DDF">
        <w:rPr>
          <w:color w:val="00B0F0"/>
          <w:highlight w:val="green"/>
        </w:rPr>
        <w:t>$$DoubleQuoteS$$</w:t>
      </w:r>
      <w:r w:rsidRPr="00222DDF">
        <w:rPr>
          <w:highlight w:val="green"/>
        </w:rPr>
        <w:t>It</w:t>
      </w:r>
      <w:r w:rsidRPr="00222DDF">
        <w:rPr>
          <w:color w:val="00B0F0"/>
          <w:highlight w:val="green"/>
        </w:rPr>
        <w:t>’</w:t>
      </w:r>
      <w:r w:rsidRPr="00222DDF">
        <w:rPr>
          <w:highlight w:val="green"/>
        </w:rPr>
        <w:t>s quite interesting to see that they don</w:t>
      </w:r>
      <w:r w:rsidRPr="00222DDF">
        <w:rPr>
          <w:color w:val="00B0F0"/>
          <w:highlight w:val="green"/>
        </w:rPr>
        <w:t>’</w:t>
      </w:r>
      <w:r w:rsidRPr="00222DDF">
        <w:rPr>
          <w:highlight w:val="green"/>
        </w:rPr>
        <w:t>t feel that the COPD is their main issue. They think that it</w:t>
      </w:r>
      <w:r w:rsidRPr="00222DDF">
        <w:rPr>
          <w:color w:val="00B0F0"/>
          <w:highlight w:val="green"/>
        </w:rPr>
        <w:t>’</w:t>
      </w:r>
      <w:r w:rsidRPr="00222DDF">
        <w:rPr>
          <w:highlight w:val="green"/>
        </w:rPr>
        <w:t>s the other stuff. But then actually when you</w:t>
      </w:r>
      <w:r w:rsidRPr="00222DDF">
        <w:rPr>
          <w:color w:val="00B0F0"/>
          <w:highlight w:val="green"/>
        </w:rPr>
        <w:t>’</w:t>
      </w:r>
      <w:r w:rsidRPr="00222DDF">
        <w:rPr>
          <w:highlight w:val="green"/>
        </w:rPr>
        <w:t>re talking to them then they realise that actually the COPD is a problem and that it</w:t>
      </w:r>
      <w:r w:rsidRPr="00222DDF">
        <w:rPr>
          <w:color w:val="00B0F0"/>
          <w:highlight w:val="green"/>
        </w:rPr>
        <w:t>’</w:t>
      </w:r>
      <w:r w:rsidRPr="00222DDF">
        <w:rPr>
          <w:highlight w:val="green"/>
        </w:rPr>
        <w:t>s been a bit of an eye opener for them</w:t>
      </w:r>
      <w:r w:rsidRPr="00222DDF">
        <w:rPr>
          <w:color w:val="00B0F0"/>
          <w:highlight w:val="green"/>
        </w:rPr>
        <w:t>”</w:t>
      </w:r>
    </w:p>
    <w:p w14:paraId="178ECE3B" w14:textId="77777777" w:rsidR="00826904" w:rsidRPr="00222DDF" w:rsidRDefault="00826904" w:rsidP="00826904">
      <w:pPr>
        <w:pStyle w:val="646TextquotesourceTextstylesTextstyles"/>
      </w:pPr>
      <w:r w:rsidRPr="00222DDF">
        <w:rPr>
          <w:rFonts w:eastAsia="Calibri"/>
        </w:rPr>
        <w:t>Occupational therapist 1</w:t>
      </w:r>
    </w:p>
    <w:p w14:paraId="5C8A62EE" w14:textId="77777777" w:rsidR="00826904" w:rsidRPr="00222DDF" w:rsidRDefault="00826904" w:rsidP="00826904">
      <w:pPr>
        <w:pStyle w:val="602TextfoTextstylesTextstyles"/>
      </w:pPr>
      <w:r w:rsidRPr="00222DDF">
        <w:rPr>
          <w:rFonts w:eastAsia="Calibri"/>
        </w:rPr>
        <w:lastRenderedPageBreak/>
        <w:t>Most Facilitators highlighted how the complex lives of patients with COPD affected their day to day lives including management of COPD. S</w:t>
      </w:r>
      <w:r w:rsidRPr="00222DDF">
        <w:t>ocial factors and multimorbidity were prominent in people</w:t>
      </w:r>
      <w:r w:rsidRPr="00222DDF">
        <w:rPr>
          <w:color w:val="00B0F0"/>
        </w:rPr>
        <w:t>’</w:t>
      </w:r>
      <w:r w:rsidRPr="00222DDF">
        <w:t xml:space="preserve">s lives. </w:t>
      </w:r>
      <w:r w:rsidRPr="00222DDF">
        <w:rPr>
          <w:rFonts w:eastAsia="Calibri"/>
        </w:rPr>
        <w:t>Facilitators worked with patients to identify and address concerns relevant to the patient in a case management approach within the context of the TANDEM intervention. A holistic patient-centred approach to psychological care was viewed as important in tackling the complex medical and social needs of patients with COPD and improving quality of life.</w:t>
      </w:r>
    </w:p>
    <w:p w14:paraId="440238D3" w14:textId="77777777" w:rsidR="00826904" w:rsidRPr="00222DDF" w:rsidRDefault="00826904" w:rsidP="00826904">
      <w:pPr>
        <w:pStyle w:val="645TextquotewithsourceTextstyles"/>
        <w:rPr>
          <w:rFonts w:eastAsia="Calibri"/>
        </w:rPr>
      </w:pPr>
      <w:r w:rsidRPr="00222DDF">
        <w:rPr>
          <w:rFonts w:eastAsia="Calibri"/>
          <w:color w:val="00B0F0"/>
          <w:highlight w:val="green"/>
        </w:rPr>
        <w:t>“</w:t>
      </w:r>
      <w:r w:rsidRPr="00222DDF">
        <w:rPr>
          <w:rFonts w:eastAsia="Calibri"/>
          <w:highlight w:val="green"/>
        </w:rPr>
        <w:t>So one of the challenges I</w:t>
      </w:r>
      <w:r w:rsidRPr="00222DDF">
        <w:rPr>
          <w:rFonts w:eastAsia="Calibri"/>
          <w:color w:val="00B0F0"/>
          <w:highlight w:val="green"/>
        </w:rPr>
        <w:t>’</w:t>
      </w:r>
      <w:r w:rsidRPr="00222DDF">
        <w:rPr>
          <w:rFonts w:eastAsia="Calibri"/>
          <w:highlight w:val="green"/>
        </w:rPr>
        <w:t>ve had is that a lot of my patients, breathlessness is a problem. But it</w:t>
      </w:r>
      <w:r w:rsidRPr="00222DDF">
        <w:rPr>
          <w:rFonts w:eastAsia="Calibri"/>
          <w:color w:val="00B0F0"/>
          <w:highlight w:val="green"/>
        </w:rPr>
        <w:t>’</w:t>
      </w:r>
      <w:r w:rsidRPr="00222DDF">
        <w:rPr>
          <w:rFonts w:eastAsia="Calibri"/>
          <w:highlight w:val="green"/>
        </w:rPr>
        <w:t>s not necessarily their main problem, because they</w:t>
      </w:r>
      <w:r w:rsidRPr="00222DDF">
        <w:rPr>
          <w:rFonts w:eastAsia="Calibri"/>
          <w:color w:val="00B0F0"/>
          <w:highlight w:val="green"/>
        </w:rPr>
        <w:t>’</w:t>
      </w:r>
      <w:r w:rsidRPr="00222DDF">
        <w:rPr>
          <w:rFonts w:eastAsia="Calibri"/>
          <w:highlight w:val="green"/>
        </w:rPr>
        <w:t>ve got lots of other things going on in their lives that have had huge impacts that you can</w:t>
      </w:r>
      <w:r w:rsidRPr="00222DDF">
        <w:rPr>
          <w:rFonts w:eastAsia="Calibri"/>
          <w:color w:val="00B0F0"/>
          <w:highlight w:val="green"/>
        </w:rPr>
        <w:t>’</w:t>
      </w:r>
      <w:r w:rsidRPr="00222DDF">
        <w:rPr>
          <w:rFonts w:eastAsia="Calibri"/>
          <w:highlight w:val="green"/>
        </w:rPr>
        <w:t>t really put totally to one side</w:t>
      </w:r>
      <w:r w:rsidRPr="00222DDF">
        <w:rPr>
          <w:rFonts w:eastAsia="Calibri"/>
          <w:color w:val="00B0F0"/>
          <w:highlight w:val="green"/>
        </w:rPr>
        <w:t>”</w:t>
      </w:r>
    </w:p>
    <w:p w14:paraId="244AD3DD" w14:textId="77777777" w:rsidR="00826904" w:rsidRPr="00222DDF" w:rsidRDefault="00826904" w:rsidP="00826904">
      <w:pPr>
        <w:pStyle w:val="646TextquotesourceTextstylesTextstyles"/>
        <w:rPr>
          <w:rFonts w:eastAsia="Calibri"/>
        </w:rPr>
      </w:pPr>
      <w:r w:rsidRPr="00222DDF">
        <w:rPr>
          <w:rFonts w:eastAsia="Calibri"/>
        </w:rPr>
        <w:t>Physiotherapist 1</w:t>
      </w:r>
    </w:p>
    <w:p w14:paraId="65AE9DA0" w14:textId="77777777" w:rsidR="00826904" w:rsidRPr="00222DDF" w:rsidRDefault="00826904" w:rsidP="00826904">
      <w:pPr>
        <w:pStyle w:val="54CheadHeadingsHeadingstyles"/>
      </w:pPr>
      <w:r w:rsidRPr="00222DDF">
        <w:t>Contact with carers</w:t>
      </w:r>
    </w:p>
    <w:p w14:paraId="76E1E2E1" w14:textId="77777777" w:rsidR="00826904" w:rsidRPr="00222DDF" w:rsidRDefault="00826904" w:rsidP="00826904">
      <w:pPr>
        <w:pStyle w:val="602TextfoTextstylesTextstyles"/>
      </w:pPr>
      <w:bookmarkStart w:id="1031" w:name="_Hlk68970916"/>
      <w:bookmarkStart w:id="1032" w:name="_Hlk68964258"/>
      <w:r w:rsidRPr="00222DDF">
        <w:t>Some carers (usually partners) sat in on TANDEM sessions. A few Facilitators commented on their experience of carers being present during the TANDEM sessions. Involving the carer in some cases positively contributed towards the patient</w:t>
      </w:r>
      <w:r w:rsidRPr="00222DDF">
        <w:rPr>
          <w:color w:val="00B0F0"/>
        </w:rPr>
        <w:t>–</w:t>
      </w:r>
      <w:bookmarkStart w:id="1033" w:name="_Hlk69214258"/>
      <w:r w:rsidRPr="00222DDF">
        <w:rPr>
          <w:color w:val="00B0F0"/>
        </w:rPr>
        <w:t>carer relationship</w:t>
      </w:r>
      <w:r w:rsidRPr="00222DDF">
        <w:t xml:space="preserve"> whereby the Facilitator was able to help the carer understand the patient</w:t>
      </w:r>
      <w:r w:rsidRPr="00222DDF">
        <w:rPr>
          <w:color w:val="00B0F0"/>
        </w:rPr>
        <w:t>’</w:t>
      </w:r>
      <w:r w:rsidRPr="00222DDF">
        <w:t>s experience of living with a chronic condition like COPD.</w:t>
      </w:r>
    </w:p>
    <w:p w14:paraId="52C9D72F" w14:textId="77777777" w:rsidR="00826904" w:rsidRPr="00222DDF" w:rsidRDefault="00826904" w:rsidP="00826904">
      <w:pPr>
        <w:pStyle w:val="645TextquotewithsourceTextstyles"/>
      </w:pPr>
      <w:r w:rsidRPr="00222DDF">
        <w:rPr>
          <w:color w:val="00B0F0"/>
          <w:highlight w:val="green"/>
        </w:rPr>
        <w:t>“</w:t>
      </w:r>
      <w:r w:rsidRPr="00222DDF">
        <w:rPr>
          <w:highlight w:val="green"/>
        </w:rPr>
        <w:t>On the occasion where it was formally done I think it was useful because there was a definitive discrepancy between the thoughts and expectations of the patient compared to the spouse</w:t>
      </w:r>
      <w:r w:rsidRPr="00222DDF">
        <w:rPr>
          <w:color w:val="00B0F0"/>
          <w:highlight w:val="green"/>
        </w:rPr>
        <w:t>...</w:t>
      </w:r>
      <w:r w:rsidRPr="00222DDF">
        <w:rPr>
          <w:highlight w:val="green"/>
        </w:rPr>
        <w:t>.</w:t>
      </w:r>
      <w:r w:rsidRPr="00222DDF">
        <w:rPr>
          <w:color w:val="00B0F0"/>
          <w:highlight w:val="green"/>
        </w:rPr>
        <w:t>..</w:t>
      </w:r>
      <w:r w:rsidRPr="00222DDF">
        <w:rPr>
          <w:highlight w:val="green"/>
        </w:rPr>
        <w:t xml:space="preserve"> think that the participant was more confident than the spouse about their abilities. But there was a mid-point really between the two, because I think the participant was perhaps a little unrealistic. But the spouse was a little bit negative. So I think there was a common bit in-between that we were able to reach</w:t>
      </w:r>
      <w:r w:rsidRPr="00222DDF">
        <w:rPr>
          <w:color w:val="00B0F0"/>
          <w:highlight w:val="green"/>
        </w:rPr>
        <w:t>”</w:t>
      </w:r>
    </w:p>
    <w:p w14:paraId="2451133F" w14:textId="77777777" w:rsidR="00826904" w:rsidRPr="00222DDF" w:rsidRDefault="00826904" w:rsidP="00826904">
      <w:pPr>
        <w:pStyle w:val="646TextquotesourceTextstylesTextstyles"/>
      </w:pPr>
      <w:r w:rsidRPr="00222DDF">
        <w:t>Physiotherapist 4</w:t>
      </w:r>
    </w:p>
    <w:p w14:paraId="555C2450" w14:textId="77777777" w:rsidR="00826904" w:rsidRPr="00222DDF" w:rsidRDefault="00826904" w:rsidP="00826904">
      <w:pPr>
        <w:pStyle w:val="602TextfoTextstylesTextstyles"/>
      </w:pPr>
      <w:r w:rsidRPr="00222DDF">
        <w:t>In some cases the presence of the carer reassured the patient, and could facilitate the session if the patient had problems with speech, hearing or memory.</w:t>
      </w:r>
      <w:bookmarkEnd w:id="1033"/>
    </w:p>
    <w:p w14:paraId="4AE9F564" w14:textId="77777777" w:rsidR="00826904" w:rsidRPr="00222DDF" w:rsidRDefault="00826904" w:rsidP="00826904">
      <w:pPr>
        <w:pStyle w:val="645TextquotewithsourceTextstyles"/>
      </w:pPr>
      <w:bookmarkStart w:id="1034" w:name="_Hlk69214553"/>
      <w:r w:rsidRPr="00222DDF">
        <w:rPr>
          <w:color w:val="00B0F0"/>
          <w:highlight w:val="green"/>
        </w:rPr>
        <w:t>“</w:t>
      </w:r>
      <w:r w:rsidRPr="00222DDF">
        <w:rPr>
          <w:highlight w:val="green"/>
        </w:rPr>
        <w:t xml:space="preserve">But the second patient, the more complex one, his wife was always present. And he wanted her present because he has got a bit of a hearing problem as well. And he says that </w:t>
      </w:r>
      <w:r w:rsidRPr="00222DDF">
        <w:rPr>
          <w:color w:val="00B0F0"/>
          <w:highlight w:val="green"/>
        </w:rPr>
        <w:t>‘</w:t>
      </w:r>
      <w:r w:rsidRPr="00222DDF">
        <w:rPr>
          <w:highlight w:val="green"/>
        </w:rPr>
        <w:t>sometimes she hears and remembers things that I don</w:t>
      </w:r>
      <w:r w:rsidRPr="00222DDF">
        <w:rPr>
          <w:color w:val="00B0F0"/>
          <w:highlight w:val="green"/>
        </w:rPr>
        <w:t>’</w:t>
      </w:r>
      <w:r w:rsidRPr="00222DDF">
        <w:rPr>
          <w:highlight w:val="green"/>
        </w:rPr>
        <w:t>t. So I always like her with me</w:t>
      </w:r>
      <w:r w:rsidRPr="00222DDF">
        <w:rPr>
          <w:color w:val="00B0F0"/>
          <w:highlight w:val="green"/>
        </w:rPr>
        <w:t>’</w:t>
      </w:r>
      <w:r w:rsidRPr="00222DDF">
        <w:rPr>
          <w:highlight w:val="green"/>
        </w:rPr>
        <w:t>. It wasn</w:t>
      </w:r>
      <w:r w:rsidRPr="00222DDF">
        <w:rPr>
          <w:color w:val="00B0F0"/>
          <w:highlight w:val="green"/>
        </w:rPr>
        <w:t>’</w:t>
      </w:r>
      <w:r w:rsidRPr="00222DDF">
        <w:rPr>
          <w:highlight w:val="green"/>
        </w:rPr>
        <w:t>t a problem. She didn</w:t>
      </w:r>
      <w:r w:rsidRPr="00222DDF">
        <w:rPr>
          <w:color w:val="00B0F0"/>
          <w:highlight w:val="green"/>
        </w:rPr>
        <w:t>’</w:t>
      </w:r>
      <w:r w:rsidRPr="00222DDF">
        <w:rPr>
          <w:highlight w:val="green"/>
        </w:rPr>
        <w:t>t interfere and keep talking or anything like that. It wasn</w:t>
      </w:r>
      <w:r w:rsidRPr="00222DDF">
        <w:rPr>
          <w:color w:val="00B0F0"/>
          <w:highlight w:val="green"/>
        </w:rPr>
        <w:t>’</w:t>
      </w:r>
      <w:r w:rsidRPr="00222DDF">
        <w:rPr>
          <w:highlight w:val="green"/>
        </w:rPr>
        <w:t>t a problem. In fact, I think it helped</w:t>
      </w:r>
      <w:r w:rsidRPr="00222DDF">
        <w:rPr>
          <w:color w:val="00B0F0"/>
          <w:highlight w:val="green"/>
        </w:rPr>
        <w:t>”</w:t>
      </w:r>
    </w:p>
    <w:p w14:paraId="0C77DF7D" w14:textId="77777777" w:rsidR="00826904" w:rsidRPr="00222DDF" w:rsidRDefault="00826904" w:rsidP="00826904">
      <w:pPr>
        <w:pStyle w:val="646TextquotesourceTextstylesTextstyles"/>
      </w:pPr>
      <w:r w:rsidRPr="00222DDF">
        <w:t>Nurse 3</w:t>
      </w:r>
    </w:p>
    <w:p w14:paraId="6DC56FEF" w14:textId="77777777" w:rsidR="00826904" w:rsidRPr="00222DDF" w:rsidRDefault="00826904" w:rsidP="00826904">
      <w:pPr>
        <w:pStyle w:val="602TextfoTextstylesTextstyles"/>
      </w:pPr>
      <w:r w:rsidRPr="00222DDF">
        <w:t>However, the presence of carers could sometimes obstruct the communication between Facilitator and patient, though Facilitators were usually confident in dealing with this.</w:t>
      </w:r>
    </w:p>
    <w:p w14:paraId="4A642680" w14:textId="77777777" w:rsidR="00826904" w:rsidRPr="00222DDF" w:rsidRDefault="00826904" w:rsidP="00826904">
      <w:pPr>
        <w:pStyle w:val="602TextfoTextstylesTextstyles"/>
      </w:pPr>
      <w:r w:rsidRPr="00222DDF">
        <w:t>One Facilitator observed that it was similar to taking on a social support role, particularly when dealing with problems within the patient</w:t>
      </w:r>
      <w:r w:rsidRPr="00222DDF">
        <w:rPr>
          <w:color w:val="00B0F0"/>
        </w:rPr>
        <w:t>–carer relationship</w:t>
      </w:r>
      <w:r w:rsidRPr="00222DDF">
        <w:t>. This may highlight a potential need for some training in managing patient-carer dyads.</w:t>
      </w:r>
    </w:p>
    <w:bookmarkEnd w:id="1031"/>
    <w:bookmarkEnd w:id="1032"/>
    <w:bookmarkEnd w:id="1034"/>
    <w:p w14:paraId="7F25CDF2" w14:textId="77777777" w:rsidR="00826904" w:rsidRPr="00222DDF" w:rsidRDefault="00826904" w:rsidP="00826904">
      <w:pPr>
        <w:pStyle w:val="645TextquotewithsourceTextstyles"/>
      </w:pPr>
      <w:r w:rsidRPr="00222DDF">
        <w:rPr>
          <w:color w:val="00B0F0"/>
          <w:highlight w:val="green"/>
        </w:rPr>
        <w:t>“</w:t>
      </w:r>
      <w:r w:rsidRPr="00222DDF">
        <w:rPr>
          <w:highlight w:val="green"/>
        </w:rPr>
        <w:t>I find being in someone</w:t>
      </w:r>
      <w:r w:rsidRPr="00222DDF">
        <w:rPr>
          <w:color w:val="00B0F0"/>
          <w:highlight w:val="green"/>
        </w:rPr>
        <w:t>’</w:t>
      </w:r>
      <w:r w:rsidRPr="00222DDF">
        <w:rPr>
          <w:highlight w:val="green"/>
        </w:rPr>
        <w:t>s house, telling the husband and the wife how they ought to relate to each other after 45 years or 50 years of marriage is a very unusual</w:t>
      </w:r>
      <w:r w:rsidRPr="00222DDF">
        <w:rPr>
          <w:color w:val="00B0F0"/>
          <w:highlight w:val="green"/>
        </w:rPr>
        <w:t>...</w:t>
      </w:r>
      <w:r w:rsidRPr="00222DDF">
        <w:rPr>
          <w:highlight w:val="green"/>
        </w:rPr>
        <w:t>it</w:t>
      </w:r>
      <w:r w:rsidRPr="00222DDF">
        <w:rPr>
          <w:color w:val="00B0F0"/>
          <w:highlight w:val="green"/>
        </w:rPr>
        <w:t>’</w:t>
      </w:r>
      <w:r w:rsidRPr="00222DDF">
        <w:rPr>
          <w:highlight w:val="green"/>
        </w:rPr>
        <w:t>s a very unusual dynamic. Sometimes it almost felt like couple</w:t>
      </w:r>
      <w:r w:rsidRPr="00222DDF">
        <w:rPr>
          <w:color w:val="00B0F0"/>
          <w:highlight w:val="green"/>
        </w:rPr>
        <w:t>’</w:t>
      </w:r>
      <w:r w:rsidRPr="00222DDF">
        <w:rPr>
          <w:highlight w:val="green"/>
        </w:rPr>
        <w:t>s therapy. Which I certainly didn</w:t>
      </w:r>
      <w:r w:rsidRPr="00222DDF">
        <w:rPr>
          <w:color w:val="00B0F0"/>
          <w:highlight w:val="green"/>
        </w:rPr>
        <w:t>’</w:t>
      </w:r>
      <w:r w:rsidRPr="00222DDF">
        <w:rPr>
          <w:highlight w:val="green"/>
        </w:rPr>
        <w:t>t feel equipped for</w:t>
      </w:r>
      <w:r w:rsidRPr="00222DDF">
        <w:rPr>
          <w:color w:val="00B0F0"/>
          <w:highlight w:val="green"/>
        </w:rPr>
        <w:t>”</w:t>
      </w:r>
    </w:p>
    <w:p w14:paraId="685AA7C2" w14:textId="77777777" w:rsidR="00826904" w:rsidRPr="00222DDF" w:rsidRDefault="00826904" w:rsidP="00826904">
      <w:pPr>
        <w:pStyle w:val="646TextquotesourceTextstylesTextstyles"/>
      </w:pPr>
      <w:r w:rsidRPr="00222DDF">
        <w:t>Physiotherapist 3</w:t>
      </w:r>
    </w:p>
    <w:p w14:paraId="78E2BE93" w14:textId="77777777" w:rsidR="00826904" w:rsidRPr="00222DDF" w:rsidRDefault="00826904" w:rsidP="00826904">
      <w:pPr>
        <w:pStyle w:val="54CheadHeadingsHeadingstyles"/>
      </w:pPr>
      <w:r w:rsidRPr="00222DDF">
        <w:t>Experience of Facilitator training</w:t>
      </w:r>
    </w:p>
    <w:p w14:paraId="2DB60C55" w14:textId="77777777" w:rsidR="00826904" w:rsidRPr="00222DDF" w:rsidRDefault="00826904" w:rsidP="00826904">
      <w:pPr>
        <w:pStyle w:val="602TextfoTextstylesTextstyles"/>
      </w:pPr>
      <w:r w:rsidRPr="00222DDF">
        <w:t>The overall experience of the three-day training for Facilitators was positive. Although they found it challenging, with a lot of material covered, it prepared them for the complexities of this specialised role and in doing so developed their skills in providing psychological care for patients using a collaborative decision-making approach.</w:t>
      </w:r>
    </w:p>
    <w:p w14:paraId="3C03E754" w14:textId="77777777" w:rsidR="00826904" w:rsidRPr="00222DDF" w:rsidRDefault="00826904" w:rsidP="00826904">
      <w:pPr>
        <w:pStyle w:val="645TextquotewithsourceTextstyles"/>
      </w:pPr>
      <w:r w:rsidRPr="00222DDF">
        <w:rPr>
          <w:color w:val="00B0F0"/>
          <w:highlight w:val="green"/>
        </w:rPr>
        <w:lastRenderedPageBreak/>
        <w:t>“</w:t>
      </w:r>
      <w:r w:rsidRPr="00222DDF">
        <w:rPr>
          <w:highlight w:val="green"/>
        </w:rPr>
        <w:t>It was, yeah. And I think it was great that they made it so difficult. Because I have had participants who have been as challenging as that. And so it did help to feel that I was on the right track with that role-play and that videotaping. And I could use what I</w:t>
      </w:r>
      <w:r w:rsidRPr="00222DDF">
        <w:rPr>
          <w:color w:val="00B0F0"/>
          <w:highlight w:val="green"/>
        </w:rPr>
        <w:t>’</w:t>
      </w:r>
      <w:r w:rsidRPr="00222DDF">
        <w:rPr>
          <w:highlight w:val="green"/>
        </w:rPr>
        <w:t>d learnt from that process</w:t>
      </w:r>
      <w:r w:rsidRPr="00222DDF">
        <w:rPr>
          <w:color w:val="00B0F0"/>
          <w:highlight w:val="green"/>
        </w:rPr>
        <w:t>”</w:t>
      </w:r>
      <w:r w:rsidRPr="00222DDF">
        <w:t>.</w:t>
      </w:r>
    </w:p>
    <w:p w14:paraId="7CCE622B" w14:textId="77777777" w:rsidR="00826904" w:rsidRPr="00222DDF" w:rsidRDefault="00826904" w:rsidP="00826904">
      <w:pPr>
        <w:pStyle w:val="646TextquotesourceTextstylesTextstyles"/>
      </w:pPr>
      <w:r w:rsidRPr="00222DDF">
        <w:t>Nurse 2</w:t>
      </w:r>
    </w:p>
    <w:p w14:paraId="149917F7" w14:textId="77777777" w:rsidR="00826904" w:rsidRPr="00222DDF" w:rsidRDefault="00826904" w:rsidP="00826904">
      <w:pPr>
        <w:pStyle w:val="602TextfoTextstylesTextstyles"/>
      </w:pPr>
      <w:r w:rsidRPr="00222DDF">
        <w:t>Facilitators valued the tools they were provided with during the training, describing the importance of them and the time for detailed exploration of anxiety and depression with patients. Facilitators suggested some improvements to the training such as observing or speaking to experienced TANDEM Facilitators, learning about different patient scenarios and some of the challenges to expect and how they could be addressed, and local support and feedback when first delivering the intervention.</w:t>
      </w:r>
    </w:p>
    <w:p w14:paraId="50391A73" w14:textId="77777777" w:rsidR="00826904" w:rsidRPr="00222DDF" w:rsidRDefault="00826904" w:rsidP="00826904">
      <w:pPr>
        <w:pStyle w:val="54CheadHeadingsHeadingstyles"/>
      </w:pPr>
      <w:r w:rsidRPr="00222DDF">
        <w:t>Experience of supervision</w:t>
      </w:r>
    </w:p>
    <w:p w14:paraId="39B87EB3" w14:textId="77777777" w:rsidR="00826904" w:rsidRPr="00222DDF" w:rsidRDefault="00826904" w:rsidP="00826904">
      <w:pPr>
        <w:pStyle w:val="602TextfoTextstylesTextstyles"/>
      </w:pPr>
      <w:r w:rsidRPr="00222DDF">
        <w:t xml:space="preserve">Facilitators found themselves tackling difficult conversations with patients which could be overwhelming at times given the complexity of the lives of many of the patients they saw. Supervision was generally considered to be essential in reinforcing their new skills, developing confidence in delivering psychological care, identifying how to </w:t>
      </w:r>
      <w:r w:rsidRPr="00222DDF">
        <w:rPr>
          <w:highlight w:val="magenta"/>
        </w:rPr>
        <w:t>proceed</w:t>
      </w:r>
      <w:r w:rsidRPr="00222DDF">
        <w:t xml:space="preserve"> with more complex cases. It was also considered important to debrief when providing psychological care.</w:t>
      </w:r>
    </w:p>
    <w:p w14:paraId="75E17975" w14:textId="77777777" w:rsidR="00826904" w:rsidRPr="00222DDF" w:rsidRDefault="00826904" w:rsidP="00826904">
      <w:pPr>
        <w:pStyle w:val="645TextquotewithsourceTextstyles"/>
        <w:rPr>
          <w:rFonts w:eastAsia="Arial"/>
        </w:rPr>
      </w:pPr>
      <w:r w:rsidRPr="00222DDF">
        <w:rPr>
          <w:rFonts w:eastAsia="Arial"/>
          <w:color w:val="00B0F0"/>
          <w:highlight w:val="green"/>
        </w:rPr>
        <w:t>“...</w:t>
      </w:r>
      <w:r w:rsidRPr="00222DDF">
        <w:rPr>
          <w:rFonts w:eastAsia="Arial"/>
          <w:highlight w:val="green"/>
        </w:rPr>
        <w:t>there was one, that tricky lady with the other mental health problems. I was quite worried about her in terms of actually, was my input beneficial, or were there higher levels of stuff going on that were more complicated? So, speaking to [supervisor] about that and helping me work out the best plan of what to do to safety net my patient, that was helpful.</w:t>
      </w:r>
      <w:r w:rsidRPr="00222DDF">
        <w:rPr>
          <w:rFonts w:eastAsia="Arial"/>
          <w:color w:val="00B0F0"/>
          <w:highlight w:val="green"/>
        </w:rPr>
        <w:t>”</w:t>
      </w:r>
    </w:p>
    <w:p w14:paraId="65FD74F0" w14:textId="77777777" w:rsidR="00826904" w:rsidRPr="00222DDF" w:rsidRDefault="00826904" w:rsidP="00826904">
      <w:pPr>
        <w:pStyle w:val="646TextquotesourceTextstylesTextstyles"/>
      </w:pPr>
      <w:r w:rsidRPr="00222DDF">
        <w:t>Nurse 5</w:t>
      </w:r>
    </w:p>
    <w:p w14:paraId="477C09B5" w14:textId="77777777" w:rsidR="00826904" w:rsidRPr="00222DDF" w:rsidRDefault="00826904" w:rsidP="00826904">
      <w:pPr>
        <w:pStyle w:val="54CheadHeadingsHeadingstyles"/>
        <w:rPr>
          <w:rFonts w:eastAsia="Calibri"/>
          <w:color w:val="ED7D31"/>
        </w:rPr>
      </w:pPr>
      <w:r w:rsidRPr="00222DDF">
        <w:t>Impact on professional role</w:t>
      </w:r>
    </w:p>
    <w:p w14:paraId="7C8D3B84" w14:textId="77777777" w:rsidR="00826904" w:rsidRPr="00222DDF" w:rsidRDefault="00826904" w:rsidP="00826904">
      <w:pPr>
        <w:pStyle w:val="602TextfoTextstylesTextstyles"/>
      </w:pPr>
      <w:r w:rsidRPr="00222DDF">
        <w:t xml:space="preserve">Facilitators felt that it was important to address psychological as well as physical aspects of the illness experience of people living with COPD, and were keen to develop skills to address psychological health. This new skill set involved an intentional behaviour change to that of their usual clinical </w:t>
      </w:r>
      <w:r w:rsidRPr="00222DDF">
        <w:rPr>
          <w:highlight w:val="magenta"/>
        </w:rPr>
        <w:t>practice</w:t>
      </w:r>
      <w:r w:rsidRPr="00222DDF">
        <w:t xml:space="preserve"> which some found a challenge to start with, and for some an initial lack of confidence in confronting patients</w:t>
      </w:r>
      <w:r w:rsidRPr="00222DDF">
        <w:rPr>
          <w:color w:val="00B0F0"/>
        </w:rPr>
        <w:t>’</w:t>
      </w:r>
      <w:r w:rsidRPr="00222DDF">
        <w:t xml:space="preserve"> mental health issues. Facilitators also felt that their new TANDEM skill set had enabled them to work collaboratively in a patient-centred way with other patients, improving their clinical </w:t>
      </w:r>
      <w:r w:rsidRPr="00222DDF">
        <w:rPr>
          <w:highlight w:val="magenta"/>
        </w:rPr>
        <w:t>practice</w:t>
      </w:r>
      <w:r w:rsidRPr="00222DDF">
        <w:t xml:space="preserve"> outside of the TANDEM setting.</w:t>
      </w:r>
    </w:p>
    <w:p w14:paraId="51314431" w14:textId="77777777" w:rsidR="00826904" w:rsidRPr="00222DDF" w:rsidRDefault="00826904" w:rsidP="00826904">
      <w:pPr>
        <w:pStyle w:val="645TextquotewithsourceTextstyles"/>
        <w:rPr>
          <w:rFonts w:eastAsia="Arial"/>
        </w:rPr>
      </w:pPr>
      <w:r w:rsidRPr="00222DDF">
        <w:rPr>
          <w:rFonts w:eastAsia="Arial"/>
          <w:color w:val="00B0F0"/>
          <w:highlight w:val="green"/>
        </w:rPr>
        <w:t>“...</w:t>
      </w:r>
      <w:r w:rsidRPr="00222DDF">
        <w:rPr>
          <w:rFonts w:eastAsia="Arial"/>
          <w:highlight w:val="green"/>
        </w:rPr>
        <w:t xml:space="preserve"> from a nursing perspective I can help them physically, I can help you with your emotional psychological needs to a certain limit, but prior to TANDEM I didn</w:t>
      </w:r>
      <w:r w:rsidRPr="00222DDF">
        <w:rPr>
          <w:rFonts w:eastAsia="Arial"/>
          <w:color w:val="00B0F0"/>
          <w:highlight w:val="green"/>
        </w:rPr>
        <w:t>’</w:t>
      </w:r>
      <w:r w:rsidRPr="00222DDF">
        <w:rPr>
          <w:rFonts w:eastAsia="Arial"/>
          <w:highlight w:val="green"/>
        </w:rPr>
        <w:t>t know those skills and I was passionate and still am passionate about COPD. So the patients for me always felt that I</w:t>
      </w:r>
      <w:r w:rsidRPr="00222DDF">
        <w:rPr>
          <w:rFonts w:eastAsia="Arial"/>
          <w:color w:val="00B0F0"/>
          <w:highlight w:val="green"/>
        </w:rPr>
        <w:t>’</w:t>
      </w:r>
      <w:r w:rsidRPr="00222DDF">
        <w:rPr>
          <w:rFonts w:eastAsia="Arial"/>
          <w:highlight w:val="green"/>
        </w:rPr>
        <w:t>m really interested and I had that feedback when I left, it was brilliant</w:t>
      </w:r>
      <w:r w:rsidRPr="00222DDF">
        <w:rPr>
          <w:rFonts w:eastAsia="Arial"/>
          <w:color w:val="00B0F0"/>
          <w:highlight w:val="green"/>
        </w:rPr>
        <w:t>...</w:t>
      </w:r>
      <w:r w:rsidRPr="00222DDF">
        <w:rPr>
          <w:rFonts w:eastAsia="Arial"/>
          <w:highlight w:val="green"/>
        </w:rPr>
        <w:t xml:space="preserve"> So I imagine those who are interested but not looking outside the box to try and do it that way, they wouldn</w:t>
      </w:r>
      <w:r w:rsidRPr="00222DDF">
        <w:rPr>
          <w:rFonts w:eastAsia="Arial"/>
          <w:color w:val="00B0F0"/>
          <w:highlight w:val="green"/>
        </w:rPr>
        <w:t>’</w:t>
      </w:r>
      <w:r w:rsidRPr="00222DDF">
        <w:rPr>
          <w:rFonts w:eastAsia="Arial"/>
          <w:highlight w:val="green"/>
        </w:rPr>
        <w:t>t even think to try to find the skills that TANDEM could offer them and ultimately just help the patients.</w:t>
      </w:r>
      <w:r w:rsidRPr="00222DDF">
        <w:rPr>
          <w:rFonts w:eastAsia="Arial"/>
          <w:color w:val="00B0F0"/>
          <w:highlight w:val="green"/>
        </w:rPr>
        <w:t>”</w:t>
      </w:r>
    </w:p>
    <w:p w14:paraId="6A11F4C6" w14:textId="77777777" w:rsidR="00826904" w:rsidRPr="00222DDF" w:rsidRDefault="00826904" w:rsidP="00826904">
      <w:pPr>
        <w:pStyle w:val="646TextquotesourceTextstylesTextstyles"/>
      </w:pPr>
      <w:r w:rsidRPr="00222DDF">
        <w:t>Nurse 6</w:t>
      </w:r>
    </w:p>
    <w:p w14:paraId="4DE83C20" w14:textId="77777777" w:rsidR="00826904" w:rsidRPr="00222DDF" w:rsidRDefault="00826904" w:rsidP="00826904">
      <w:pPr>
        <w:pStyle w:val="602TextfoTextstylesTextstyles"/>
      </w:pPr>
      <w:r w:rsidRPr="00222DDF">
        <w:t xml:space="preserve">Conversely, some described that they found it challenging to step out of their normal clinical roles </w:t>
      </w:r>
      <w:r w:rsidRPr="00222DDF">
        <w:rPr>
          <w:color w:val="00B0F0"/>
        </w:rPr>
        <w:t>while</w:t>
      </w:r>
      <w:r w:rsidRPr="00222DDF">
        <w:t xml:space="preserve"> acting as a TANDEM Facilitator, and it could sometimes be difficult not to simply provide patients with answers or medical advice linked to their professional role. This was considered to be a potential problem if TANDEM was to be delivered as part of their usual clinical </w:t>
      </w:r>
      <w:r w:rsidRPr="00222DDF">
        <w:rPr>
          <w:highlight w:val="magenta"/>
        </w:rPr>
        <w:t>practice</w:t>
      </w:r>
      <w:r w:rsidRPr="00222DDF">
        <w:t xml:space="preserve"> role.</w:t>
      </w:r>
    </w:p>
    <w:p w14:paraId="61577C8D" w14:textId="77777777" w:rsidR="00826904" w:rsidRPr="00222DDF" w:rsidRDefault="00826904" w:rsidP="00826904">
      <w:pPr>
        <w:pStyle w:val="602TextfoTextstylesTextstyles"/>
      </w:pPr>
      <w:r w:rsidRPr="00222DDF">
        <w:t xml:space="preserve">With the time spent with each patient over a number of sessions and in telephone support sessions afterwards, Facilitators were able to recognise how patients </w:t>
      </w:r>
      <w:r w:rsidRPr="00222DDF">
        <w:rPr>
          <w:color w:val="00B0F0"/>
        </w:rPr>
        <w:t>benefited</w:t>
      </w:r>
      <w:r w:rsidRPr="00222DDF">
        <w:t xml:space="preserve"> from TANDEM and this in turn created a learning feedback loop for the Facilitator.</w:t>
      </w:r>
    </w:p>
    <w:p w14:paraId="745220C2" w14:textId="77777777" w:rsidR="00826904" w:rsidRPr="00222DDF" w:rsidRDefault="00826904" w:rsidP="00826904">
      <w:pPr>
        <w:pStyle w:val="53BheadHeadingsHeadingstyles"/>
      </w:pPr>
      <w:bookmarkStart w:id="1035" w:name="_Toc87817568"/>
      <w:bookmarkStart w:id="1036" w:name="_Toc87817980"/>
      <w:bookmarkStart w:id="1037" w:name="_Toc87818185"/>
      <w:bookmarkStart w:id="1038" w:name="_Toc87818388"/>
      <w:r w:rsidRPr="00222DDF">
        <w:rPr>
          <w:rFonts w:eastAsia="Calibri"/>
        </w:rPr>
        <w:t>Facilitator perspective on implementing TANDEM (Objective 5)</w:t>
      </w:r>
      <w:bookmarkEnd w:id="1035"/>
      <w:bookmarkEnd w:id="1036"/>
      <w:bookmarkEnd w:id="1037"/>
      <w:bookmarkEnd w:id="1038"/>
    </w:p>
    <w:p w14:paraId="0DBFB621" w14:textId="77777777" w:rsidR="00826904" w:rsidRPr="00222DDF" w:rsidRDefault="00826904" w:rsidP="00826904">
      <w:pPr>
        <w:pStyle w:val="602TextfoTextstylesTextstyles"/>
      </w:pPr>
      <w:r w:rsidRPr="00222DDF">
        <w:t xml:space="preserve">Facilitators believed in the value of TANDEM and observed the benefits of a tailored psychological intervention for this population. However, about half of the Facilitators interviewed mentioned that </w:t>
      </w:r>
      <w:r w:rsidRPr="00222DDF">
        <w:lastRenderedPageBreak/>
        <w:t xml:space="preserve">they could not see it being implemented in their current clinical role </w:t>
      </w:r>
      <w:r w:rsidRPr="00222DDF">
        <w:rPr>
          <w:highlight w:val="magenta"/>
        </w:rPr>
        <w:t>due to</w:t>
      </w:r>
      <w:r w:rsidRPr="00222DDF">
        <w:t xml:space="preserve"> a lack of funding, time, and resources.</w:t>
      </w:r>
    </w:p>
    <w:p w14:paraId="0EBAC903" w14:textId="77777777" w:rsidR="00826904" w:rsidRPr="00222DDF" w:rsidRDefault="00826904" w:rsidP="00826904">
      <w:pPr>
        <w:pStyle w:val="645TextquotewithsourceTextstyles"/>
      </w:pPr>
      <w:r w:rsidRPr="00222DDF">
        <w:rPr>
          <w:color w:val="00B0F0"/>
          <w:highlight w:val="green"/>
        </w:rPr>
        <w:t>“</w:t>
      </w:r>
      <w:r w:rsidRPr="00222DDF">
        <w:rPr>
          <w:highlight w:val="green"/>
        </w:rPr>
        <w:t>As a whole programme</w:t>
      </w:r>
      <w:r w:rsidRPr="00222DDF">
        <w:rPr>
          <w:color w:val="00B0F0"/>
          <w:highlight w:val="green"/>
        </w:rPr>
        <w:t>...</w:t>
      </w:r>
      <w:r w:rsidRPr="00222DDF">
        <w:rPr>
          <w:highlight w:val="green"/>
        </w:rPr>
        <w:t xml:space="preserve"> to run it as it is as a programme I think it would be too much bearing in mind I</w:t>
      </w:r>
      <w:r w:rsidRPr="00222DDF">
        <w:rPr>
          <w:color w:val="00B0F0"/>
          <w:highlight w:val="green"/>
        </w:rPr>
        <w:t>’</w:t>
      </w:r>
      <w:r w:rsidRPr="00222DDF">
        <w:rPr>
          <w:highlight w:val="green"/>
        </w:rPr>
        <w:t>m one OT [Occupational Therapist] on three days a week and I</w:t>
      </w:r>
      <w:r w:rsidRPr="00222DDF">
        <w:rPr>
          <w:color w:val="00B0F0"/>
          <w:highlight w:val="green"/>
        </w:rPr>
        <w:t>’</w:t>
      </w:r>
      <w:r w:rsidRPr="00222DDF">
        <w:rPr>
          <w:highlight w:val="green"/>
        </w:rPr>
        <w:t>m already going out to see people, with you know with lots of different needs and the mood and management part is part of what the condition is, so it would be a staff.. it might be a resource thing as well. But I think it could work</w:t>
      </w:r>
      <w:r w:rsidRPr="00222DDF">
        <w:rPr>
          <w:color w:val="00B0F0"/>
          <w:highlight w:val="green"/>
        </w:rPr>
        <w:t>...</w:t>
      </w:r>
      <w:r w:rsidRPr="00222DDF">
        <w:rPr>
          <w:highlight w:val="green"/>
        </w:rPr>
        <w:t xml:space="preserve"> it would definitely work and it</w:t>
      </w:r>
      <w:r w:rsidRPr="00222DDF">
        <w:rPr>
          <w:color w:val="00B0F0"/>
          <w:highlight w:val="green"/>
        </w:rPr>
        <w:t>’</w:t>
      </w:r>
      <w:r w:rsidRPr="00222DDF">
        <w:rPr>
          <w:highlight w:val="green"/>
        </w:rPr>
        <w:t>s also, it</w:t>
      </w:r>
      <w:r w:rsidRPr="00222DDF">
        <w:rPr>
          <w:color w:val="00B0F0"/>
          <w:highlight w:val="green"/>
        </w:rPr>
        <w:t>’</w:t>
      </w:r>
      <w:r w:rsidRPr="00222DDF">
        <w:rPr>
          <w:highlight w:val="green"/>
        </w:rPr>
        <w:t>s very much the role to do that it</w:t>
      </w:r>
      <w:r w:rsidRPr="00222DDF">
        <w:rPr>
          <w:color w:val="00B0F0"/>
          <w:highlight w:val="green"/>
        </w:rPr>
        <w:t>’</w:t>
      </w:r>
      <w:r w:rsidRPr="00222DDF">
        <w:rPr>
          <w:highlight w:val="green"/>
        </w:rPr>
        <w:t>s just how that works practically</w:t>
      </w:r>
      <w:r w:rsidRPr="00222DDF">
        <w:rPr>
          <w:color w:val="00B0F0"/>
          <w:highlight w:val="green"/>
        </w:rPr>
        <w:t>”</w:t>
      </w:r>
    </w:p>
    <w:p w14:paraId="2EBE3455" w14:textId="77777777" w:rsidR="00826904" w:rsidRPr="00222DDF" w:rsidRDefault="00826904" w:rsidP="00826904">
      <w:pPr>
        <w:pStyle w:val="646TextquotesourceTextstylesTextstyles"/>
      </w:pPr>
      <w:r w:rsidRPr="00222DDF">
        <w:t>Occupational therapist 4</w:t>
      </w:r>
    </w:p>
    <w:p w14:paraId="51EA7C37" w14:textId="77777777" w:rsidR="00826904" w:rsidRPr="00222DDF" w:rsidRDefault="00826904" w:rsidP="00826904">
      <w:pPr>
        <w:pStyle w:val="602TextfoTextstylesTextstyles"/>
      </w:pPr>
      <w:r w:rsidRPr="00222DDF">
        <w:t xml:space="preserve">Many of the Facilitators interviewed believed that convincing commissioners would be the main barrier to implementation within clinical </w:t>
      </w:r>
      <w:r w:rsidRPr="00222DDF">
        <w:rPr>
          <w:highlight w:val="magenta"/>
        </w:rPr>
        <w:t>practice</w:t>
      </w:r>
      <w:r w:rsidRPr="00222DDF">
        <w:t xml:space="preserve">. Reasons provided included; competition for limited funds, psychoeducational interventions can be seen as </w:t>
      </w:r>
      <w:r w:rsidRPr="00222DDF">
        <w:rPr>
          <w:color w:val="00B0F0"/>
        </w:rPr>
        <w:t>‘</w:t>
      </w:r>
      <w:r w:rsidRPr="00222DDF">
        <w:t>touchy-feely</w:t>
      </w:r>
      <w:r w:rsidRPr="00222DDF">
        <w:rPr>
          <w:color w:val="00B0F0"/>
        </w:rPr>
        <w:t>’</w:t>
      </w:r>
      <w:r w:rsidRPr="00222DDF">
        <w:t>, TANDEM would need to be cost-effective with long term benefits to patients, and would need to fit into the long-term plan for things to change on the ground.</w:t>
      </w:r>
    </w:p>
    <w:p w14:paraId="2BAC33EE" w14:textId="77777777" w:rsidR="00826904" w:rsidRPr="00222DDF" w:rsidRDefault="00826904" w:rsidP="00826904">
      <w:pPr>
        <w:pStyle w:val="645TextquotewithsourceTextstyles"/>
      </w:pPr>
      <w:r w:rsidRPr="00222DDF">
        <w:rPr>
          <w:color w:val="00B0F0"/>
          <w:highlight w:val="green"/>
        </w:rPr>
        <w:t>“</w:t>
      </w:r>
      <w:r w:rsidRPr="00222DDF">
        <w:rPr>
          <w:highlight w:val="green"/>
        </w:rPr>
        <w:t>So it</w:t>
      </w:r>
      <w:r w:rsidRPr="00222DDF">
        <w:rPr>
          <w:color w:val="00B0F0"/>
          <w:highlight w:val="green"/>
        </w:rPr>
        <w:t>’</w:t>
      </w:r>
      <w:r w:rsidRPr="00222DDF">
        <w:rPr>
          <w:highlight w:val="green"/>
        </w:rPr>
        <w:t>s a lovely thing that we</w:t>
      </w:r>
      <w:r w:rsidRPr="00222DDF">
        <w:rPr>
          <w:color w:val="00B0F0"/>
          <w:highlight w:val="green"/>
        </w:rPr>
        <w:t>’</w:t>
      </w:r>
      <w:r w:rsidRPr="00222DDF">
        <w:rPr>
          <w:highlight w:val="green"/>
        </w:rPr>
        <w:t>re doing, but do I think in reality it will carry on? I</w:t>
      </w:r>
      <w:r w:rsidRPr="00222DDF">
        <w:rPr>
          <w:color w:val="00B0F0"/>
          <w:highlight w:val="green"/>
        </w:rPr>
        <w:t>’</w:t>
      </w:r>
      <w:r w:rsidRPr="00222DDF">
        <w:rPr>
          <w:highlight w:val="green"/>
        </w:rPr>
        <w:t>m not sure. I</w:t>
      </w:r>
      <w:r w:rsidRPr="00222DDF">
        <w:rPr>
          <w:color w:val="00B0F0"/>
          <w:highlight w:val="green"/>
        </w:rPr>
        <w:t>’</w:t>
      </w:r>
      <w:r w:rsidRPr="00222DDF">
        <w:rPr>
          <w:highlight w:val="green"/>
        </w:rPr>
        <w:t>m really</w:t>
      </w:r>
      <w:r w:rsidRPr="00222DDF">
        <w:rPr>
          <w:color w:val="00B0F0"/>
          <w:highlight w:val="green"/>
        </w:rPr>
        <w:t>...</w:t>
      </w:r>
      <w:r w:rsidRPr="00222DDF">
        <w:rPr>
          <w:highlight w:val="green"/>
        </w:rPr>
        <w:t>because of funding, if I</w:t>
      </w:r>
      <w:r w:rsidRPr="00222DDF">
        <w:rPr>
          <w:color w:val="00B0F0"/>
          <w:highlight w:val="green"/>
        </w:rPr>
        <w:t>’</w:t>
      </w:r>
      <w:r w:rsidRPr="00222DDF">
        <w:rPr>
          <w:highlight w:val="green"/>
        </w:rPr>
        <w:t>m honest, perfectly honest. I think funding will be a big issue. And CCGs, will buy into it? I don</w:t>
      </w:r>
      <w:r w:rsidRPr="00222DDF">
        <w:rPr>
          <w:color w:val="00B0F0"/>
          <w:highlight w:val="green"/>
        </w:rPr>
        <w:t>’</w:t>
      </w:r>
      <w:r w:rsidRPr="00222DDF">
        <w:rPr>
          <w:highlight w:val="green"/>
        </w:rPr>
        <w:t>t know. They</w:t>
      </w:r>
      <w:r w:rsidRPr="00222DDF">
        <w:rPr>
          <w:color w:val="00B0F0"/>
          <w:highlight w:val="green"/>
        </w:rPr>
        <w:t>’</w:t>
      </w:r>
      <w:r w:rsidRPr="00222DDF">
        <w:rPr>
          <w:highlight w:val="green"/>
        </w:rPr>
        <w:t>re all about the pounds, shillings and pence, aren</w:t>
      </w:r>
      <w:r w:rsidRPr="00222DDF">
        <w:rPr>
          <w:color w:val="00B0F0"/>
          <w:highlight w:val="green"/>
        </w:rPr>
        <w:t>’</w:t>
      </w:r>
      <w:r w:rsidRPr="00222DDF">
        <w:rPr>
          <w:highlight w:val="green"/>
        </w:rPr>
        <w:t>t they? So I don</w:t>
      </w:r>
      <w:r w:rsidRPr="00222DDF">
        <w:rPr>
          <w:color w:val="00B0F0"/>
          <w:highlight w:val="green"/>
        </w:rPr>
        <w:t>’</w:t>
      </w:r>
      <w:r w:rsidRPr="00222DDF">
        <w:rPr>
          <w:highlight w:val="green"/>
        </w:rPr>
        <w:t>t know about that. Sorry, I sound really negative here,</w:t>
      </w:r>
      <w:r w:rsidRPr="00222DDF">
        <w:rPr>
          <w:color w:val="00B0F0"/>
          <w:highlight w:val="green"/>
        </w:rPr>
        <w:t>...”</w:t>
      </w:r>
    </w:p>
    <w:p w14:paraId="08510529" w14:textId="77777777" w:rsidR="00826904" w:rsidRPr="00222DDF" w:rsidRDefault="00826904" w:rsidP="00826904">
      <w:pPr>
        <w:pStyle w:val="646TextquotesourceTextstylesTextstyles"/>
      </w:pPr>
      <w:r w:rsidRPr="00222DDF">
        <w:t>Nurse 4</w:t>
      </w:r>
    </w:p>
    <w:p w14:paraId="273FA540" w14:textId="77777777" w:rsidR="00826904" w:rsidRPr="00222DDF" w:rsidRDefault="00826904" w:rsidP="00826904">
      <w:pPr>
        <w:pStyle w:val="602TextfoTextstylesTextstyles"/>
      </w:pPr>
      <w:r w:rsidRPr="00222DDF">
        <w:t xml:space="preserve">Facilitators had opposing views on how acceptable TANDEM would be to other health care professionals. Some felt that TANDEM would be accepted by others, </w:t>
      </w:r>
      <w:r w:rsidRPr="00222DDF">
        <w:rPr>
          <w:color w:val="00B0F0"/>
        </w:rPr>
        <w:t>while</w:t>
      </w:r>
      <w:r w:rsidRPr="00222DDF">
        <w:t xml:space="preserve"> other Facilitators thought that some professionals may see it as a challenge to their current way of working, particularly if it a was a novel holistic approach to care which required a commitment of time and additional funding.</w:t>
      </w:r>
    </w:p>
    <w:p w14:paraId="4FB35A4C" w14:textId="77777777" w:rsidR="00826904" w:rsidRPr="00222DDF" w:rsidRDefault="00826904" w:rsidP="00826904">
      <w:pPr>
        <w:pStyle w:val="602TextfoTextstylesTextstyles"/>
      </w:pPr>
      <w:r w:rsidRPr="00222DDF">
        <w:t>Many Facilitators felt strongly that the training, supervision and the patient-centred intervention would need to be replicated at a local level for implementation in order to maintain TANDEM.</w:t>
      </w:r>
    </w:p>
    <w:p w14:paraId="2E9BEB7B" w14:textId="77777777" w:rsidR="00826904" w:rsidRPr="00222DDF" w:rsidRDefault="00826904" w:rsidP="00826904">
      <w:pPr>
        <w:pStyle w:val="645TextquotewithsourceTextstyles"/>
      </w:pPr>
      <w:r w:rsidRPr="00222DDF">
        <w:rPr>
          <w:color w:val="00B0F0"/>
          <w:highlight w:val="green"/>
        </w:rPr>
        <w:t>“</w:t>
      </w:r>
      <w:r w:rsidRPr="00222DDF">
        <w:rPr>
          <w:highlight w:val="green"/>
        </w:rPr>
        <w:t>But I think the difficulty with integrating it would just be, a) having the time to do so, and as I was saying, the training is very comprehensive and you need that. But you need everyone to be able to have that. And the clinical time. Because initially just</w:t>
      </w:r>
      <w:r w:rsidRPr="00222DDF">
        <w:rPr>
          <w:color w:val="00B0F0"/>
          <w:highlight w:val="green"/>
        </w:rPr>
        <w:t>...</w:t>
      </w:r>
      <w:r w:rsidRPr="00222DDF">
        <w:rPr>
          <w:highlight w:val="green"/>
        </w:rPr>
        <w:t>I would be just looking over the materials before seeing people, just to try and refresh it each time. Because like I say, anything new just takes a while to embed, doesn</w:t>
      </w:r>
      <w:r w:rsidRPr="00222DDF">
        <w:rPr>
          <w:color w:val="00B0F0"/>
          <w:highlight w:val="green"/>
        </w:rPr>
        <w:t>’</w:t>
      </w:r>
      <w:r w:rsidRPr="00222DDF">
        <w:rPr>
          <w:highlight w:val="green"/>
        </w:rPr>
        <w:t>t it? And I think also having that clinical supervision, so making sure that you</w:t>
      </w:r>
      <w:r w:rsidRPr="00222DDF">
        <w:rPr>
          <w:color w:val="00B0F0"/>
          <w:highlight w:val="green"/>
        </w:rPr>
        <w:t>’</w:t>
      </w:r>
      <w:r w:rsidRPr="00222DDF">
        <w:rPr>
          <w:highlight w:val="green"/>
        </w:rPr>
        <w:t>re</w:t>
      </w:r>
      <w:r w:rsidRPr="00222DDF">
        <w:rPr>
          <w:color w:val="00B0F0"/>
          <w:highlight w:val="green"/>
        </w:rPr>
        <w:t>...</w:t>
      </w:r>
      <w:r w:rsidRPr="00222DDF">
        <w:rPr>
          <w:highlight w:val="green"/>
        </w:rPr>
        <w:t xml:space="preserve"> Where you</w:t>
      </w:r>
      <w:r w:rsidRPr="00222DDF">
        <w:rPr>
          <w:color w:val="00B0F0"/>
          <w:highlight w:val="green"/>
        </w:rPr>
        <w:t>’</w:t>
      </w:r>
      <w:r w:rsidRPr="00222DDF">
        <w:rPr>
          <w:highlight w:val="green"/>
        </w:rPr>
        <w:t>re using it appropriately, you</w:t>
      </w:r>
      <w:r w:rsidRPr="00222DDF">
        <w:rPr>
          <w:color w:val="00B0F0"/>
          <w:highlight w:val="green"/>
        </w:rPr>
        <w:t>’</w:t>
      </w:r>
      <w:r w:rsidRPr="00222DDF">
        <w:rPr>
          <w:highlight w:val="green"/>
        </w:rPr>
        <w:t>re using it with the right people in the right way.</w:t>
      </w:r>
      <w:r w:rsidRPr="00222DDF">
        <w:rPr>
          <w:color w:val="00B0F0"/>
          <w:highlight w:val="green"/>
        </w:rPr>
        <w:t>”</w:t>
      </w:r>
    </w:p>
    <w:p w14:paraId="2EA5874E" w14:textId="77777777" w:rsidR="00826904" w:rsidRPr="00222DDF" w:rsidRDefault="00826904" w:rsidP="00826904">
      <w:pPr>
        <w:pStyle w:val="646TextquotesourceTextstylesTextstyles"/>
      </w:pPr>
      <w:r w:rsidRPr="00222DDF">
        <w:t>Occupational therapist 3</w:t>
      </w:r>
    </w:p>
    <w:p w14:paraId="1F4488F7" w14:textId="77777777" w:rsidR="00826904" w:rsidRPr="00222DDF" w:rsidRDefault="00826904" w:rsidP="00826904">
      <w:pPr>
        <w:pStyle w:val="602TextfoTextstylesTextstyles"/>
      </w:pPr>
      <w:r w:rsidRPr="00222DDF">
        <w:t>Some Facilitators stated that COPD management would benefit from both mental health and physical health support thus TANDEM should be delivered as intended. For this reason, they felt that IAPT professionals should not deliver TANDEM as the focus may shift purely to mental health.</w:t>
      </w:r>
    </w:p>
    <w:p w14:paraId="2347261A" w14:textId="77777777" w:rsidR="00826904" w:rsidRPr="00222DDF" w:rsidRDefault="00826904" w:rsidP="00826904">
      <w:pPr>
        <w:pStyle w:val="645TextquotewithsourceTextstyles"/>
      </w:pPr>
      <w:r w:rsidRPr="00222DDF">
        <w:rPr>
          <w:color w:val="00B0F0"/>
          <w:highlight w:val="green"/>
        </w:rPr>
        <w:t>“</w:t>
      </w:r>
      <w:r w:rsidRPr="00222DDF">
        <w:rPr>
          <w:highlight w:val="green"/>
        </w:rPr>
        <w:t xml:space="preserve">My concern is if you said like </w:t>
      </w:r>
      <w:r w:rsidRPr="00222DDF">
        <w:rPr>
          <w:color w:val="00B0F0"/>
          <w:highlight w:val="green"/>
        </w:rPr>
        <w:t>‘</w:t>
      </w:r>
      <w:r w:rsidRPr="00222DDF">
        <w:rPr>
          <w:highlight w:val="green"/>
        </w:rPr>
        <w:t>cognitive behavioural approach</w:t>
      </w:r>
      <w:r w:rsidRPr="00222DDF">
        <w:rPr>
          <w:color w:val="00B0F0"/>
          <w:highlight w:val="green"/>
        </w:rPr>
        <w:t>’</w:t>
      </w:r>
      <w:r w:rsidRPr="00222DDF">
        <w:rPr>
          <w:highlight w:val="green"/>
        </w:rPr>
        <w:t xml:space="preserve">, my worries about that is IAPT to jump on it. And it would also be that it would then be like </w:t>
      </w:r>
      <w:r w:rsidRPr="00222DDF">
        <w:rPr>
          <w:color w:val="00B0F0"/>
          <w:highlight w:val="green"/>
        </w:rPr>
        <w:t>‘</w:t>
      </w:r>
      <w:r w:rsidRPr="00222DDF">
        <w:rPr>
          <w:highlight w:val="green"/>
        </w:rPr>
        <w:t>oh, we can only do talking therapies. We</w:t>
      </w:r>
      <w:r w:rsidRPr="00222DDF">
        <w:rPr>
          <w:color w:val="00B0F0"/>
          <w:highlight w:val="green"/>
        </w:rPr>
        <w:t>’</w:t>
      </w:r>
      <w:r w:rsidRPr="00222DDF">
        <w:rPr>
          <w:highlight w:val="green"/>
        </w:rPr>
        <w:t>re only going to talk, and we</w:t>
      </w:r>
      <w:r w:rsidRPr="00222DDF">
        <w:rPr>
          <w:color w:val="00B0F0"/>
          <w:highlight w:val="green"/>
        </w:rPr>
        <w:t>’</w:t>
      </w:r>
      <w:r w:rsidRPr="00222DDF">
        <w:rPr>
          <w:highlight w:val="green"/>
        </w:rPr>
        <w:t>re not going to</w:t>
      </w:r>
      <w:r w:rsidRPr="00222DDF">
        <w:rPr>
          <w:color w:val="00B0F0"/>
          <w:highlight w:val="green"/>
        </w:rPr>
        <w:t>...’</w:t>
      </w:r>
      <w:r w:rsidRPr="00222DDF">
        <w:rPr>
          <w:highlight w:val="green"/>
        </w:rPr>
        <w:t xml:space="preserve"> Whereas actually it was about the home practice. Sometimes it</w:t>
      </w:r>
      <w:r w:rsidRPr="00222DDF">
        <w:rPr>
          <w:color w:val="00B0F0"/>
          <w:highlight w:val="green"/>
        </w:rPr>
        <w:t>’</w:t>
      </w:r>
      <w:r w:rsidRPr="00222DDF">
        <w:rPr>
          <w:highlight w:val="green"/>
        </w:rPr>
        <w:t>s about that, the equipment or a graded approach. And it</w:t>
      </w:r>
      <w:r w:rsidRPr="00222DDF">
        <w:rPr>
          <w:color w:val="00B0F0"/>
          <w:highlight w:val="green"/>
        </w:rPr>
        <w:t>’</w:t>
      </w:r>
      <w:r w:rsidRPr="00222DDF">
        <w:rPr>
          <w:highlight w:val="green"/>
        </w:rPr>
        <w:t>s that functional. I don</w:t>
      </w:r>
      <w:r w:rsidRPr="00222DDF">
        <w:rPr>
          <w:color w:val="00B0F0"/>
          <w:highlight w:val="green"/>
        </w:rPr>
        <w:t>’</w:t>
      </w:r>
      <w:r w:rsidRPr="00222DDF">
        <w:rPr>
          <w:highlight w:val="green"/>
        </w:rPr>
        <w:t>t know, I just</w:t>
      </w:r>
      <w:r w:rsidRPr="00222DDF">
        <w:rPr>
          <w:color w:val="00B0F0"/>
          <w:highlight w:val="green"/>
        </w:rPr>
        <w:t>...</w:t>
      </w:r>
      <w:r w:rsidRPr="00222DDF">
        <w:rPr>
          <w:highlight w:val="green"/>
        </w:rPr>
        <w:t xml:space="preserve"> I know cognitive behavioural therapy, it is an umbrella term. But I do think that TANDEM</w:t>
      </w:r>
      <w:r w:rsidRPr="00222DDF">
        <w:rPr>
          <w:color w:val="00B0F0"/>
          <w:highlight w:val="green"/>
        </w:rPr>
        <w:t>’</w:t>
      </w:r>
      <w:r w:rsidRPr="00222DDF">
        <w:rPr>
          <w:highlight w:val="green"/>
        </w:rPr>
        <w:t>s got that</w:t>
      </w:r>
      <w:r w:rsidRPr="00222DDF">
        <w:rPr>
          <w:color w:val="00B0F0"/>
          <w:highlight w:val="green"/>
        </w:rPr>
        <w:t>...</w:t>
      </w:r>
      <w:r w:rsidRPr="00222DDF">
        <w:rPr>
          <w:highlight w:val="green"/>
        </w:rPr>
        <w:t>because it</w:t>
      </w:r>
      <w:r w:rsidRPr="00222DDF">
        <w:rPr>
          <w:color w:val="00B0F0"/>
          <w:highlight w:val="green"/>
        </w:rPr>
        <w:t>’</w:t>
      </w:r>
      <w:r w:rsidRPr="00222DDF">
        <w:rPr>
          <w:highlight w:val="green"/>
        </w:rPr>
        <w:t>s more of an approach, you</w:t>
      </w:r>
      <w:r w:rsidRPr="00222DDF">
        <w:rPr>
          <w:color w:val="00B0F0"/>
          <w:highlight w:val="green"/>
        </w:rPr>
        <w:t>’</w:t>
      </w:r>
      <w:r w:rsidRPr="00222DDF">
        <w:rPr>
          <w:highlight w:val="green"/>
        </w:rPr>
        <w:t>ve got flexibility within it. That you want to</w:t>
      </w:r>
      <w:r w:rsidRPr="00222DDF">
        <w:rPr>
          <w:color w:val="00B0F0"/>
          <w:highlight w:val="green"/>
        </w:rPr>
        <w:t>...</w:t>
      </w:r>
      <w:r w:rsidRPr="00222DDF">
        <w:rPr>
          <w:highlight w:val="green"/>
        </w:rPr>
        <w:t>I don</w:t>
      </w:r>
      <w:r w:rsidRPr="00222DDF">
        <w:rPr>
          <w:color w:val="00B0F0"/>
          <w:highlight w:val="green"/>
        </w:rPr>
        <w:t>’</w:t>
      </w:r>
      <w:r w:rsidRPr="00222DDF">
        <w:rPr>
          <w:highlight w:val="green"/>
        </w:rPr>
        <w:t>t know. It</w:t>
      </w:r>
      <w:r w:rsidRPr="00222DDF">
        <w:rPr>
          <w:color w:val="00B0F0"/>
          <w:highlight w:val="green"/>
        </w:rPr>
        <w:t>’</w:t>
      </w:r>
      <w:r w:rsidRPr="00222DDF">
        <w:rPr>
          <w:highlight w:val="green"/>
        </w:rPr>
        <w:t>s important not to lose that I guess I</w:t>
      </w:r>
      <w:r w:rsidRPr="00222DDF">
        <w:rPr>
          <w:color w:val="00B0F0"/>
          <w:highlight w:val="green"/>
        </w:rPr>
        <w:t>’</w:t>
      </w:r>
      <w:r w:rsidRPr="00222DDF">
        <w:rPr>
          <w:highlight w:val="green"/>
        </w:rPr>
        <w:t>m saying.</w:t>
      </w:r>
      <w:r w:rsidRPr="00222DDF">
        <w:rPr>
          <w:color w:val="00B0F0"/>
          <w:highlight w:val="green"/>
        </w:rPr>
        <w:t>”</w:t>
      </w:r>
    </w:p>
    <w:p w14:paraId="7B8D7A06" w14:textId="77777777" w:rsidR="00826904" w:rsidRPr="00222DDF" w:rsidRDefault="00826904" w:rsidP="00826904">
      <w:pPr>
        <w:pStyle w:val="646TextquotesourceTextstylesTextstyles"/>
      </w:pPr>
      <w:r w:rsidRPr="00222DDF">
        <w:t>Occupational therapist 2</w:t>
      </w:r>
    </w:p>
    <w:p w14:paraId="7D8F3C6D" w14:textId="77777777" w:rsidR="00826904" w:rsidRPr="00222DDF" w:rsidRDefault="00826904" w:rsidP="00826904">
      <w:pPr>
        <w:pStyle w:val="602TextfoTextstylesTextstyles"/>
      </w:pPr>
      <w:r w:rsidRPr="00222DDF">
        <w:lastRenderedPageBreak/>
        <w:t xml:space="preserve">A couple of Facilitators strongly felt that respiratory professionals or professionals working with respiratory/COPD patients would be more suited to deliver TANDEM. Several Facilitators saw the potential of TANDEM to reach specific groups of COPD patients in various settings e.g. </w:t>
      </w:r>
      <w:bookmarkStart w:id="1039" w:name="OLE_LINK6294"/>
      <w:bookmarkStart w:id="1040" w:name="OLE_LINK6295"/>
      <w:r w:rsidRPr="00222DDF">
        <w:t xml:space="preserve">frequent </w:t>
      </w:r>
      <w:bookmarkEnd w:id="1039"/>
      <w:bookmarkEnd w:id="1040"/>
      <w:r w:rsidRPr="00222DDF">
        <w:t>hospital attendees.</w:t>
      </w:r>
    </w:p>
    <w:p w14:paraId="7B0E125D" w14:textId="77777777" w:rsidR="00826904" w:rsidRPr="00222DDF" w:rsidRDefault="00826904" w:rsidP="00826904">
      <w:pPr>
        <w:pStyle w:val="52AheadHeadingsHeadingstyles"/>
      </w:pPr>
      <w:bookmarkStart w:id="1041" w:name="_Toc87817569"/>
      <w:bookmarkStart w:id="1042" w:name="_Toc87817981"/>
      <w:bookmarkStart w:id="1043" w:name="_Toc87818186"/>
      <w:bookmarkStart w:id="1044" w:name="_Toc87818389"/>
      <w:r w:rsidRPr="00222DDF">
        <w:rPr>
          <w:rFonts w:eastAsia="Calibri"/>
        </w:rPr>
        <w:t>Perspectives of organisational stakeholders</w:t>
      </w:r>
      <w:bookmarkEnd w:id="1041"/>
      <w:bookmarkEnd w:id="1042"/>
      <w:bookmarkEnd w:id="1043"/>
      <w:bookmarkEnd w:id="1044"/>
    </w:p>
    <w:p w14:paraId="65E361DC" w14:textId="77777777" w:rsidR="00826904" w:rsidRPr="00222DDF" w:rsidRDefault="00826904" w:rsidP="00826904">
      <w:pPr>
        <w:pStyle w:val="53BheadHeadingsHeadingstyles"/>
      </w:pPr>
      <w:bookmarkStart w:id="1045" w:name="_Toc87817570"/>
      <w:bookmarkStart w:id="1046" w:name="_Toc87817982"/>
      <w:bookmarkStart w:id="1047" w:name="_Toc87818187"/>
      <w:bookmarkStart w:id="1048" w:name="_Toc87818390"/>
      <w:r w:rsidRPr="00222DDF">
        <w:t>Participant characteristics</w:t>
      </w:r>
      <w:bookmarkEnd w:id="1045"/>
      <w:bookmarkEnd w:id="1046"/>
      <w:bookmarkEnd w:id="1047"/>
      <w:bookmarkEnd w:id="1048"/>
    </w:p>
    <w:p w14:paraId="5F2E1A4C" w14:textId="77777777" w:rsidR="00826904" w:rsidRPr="00222DDF" w:rsidRDefault="00826904" w:rsidP="00826904">
      <w:pPr>
        <w:pStyle w:val="602TextfoTextstylesTextstyles"/>
      </w:pPr>
      <w:r w:rsidRPr="00222DDF">
        <w:t xml:space="preserve">Interviews were conducted with 20 people with a direct or indirect interest in COPD management and included GPs, psychologists, respiratory doctors, nurses, physiotherapists, psychiatrists and IAPT practitioners (see </w:t>
      </w:r>
      <w:r w:rsidRPr="00222DDF">
        <w:rPr>
          <w:i/>
          <w:color w:val="FF0000"/>
        </w:rPr>
        <w:t>Table 23</w:t>
      </w:r>
      <w:r w:rsidRPr="00222DDF">
        <w:t>).</w:t>
      </w:r>
    </w:p>
    <w:p w14:paraId="06B3CC99" w14:textId="77777777" w:rsidR="00826904" w:rsidRPr="00222DDF" w:rsidRDefault="00826904" w:rsidP="00826904">
      <w:pPr>
        <w:pStyle w:val="70TablelegendTablesTableFigureBoxstyles"/>
      </w:pPr>
      <w:bookmarkStart w:id="1049" w:name="OLE_LINK244"/>
      <w:bookmarkStart w:id="1050" w:name="OLE_LINK245"/>
      <w:r w:rsidRPr="00D11ED1">
        <w:rPr>
          <w:b/>
        </w:rPr>
        <w:t>TABLE 23</w:t>
      </w:r>
      <w:r w:rsidRPr="00D11ED1">
        <w:rPr>
          <w:b/>
        </w:rPr>
        <w:t> </w:t>
      </w:r>
      <w:r w:rsidRPr="00222DDF">
        <w:t>Stakeholder healthcare role</w:t>
      </w:r>
      <w:bookmarkEnd w:id="1049"/>
      <w:bookmarkEnd w:id="1050"/>
    </w:p>
    <w:tbl>
      <w:tblPr>
        <w:tblW w:w="0" w:type="auto"/>
        <w:tblInd w:w="392" w:type="dxa"/>
        <w:tblCellMar>
          <w:top w:w="40" w:type="dxa"/>
          <w:left w:w="60" w:type="dxa"/>
          <w:bottom w:w="40" w:type="dxa"/>
          <w:right w:w="60" w:type="dxa"/>
        </w:tblCellMar>
        <w:tblLook w:val="04A0" w:firstRow="1" w:lastRow="0" w:firstColumn="1" w:lastColumn="0" w:noHBand="0" w:noVBand="1"/>
      </w:tblPr>
      <w:tblGrid>
        <w:gridCol w:w="2905"/>
        <w:gridCol w:w="219"/>
      </w:tblGrid>
      <w:tr w:rsidR="00826904" w:rsidRPr="00222DDF" w14:paraId="5B805FB9" w14:textId="77777777" w:rsidTr="00F27598">
        <w:trPr>
          <w:cantSplit/>
        </w:trPr>
        <w:tc>
          <w:tcPr>
            <w:tcW w:w="0" w:type="auto"/>
            <w:shd w:val="clear" w:color="auto" w:fill="EBE6F1"/>
          </w:tcPr>
          <w:p w14:paraId="3ABCCE24" w14:textId="77777777" w:rsidR="00826904" w:rsidRPr="00222DDF" w:rsidRDefault="00826904" w:rsidP="00F27598">
            <w:pPr>
              <w:pStyle w:val="710TableheadTablesTableFigureBoxstyles"/>
            </w:pPr>
            <w:bookmarkStart w:id="1051" w:name="_Hlk74031831"/>
            <w:r w:rsidRPr="00222DDF">
              <w:t>Professional role</w:t>
            </w:r>
          </w:p>
        </w:tc>
        <w:tc>
          <w:tcPr>
            <w:tcW w:w="0" w:type="auto"/>
            <w:shd w:val="clear" w:color="auto" w:fill="EBE6F1"/>
          </w:tcPr>
          <w:p w14:paraId="783D1CA2" w14:textId="77777777" w:rsidR="00826904" w:rsidRPr="00222DDF" w:rsidRDefault="00826904" w:rsidP="00F27598">
            <w:pPr>
              <w:pStyle w:val="710TableheadTablesTableFigureBoxstyles"/>
            </w:pPr>
            <w:r w:rsidRPr="00222DDF">
              <w:rPr>
                <w:i/>
                <w:color w:val="00B0F0"/>
              </w:rPr>
              <w:t>n</w:t>
            </w:r>
          </w:p>
        </w:tc>
      </w:tr>
      <w:tr w:rsidR="00826904" w:rsidRPr="00222DDF" w14:paraId="117A0074" w14:textId="77777777" w:rsidTr="00F27598">
        <w:trPr>
          <w:cantSplit/>
        </w:trPr>
        <w:tc>
          <w:tcPr>
            <w:tcW w:w="0" w:type="auto"/>
          </w:tcPr>
          <w:p w14:paraId="66E51332" w14:textId="77777777" w:rsidR="00826904" w:rsidRPr="00222DDF" w:rsidRDefault="00826904" w:rsidP="00F27598">
            <w:pPr>
              <w:pStyle w:val="72TabletextTablesTableFigureBoxstyles"/>
            </w:pPr>
            <w:r w:rsidRPr="00222DDF">
              <w:t>GP</w:t>
            </w:r>
          </w:p>
        </w:tc>
        <w:tc>
          <w:tcPr>
            <w:tcW w:w="0" w:type="auto"/>
          </w:tcPr>
          <w:p w14:paraId="7D1E60F1" w14:textId="77777777" w:rsidR="00826904" w:rsidRPr="00222DDF" w:rsidRDefault="00826904" w:rsidP="00F27598">
            <w:pPr>
              <w:pStyle w:val="72TabletextTablesTableFigureBoxstyles"/>
            </w:pPr>
            <w:r w:rsidRPr="00222DDF">
              <w:t>2</w:t>
            </w:r>
          </w:p>
        </w:tc>
      </w:tr>
      <w:tr w:rsidR="00826904" w:rsidRPr="00222DDF" w14:paraId="12E2A990" w14:textId="77777777" w:rsidTr="00F27598">
        <w:trPr>
          <w:cantSplit/>
        </w:trPr>
        <w:tc>
          <w:tcPr>
            <w:tcW w:w="0" w:type="auto"/>
          </w:tcPr>
          <w:p w14:paraId="10702235" w14:textId="77777777" w:rsidR="00826904" w:rsidRPr="00222DDF" w:rsidRDefault="00826904" w:rsidP="00F27598">
            <w:pPr>
              <w:pStyle w:val="72TabletextTablesTableFigureBoxstyles"/>
            </w:pPr>
            <w:r w:rsidRPr="00222DDF">
              <w:t>GP with CCG role</w:t>
            </w:r>
          </w:p>
        </w:tc>
        <w:tc>
          <w:tcPr>
            <w:tcW w:w="0" w:type="auto"/>
          </w:tcPr>
          <w:p w14:paraId="38DD0A58" w14:textId="77777777" w:rsidR="00826904" w:rsidRPr="00222DDF" w:rsidRDefault="00826904" w:rsidP="00F27598">
            <w:pPr>
              <w:pStyle w:val="72TabletextTablesTableFigureBoxstyles"/>
            </w:pPr>
            <w:r w:rsidRPr="00222DDF">
              <w:t>2</w:t>
            </w:r>
          </w:p>
        </w:tc>
      </w:tr>
      <w:tr w:rsidR="00826904" w:rsidRPr="00222DDF" w14:paraId="377FE890" w14:textId="77777777" w:rsidTr="00F27598">
        <w:trPr>
          <w:cantSplit/>
        </w:trPr>
        <w:tc>
          <w:tcPr>
            <w:tcW w:w="0" w:type="auto"/>
          </w:tcPr>
          <w:p w14:paraId="1C8FB9C1" w14:textId="77777777" w:rsidR="00826904" w:rsidRPr="00222DDF" w:rsidRDefault="00826904" w:rsidP="00F27598">
            <w:pPr>
              <w:pStyle w:val="72TabletextTablesTableFigureBoxstyles"/>
            </w:pPr>
            <w:r w:rsidRPr="00222DDF">
              <w:t>Respiratory consultant</w:t>
            </w:r>
          </w:p>
        </w:tc>
        <w:tc>
          <w:tcPr>
            <w:tcW w:w="0" w:type="auto"/>
          </w:tcPr>
          <w:p w14:paraId="50D5DCAE" w14:textId="77777777" w:rsidR="00826904" w:rsidRPr="00222DDF" w:rsidRDefault="00826904" w:rsidP="00F27598">
            <w:pPr>
              <w:pStyle w:val="72TabletextTablesTableFigureBoxstyles"/>
            </w:pPr>
            <w:r w:rsidRPr="00222DDF">
              <w:t>2</w:t>
            </w:r>
          </w:p>
        </w:tc>
      </w:tr>
      <w:tr w:rsidR="00826904" w:rsidRPr="00222DDF" w14:paraId="79AA7AD3" w14:textId="77777777" w:rsidTr="00F27598">
        <w:trPr>
          <w:cantSplit/>
        </w:trPr>
        <w:tc>
          <w:tcPr>
            <w:tcW w:w="0" w:type="auto"/>
          </w:tcPr>
          <w:p w14:paraId="41099EA0" w14:textId="77777777" w:rsidR="00826904" w:rsidRPr="00222DDF" w:rsidRDefault="00826904" w:rsidP="00F27598">
            <w:pPr>
              <w:pStyle w:val="72TabletextTablesTableFigureBoxstyles"/>
            </w:pPr>
            <w:r w:rsidRPr="00222DDF">
              <w:t>Respiratory consultant with CCG role</w:t>
            </w:r>
          </w:p>
        </w:tc>
        <w:tc>
          <w:tcPr>
            <w:tcW w:w="0" w:type="auto"/>
          </w:tcPr>
          <w:p w14:paraId="29173073" w14:textId="77777777" w:rsidR="00826904" w:rsidRPr="00222DDF" w:rsidRDefault="00826904" w:rsidP="00F27598">
            <w:pPr>
              <w:pStyle w:val="72TabletextTablesTableFigureBoxstyles"/>
            </w:pPr>
            <w:r w:rsidRPr="00222DDF">
              <w:t>1</w:t>
            </w:r>
          </w:p>
        </w:tc>
      </w:tr>
      <w:tr w:rsidR="00826904" w:rsidRPr="00222DDF" w14:paraId="1D37EA3B" w14:textId="77777777" w:rsidTr="00F27598">
        <w:trPr>
          <w:cantSplit/>
        </w:trPr>
        <w:tc>
          <w:tcPr>
            <w:tcW w:w="0" w:type="auto"/>
          </w:tcPr>
          <w:p w14:paraId="1C36E2B2" w14:textId="77777777" w:rsidR="00826904" w:rsidRPr="00222DDF" w:rsidRDefault="00826904" w:rsidP="00F27598">
            <w:pPr>
              <w:pStyle w:val="72TabletextTablesTableFigureBoxstyles"/>
            </w:pPr>
            <w:r w:rsidRPr="00222DDF">
              <w:t>Psychiatrist</w:t>
            </w:r>
          </w:p>
        </w:tc>
        <w:tc>
          <w:tcPr>
            <w:tcW w:w="0" w:type="auto"/>
          </w:tcPr>
          <w:p w14:paraId="00A38BD4" w14:textId="77777777" w:rsidR="00826904" w:rsidRPr="00222DDF" w:rsidRDefault="00826904" w:rsidP="00F27598">
            <w:pPr>
              <w:pStyle w:val="72TabletextTablesTableFigureBoxstyles"/>
            </w:pPr>
            <w:r w:rsidRPr="00222DDF">
              <w:t>2</w:t>
            </w:r>
          </w:p>
        </w:tc>
      </w:tr>
      <w:tr w:rsidR="00826904" w:rsidRPr="00222DDF" w14:paraId="406F4952" w14:textId="77777777" w:rsidTr="00F27598">
        <w:trPr>
          <w:cantSplit/>
        </w:trPr>
        <w:tc>
          <w:tcPr>
            <w:tcW w:w="0" w:type="auto"/>
          </w:tcPr>
          <w:p w14:paraId="0521A557" w14:textId="77777777" w:rsidR="00826904" w:rsidRPr="00222DDF" w:rsidRDefault="00826904" w:rsidP="00F27598">
            <w:pPr>
              <w:pStyle w:val="72TabletextTablesTableFigureBoxstyles"/>
            </w:pPr>
            <w:r w:rsidRPr="00222DDF">
              <w:t>Respiratory nurse</w:t>
            </w:r>
          </w:p>
        </w:tc>
        <w:tc>
          <w:tcPr>
            <w:tcW w:w="0" w:type="auto"/>
          </w:tcPr>
          <w:p w14:paraId="76D0B9A8" w14:textId="77777777" w:rsidR="00826904" w:rsidRPr="00222DDF" w:rsidRDefault="00826904" w:rsidP="00F27598">
            <w:pPr>
              <w:pStyle w:val="72TabletextTablesTableFigureBoxstyles"/>
            </w:pPr>
            <w:r w:rsidRPr="00222DDF">
              <w:t>3</w:t>
            </w:r>
          </w:p>
        </w:tc>
      </w:tr>
      <w:tr w:rsidR="00826904" w:rsidRPr="00222DDF" w14:paraId="01587A31" w14:textId="77777777" w:rsidTr="00F27598">
        <w:trPr>
          <w:cantSplit/>
        </w:trPr>
        <w:tc>
          <w:tcPr>
            <w:tcW w:w="0" w:type="auto"/>
          </w:tcPr>
          <w:p w14:paraId="085CA496" w14:textId="77777777" w:rsidR="00826904" w:rsidRPr="00222DDF" w:rsidRDefault="00826904" w:rsidP="00F27598">
            <w:pPr>
              <w:pStyle w:val="72TabletextTablesTableFigureBoxstyles"/>
            </w:pPr>
            <w:r w:rsidRPr="00222DDF">
              <w:t>Respiratory physiotherapist</w:t>
            </w:r>
          </w:p>
        </w:tc>
        <w:tc>
          <w:tcPr>
            <w:tcW w:w="0" w:type="auto"/>
          </w:tcPr>
          <w:p w14:paraId="6522C124" w14:textId="77777777" w:rsidR="00826904" w:rsidRPr="00222DDF" w:rsidRDefault="00826904" w:rsidP="00F27598">
            <w:pPr>
              <w:pStyle w:val="72TabletextTablesTableFigureBoxstyles"/>
            </w:pPr>
            <w:r w:rsidRPr="00222DDF">
              <w:t>3</w:t>
            </w:r>
          </w:p>
        </w:tc>
      </w:tr>
      <w:tr w:rsidR="00826904" w:rsidRPr="00222DDF" w14:paraId="5FD63C92" w14:textId="77777777" w:rsidTr="00F27598">
        <w:trPr>
          <w:cantSplit/>
        </w:trPr>
        <w:tc>
          <w:tcPr>
            <w:tcW w:w="0" w:type="auto"/>
          </w:tcPr>
          <w:p w14:paraId="3A5463CC" w14:textId="77777777" w:rsidR="00826904" w:rsidRPr="00222DDF" w:rsidRDefault="00826904" w:rsidP="00F27598">
            <w:pPr>
              <w:pStyle w:val="72TabletextTablesTableFigureBoxstyles"/>
            </w:pPr>
            <w:r w:rsidRPr="00222DDF">
              <w:t>Psychologist</w:t>
            </w:r>
          </w:p>
        </w:tc>
        <w:tc>
          <w:tcPr>
            <w:tcW w:w="0" w:type="auto"/>
          </w:tcPr>
          <w:p w14:paraId="52855337" w14:textId="77777777" w:rsidR="00826904" w:rsidRPr="00222DDF" w:rsidRDefault="00826904" w:rsidP="00F27598">
            <w:pPr>
              <w:pStyle w:val="72TabletextTablesTableFigureBoxstyles"/>
            </w:pPr>
            <w:r w:rsidRPr="00222DDF">
              <w:t>2</w:t>
            </w:r>
          </w:p>
        </w:tc>
      </w:tr>
      <w:tr w:rsidR="00826904" w:rsidRPr="00222DDF" w14:paraId="52951F9E" w14:textId="77777777" w:rsidTr="00F27598">
        <w:trPr>
          <w:cantSplit/>
        </w:trPr>
        <w:tc>
          <w:tcPr>
            <w:tcW w:w="0" w:type="auto"/>
          </w:tcPr>
          <w:p w14:paraId="38DE93D7" w14:textId="77777777" w:rsidR="00826904" w:rsidRPr="00222DDF" w:rsidRDefault="00826904" w:rsidP="00F27598">
            <w:pPr>
              <w:pStyle w:val="72TabletextTablesTableFigureBoxstyles"/>
            </w:pPr>
            <w:r w:rsidRPr="00222DDF">
              <w:t xml:space="preserve">Psychologist with IAPT </w:t>
            </w:r>
            <w:r w:rsidRPr="00222DDF">
              <w:rPr>
                <w:highlight w:val="magenta"/>
              </w:rPr>
              <w:t>lead</w:t>
            </w:r>
            <w:r w:rsidRPr="00222DDF">
              <w:t xml:space="preserve"> role</w:t>
            </w:r>
          </w:p>
        </w:tc>
        <w:tc>
          <w:tcPr>
            <w:tcW w:w="0" w:type="auto"/>
          </w:tcPr>
          <w:p w14:paraId="4DDA8109" w14:textId="77777777" w:rsidR="00826904" w:rsidRPr="00222DDF" w:rsidRDefault="00826904" w:rsidP="00F27598">
            <w:pPr>
              <w:pStyle w:val="72TabletextTablesTableFigureBoxstyles"/>
            </w:pPr>
            <w:r w:rsidRPr="00222DDF">
              <w:t>1</w:t>
            </w:r>
          </w:p>
        </w:tc>
      </w:tr>
      <w:tr w:rsidR="00826904" w:rsidRPr="00222DDF" w14:paraId="2975461F" w14:textId="77777777" w:rsidTr="00F27598">
        <w:trPr>
          <w:cantSplit/>
        </w:trPr>
        <w:tc>
          <w:tcPr>
            <w:tcW w:w="0" w:type="auto"/>
          </w:tcPr>
          <w:p w14:paraId="3DEAD913" w14:textId="77777777" w:rsidR="00826904" w:rsidRPr="00222DDF" w:rsidRDefault="00826904" w:rsidP="00F27598">
            <w:pPr>
              <w:pStyle w:val="72TabletextTablesTableFigureBoxstyles"/>
            </w:pPr>
            <w:r w:rsidRPr="00222DDF">
              <w:t>CBT therapist</w:t>
            </w:r>
          </w:p>
        </w:tc>
        <w:tc>
          <w:tcPr>
            <w:tcW w:w="0" w:type="auto"/>
          </w:tcPr>
          <w:p w14:paraId="75967E39" w14:textId="77777777" w:rsidR="00826904" w:rsidRPr="00222DDF" w:rsidRDefault="00826904" w:rsidP="00F27598">
            <w:pPr>
              <w:pStyle w:val="72TabletextTablesTableFigureBoxstyles"/>
            </w:pPr>
            <w:r w:rsidRPr="00222DDF">
              <w:t>1</w:t>
            </w:r>
          </w:p>
        </w:tc>
      </w:tr>
      <w:tr w:rsidR="00826904" w:rsidRPr="00222DDF" w14:paraId="7C1224D7" w14:textId="77777777" w:rsidTr="00F27598">
        <w:trPr>
          <w:cantSplit/>
        </w:trPr>
        <w:tc>
          <w:tcPr>
            <w:tcW w:w="0" w:type="auto"/>
          </w:tcPr>
          <w:p w14:paraId="130FDF04" w14:textId="77777777" w:rsidR="00826904" w:rsidRPr="00222DDF" w:rsidRDefault="00826904" w:rsidP="00F27598">
            <w:pPr>
              <w:pStyle w:val="72TabletextTablesTableFigureBoxstyles"/>
            </w:pPr>
            <w:r w:rsidRPr="00222DDF">
              <w:t xml:space="preserve">CBT therapist with IAPT </w:t>
            </w:r>
            <w:r w:rsidRPr="00222DDF">
              <w:rPr>
                <w:highlight w:val="magenta"/>
              </w:rPr>
              <w:t>lead</w:t>
            </w:r>
            <w:r w:rsidRPr="00222DDF">
              <w:t xml:space="preserve"> role</w:t>
            </w:r>
          </w:p>
        </w:tc>
        <w:tc>
          <w:tcPr>
            <w:tcW w:w="0" w:type="auto"/>
          </w:tcPr>
          <w:p w14:paraId="62EB686E" w14:textId="77777777" w:rsidR="00826904" w:rsidRPr="00222DDF" w:rsidRDefault="00826904" w:rsidP="00F27598">
            <w:pPr>
              <w:pStyle w:val="72TabletextTablesTableFigureBoxstyles"/>
            </w:pPr>
            <w:r w:rsidRPr="00222DDF">
              <w:t>1</w:t>
            </w:r>
          </w:p>
        </w:tc>
      </w:tr>
    </w:tbl>
    <w:p w14:paraId="5F1C46FC" w14:textId="77777777" w:rsidR="00826904" w:rsidRPr="00222DDF" w:rsidRDefault="00826904" w:rsidP="00826904">
      <w:pPr>
        <w:pStyle w:val="53BheadHeadingsHeadingstyles"/>
      </w:pPr>
      <w:bookmarkStart w:id="1052" w:name="_Toc87817571"/>
      <w:bookmarkStart w:id="1053" w:name="_Toc87817983"/>
      <w:bookmarkStart w:id="1054" w:name="_Toc87818188"/>
      <w:bookmarkStart w:id="1055" w:name="_Toc87818391"/>
      <w:bookmarkEnd w:id="1051"/>
      <w:r w:rsidRPr="00222DDF">
        <w:rPr>
          <w:rFonts w:eastAsia="Calibri"/>
        </w:rPr>
        <w:t>Stakeholder perspective on implementing TANDEM (Objective 6)</w:t>
      </w:r>
      <w:bookmarkEnd w:id="1052"/>
      <w:bookmarkEnd w:id="1053"/>
      <w:bookmarkEnd w:id="1054"/>
      <w:bookmarkEnd w:id="1055"/>
    </w:p>
    <w:p w14:paraId="5ADC2D8D" w14:textId="77777777" w:rsidR="00826904" w:rsidRPr="00222DDF" w:rsidRDefault="00826904" w:rsidP="00826904">
      <w:pPr>
        <w:pStyle w:val="54CheadHeadingsHeadingstyles"/>
      </w:pPr>
      <w:r w:rsidRPr="00222DDF">
        <w:t xml:space="preserve">Perceived </w:t>
      </w:r>
      <w:r w:rsidRPr="00222DDF">
        <w:rPr>
          <w:highlight w:val="magenta"/>
        </w:rPr>
        <w:t>enablers to</w:t>
      </w:r>
      <w:r w:rsidRPr="00222DDF">
        <w:t xml:space="preserve"> implementation</w:t>
      </w:r>
    </w:p>
    <w:p w14:paraId="4BCC6BAA" w14:textId="77777777" w:rsidR="00826904" w:rsidRPr="00222DDF" w:rsidRDefault="00826904" w:rsidP="00826904">
      <w:pPr>
        <w:pStyle w:val="602TextfoTextstylesTextstyles"/>
      </w:pPr>
      <w:r w:rsidRPr="00222DDF">
        <w:t xml:space="preserve">There was appreciation that for many people with COPD, there were several barriers to engaging with healthcare services including, for example, difficulty travelling to appointments. Attending separate appointments with different healthcare professionals was highlighted as particularly challenging and the number of services to which people are exposed should be reduced. Stakeholders felt that </w:t>
      </w:r>
      <w:bookmarkStart w:id="1056" w:name="OLE_LINK5558"/>
      <w:bookmarkStart w:id="1057" w:name="OLE_LINK5559"/>
      <w:r w:rsidRPr="00222DDF">
        <w:t>TANDEM</w:t>
      </w:r>
      <w:r w:rsidRPr="00222DDF">
        <w:rPr>
          <w:color w:val="00B0F0"/>
        </w:rPr>
        <w:t>’</w:t>
      </w:r>
      <w:r w:rsidRPr="00222DDF">
        <w:t>s key strength was the provision of integrated physical and psychological care within one healthcare service</w:t>
      </w:r>
      <w:bookmarkEnd w:id="1056"/>
      <w:bookmarkEnd w:id="1057"/>
      <w:r w:rsidRPr="00222DDF">
        <w:t>,</w:t>
      </w:r>
    </w:p>
    <w:p w14:paraId="7C4B32BE" w14:textId="77777777" w:rsidR="00826904" w:rsidRPr="00222DDF" w:rsidRDefault="00826904" w:rsidP="00826904">
      <w:pPr>
        <w:pStyle w:val="645TextquotewithsourceTextstyles"/>
      </w:pPr>
      <w:r w:rsidRPr="00222DDF">
        <w:rPr>
          <w:color w:val="00B0F0"/>
          <w:highlight w:val="green"/>
        </w:rPr>
        <w:t>“</w:t>
      </w:r>
      <w:r w:rsidRPr="00222DDF">
        <w:rPr>
          <w:highlight w:val="green"/>
        </w:rPr>
        <w:t>Physical and mental health, they come together. They come as a package. So, I think we should treat it as a package.</w:t>
      </w:r>
      <w:r w:rsidRPr="00222DDF">
        <w:rPr>
          <w:color w:val="00B0F0"/>
          <w:highlight w:val="green"/>
        </w:rPr>
        <w:t>”</w:t>
      </w:r>
    </w:p>
    <w:p w14:paraId="6BE6A8FE" w14:textId="77777777" w:rsidR="00826904" w:rsidRPr="00222DDF" w:rsidRDefault="00826904" w:rsidP="00826904">
      <w:pPr>
        <w:pStyle w:val="646TextquotesourceTextstylesTextstyles"/>
      </w:pPr>
      <w:r w:rsidRPr="00222DDF">
        <w:t>Participant 4 Respiratory Physiotherapist</w:t>
      </w:r>
    </w:p>
    <w:p w14:paraId="0AEE0FCA" w14:textId="77777777" w:rsidR="00826904" w:rsidRPr="00222DDF" w:rsidRDefault="00826904" w:rsidP="00826904">
      <w:pPr>
        <w:pStyle w:val="602TextfoTextstylesTextstyles"/>
      </w:pPr>
      <w:r w:rsidRPr="00222DDF">
        <w:t xml:space="preserve">They recognised that </w:t>
      </w:r>
      <w:bookmarkStart w:id="1058" w:name="OLE_LINK5560"/>
      <w:bookmarkStart w:id="1059" w:name="OLE_LINK5561"/>
      <w:r w:rsidRPr="00222DDF">
        <w:t>reaching people at home improved the opportunity for engagement and enabled services to understand wider social determinants, which ultimately could improve uptake of pulmonary rehabilitation</w:t>
      </w:r>
      <w:bookmarkEnd w:id="1058"/>
      <w:bookmarkEnd w:id="1059"/>
      <w:r w:rsidRPr="00222DDF">
        <w:t>.</w:t>
      </w:r>
    </w:p>
    <w:p w14:paraId="69E06111" w14:textId="77777777" w:rsidR="00826904" w:rsidRPr="00222DDF" w:rsidRDefault="00826904" w:rsidP="00826904">
      <w:pPr>
        <w:pStyle w:val="645TextquotewithsourceTextstyles"/>
      </w:pPr>
      <w:r w:rsidRPr="00222DDF">
        <w:rPr>
          <w:color w:val="00B0F0"/>
          <w:highlight w:val="green"/>
        </w:rPr>
        <w:t>“</w:t>
      </w:r>
      <w:r w:rsidRPr="00222DDF">
        <w:rPr>
          <w:highlight w:val="green"/>
        </w:rPr>
        <w:t>When people go out to the house you often get all the added benefit of that social interaction</w:t>
      </w:r>
      <w:r w:rsidRPr="00222DDF">
        <w:rPr>
          <w:color w:val="00B0F0"/>
          <w:highlight w:val="green"/>
        </w:rPr>
        <w:t>...</w:t>
      </w:r>
      <w:r w:rsidRPr="00222DDF">
        <w:rPr>
          <w:highlight w:val="green"/>
        </w:rPr>
        <w:t>. this person</w:t>
      </w:r>
      <w:r w:rsidRPr="00222DDF">
        <w:rPr>
          <w:color w:val="00B0F0"/>
          <w:highlight w:val="green"/>
        </w:rPr>
        <w:t>’</w:t>
      </w:r>
      <w:r w:rsidRPr="00222DDF">
        <w:rPr>
          <w:highlight w:val="green"/>
        </w:rPr>
        <w:t>s really struggling at home, we need to get the social work involved and stuff</w:t>
      </w:r>
      <w:r w:rsidRPr="00222DDF">
        <w:rPr>
          <w:color w:val="00B0F0"/>
          <w:highlight w:val="green"/>
        </w:rPr>
        <w:t>”</w:t>
      </w:r>
    </w:p>
    <w:p w14:paraId="5FF8BB37" w14:textId="77777777" w:rsidR="00826904" w:rsidRPr="00222DDF" w:rsidRDefault="00826904" w:rsidP="00826904">
      <w:pPr>
        <w:pStyle w:val="646TextquotesourceTextstylesTextstyles"/>
        <w:rPr>
          <w:color w:val="000000"/>
        </w:rPr>
      </w:pPr>
      <w:r w:rsidRPr="00222DDF">
        <w:t>Participant 6, Respiratory Consultant</w:t>
      </w:r>
    </w:p>
    <w:p w14:paraId="6433185A" w14:textId="77777777" w:rsidR="00826904" w:rsidRPr="00222DDF" w:rsidRDefault="00826904" w:rsidP="00826904">
      <w:pPr>
        <w:pStyle w:val="602TextfoTextstylesTextstyles"/>
      </w:pPr>
      <w:r w:rsidRPr="00222DDF">
        <w:t xml:space="preserve">Furthermore, home visits enable services to understand </w:t>
      </w:r>
      <w:bookmarkStart w:id="1060" w:name="OLE_LINK5562"/>
      <w:bookmarkStart w:id="1061" w:name="OLE_LINK5563"/>
      <w:r w:rsidRPr="00222DDF">
        <w:t>contextual issues such as social well-being of the patients, that could affect uptake of pulmonary rehabilitation and be communicated to other primary care services.</w:t>
      </w:r>
      <w:bookmarkEnd w:id="1060"/>
      <w:bookmarkEnd w:id="1061"/>
    </w:p>
    <w:p w14:paraId="173A19B4" w14:textId="77777777" w:rsidR="00826904" w:rsidRPr="00222DDF" w:rsidRDefault="00826904" w:rsidP="00826904">
      <w:pPr>
        <w:pStyle w:val="645TextquotewithsourceTextstyles"/>
      </w:pPr>
      <w:r w:rsidRPr="00222DDF">
        <w:rPr>
          <w:color w:val="00B0F0"/>
          <w:highlight w:val="green"/>
        </w:rPr>
        <w:lastRenderedPageBreak/>
        <w:t>“</w:t>
      </w:r>
      <w:r w:rsidRPr="00222DDF">
        <w:rPr>
          <w:highlight w:val="green"/>
        </w:rPr>
        <w:t>And also, you can always feed back to us if they</w:t>
      </w:r>
      <w:r w:rsidRPr="00222DDF">
        <w:rPr>
          <w:color w:val="00B0F0"/>
          <w:highlight w:val="green"/>
        </w:rPr>
        <w:t>’</w:t>
      </w:r>
      <w:r w:rsidRPr="00222DDF">
        <w:rPr>
          <w:highlight w:val="green"/>
        </w:rPr>
        <w:t>ve got any issues at home. Because we can</w:t>
      </w:r>
      <w:r w:rsidRPr="00222DDF">
        <w:rPr>
          <w:color w:val="00B0F0"/>
          <w:highlight w:val="green"/>
        </w:rPr>
        <w:t>’</w:t>
      </w:r>
      <w:r w:rsidRPr="00222DDF">
        <w:rPr>
          <w:highlight w:val="green"/>
        </w:rPr>
        <w:t>t visit everyone.</w:t>
      </w:r>
      <w:r w:rsidRPr="00222DDF">
        <w:rPr>
          <w:color w:val="00B0F0"/>
          <w:highlight w:val="green"/>
        </w:rPr>
        <w:t>”</w:t>
      </w:r>
    </w:p>
    <w:p w14:paraId="2AF8BC2C" w14:textId="77777777" w:rsidR="00826904" w:rsidRPr="00222DDF" w:rsidRDefault="00826904" w:rsidP="00826904">
      <w:pPr>
        <w:pStyle w:val="646TextquotesourceTextstylesTextstyles"/>
      </w:pPr>
      <w:r w:rsidRPr="00222DDF">
        <w:t>Participant 1 General Practitioner</w:t>
      </w:r>
    </w:p>
    <w:p w14:paraId="2357BD27" w14:textId="77777777" w:rsidR="00826904" w:rsidRPr="00222DDF" w:rsidRDefault="00826904" w:rsidP="00826904">
      <w:pPr>
        <w:pStyle w:val="602TextfoTextstylesTextstyles"/>
      </w:pPr>
      <w:r w:rsidRPr="00222DDF">
        <w:t>Several stakeholders were confident that respiratory professionals could be trained to deliver TANDEM, and it was considered that the existing relationship with patients related to their physical care was a good basis for engagement with a psychological intervention:</w:t>
      </w:r>
    </w:p>
    <w:p w14:paraId="78003A7C" w14:textId="77777777" w:rsidR="00826904" w:rsidRPr="00222DDF" w:rsidRDefault="00826904" w:rsidP="00826904">
      <w:pPr>
        <w:pStyle w:val="645TextquotewithsourceTextstyles"/>
      </w:pPr>
      <w:r w:rsidRPr="00222DDF">
        <w:rPr>
          <w:color w:val="00B0F0"/>
          <w:highlight w:val="green"/>
        </w:rPr>
        <w:t>“</w:t>
      </w:r>
      <w:r w:rsidRPr="00222DDF">
        <w:rPr>
          <w:highlight w:val="green"/>
        </w:rPr>
        <w:t>But there</w:t>
      </w:r>
      <w:r w:rsidRPr="00222DDF">
        <w:rPr>
          <w:color w:val="00B0F0"/>
          <w:highlight w:val="green"/>
        </w:rPr>
        <w:t>’</w:t>
      </w:r>
      <w:r w:rsidRPr="00222DDF">
        <w:rPr>
          <w:highlight w:val="green"/>
        </w:rPr>
        <w:t>s a lot of trust straight away with the respiratory practitioner and I think already, because it</w:t>
      </w:r>
      <w:r w:rsidRPr="00222DDF">
        <w:rPr>
          <w:color w:val="00B0F0"/>
          <w:highlight w:val="green"/>
        </w:rPr>
        <w:t>’</w:t>
      </w:r>
      <w:r w:rsidRPr="00222DDF">
        <w:rPr>
          <w:highlight w:val="green"/>
        </w:rPr>
        <w:t>s coming from physical health initially, they</w:t>
      </w:r>
      <w:r w:rsidRPr="00222DDF">
        <w:rPr>
          <w:color w:val="00B0F0"/>
          <w:highlight w:val="green"/>
        </w:rPr>
        <w:t>’</w:t>
      </w:r>
      <w:r w:rsidRPr="00222DDF">
        <w:rPr>
          <w:highlight w:val="green"/>
        </w:rPr>
        <w:t>re happy then to engage with the mental health. Rather than starting the other way around really.</w:t>
      </w:r>
      <w:r w:rsidRPr="00222DDF">
        <w:rPr>
          <w:color w:val="00B0F0"/>
          <w:highlight w:val="green"/>
        </w:rPr>
        <w:t>”</w:t>
      </w:r>
    </w:p>
    <w:p w14:paraId="3BD0A587" w14:textId="77777777" w:rsidR="00826904" w:rsidRPr="00222DDF" w:rsidRDefault="00826904" w:rsidP="00826904">
      <w:pPr>
        <w:pStyle w:val="646TextquotesourceTextstylesTextstyles"/>
      </w:pPr>
      <w:r w:rsidRPr="00222DDF">
        <w:t xml:space="preserve">Participant 14 Pulmonary Rehabilitation Clinical </w:t>
      </w:r>
      <w:r w:rsidRPr="00222DDF">
        <w:rPr>
          <w:highlight w:val="magenta"/>
        </w:rPr>
        <w:t>Lead</w:t>
      </w:r>
      <w:r w:rsidRPr="00222DDF">
        <w:t>/Physiotherapist</w:t>
      </w:r>
    </w:p>
    <w:p w14:paraId="4E6AF6E5" w14:textId="77777777" w:rsidR="00826904" w:rsidRPr="00222DDF" w:rsidRDefault="00826904" w:rsidP="00826904">
      <w:pPr>
        <w:pStyle w:val="54CheadHeadingsHeadingstyles"/>
      </w:pPr>
      <w:r w:rsidRPr="00222DDF">
        <w:t>Perceived obstacles to implementation</w:t>
      </w:r>
    </w:p>
    <w:p w14:paraId="788E9AA3" w14:textId="77777777" w:rsidR="00826904" w:rsidRPr="00222DDF" w:rsidRDefault="00826904" w:rsidP="00826904">
      <w:pPr>
        <w:pStyle w:val="602TextfoTextstylesTextstyles"/>
      </w:pPr>
      <w:bookmarkStart w:id="1062" w:name="OLE_LINK5564"/>
      <w:bookmarkStart w:id="1063" w:name="OLE_LINK5565"/>
      <w:r w:rsidRPr="00222DDF">
        <w:t>Stakeholders appreciated that TANDEM was an additional service to existing provision, and would need to be resourced properly, but concerns were expressed about the availability of resources and competing commissioning demands. There was agreement that TANDEM must demonstrate cost-effectiveness and that this would be demonstrated by reduced healthcare utilisation</w:t>
      </w:r>
    </w:p>
    <w:bookmarkEnd w:id="1062"/>
    <w:bookmarkEnd w:id="1063"/>
    <w:p w14:paraId="11CF4B31" w14:textId="77777777" w:rsidR="00826904" w:rsidRPr="00222DDF" w:rsidRDefault="00826904" w:rsidP="00826904">
      <w:pPr>
        <w:pStyle w:val="645TextquotewithsourceTextstyles"/>
      </w:pPr>
      <w:r w:rsidRPr="00222DDF">
        <w:rPr>
          <w:color w:val="00B0F0"/>
          <w:highlight w:val="green"/>
        </w:rPr>
        <w:t>“</w:t>
      </w:r>
      <w:r w:rsidRPr="00222DDF">
        <w:rPr>
          <w:highlight w:val="green"/>
        </w:rPr>
        <w:t>And they will have to fight against their highly specialised respiratory colleagues</w:t>
      </w:r>
      <w:r w:rsidRPr="00222DDF">
        <w:rPr>
          <w:color w:val="00B0F0"/>
          <w:highlight w:val="green"/>
        </w:rPr>
        <w:t>...</w:t>
      </w:r>
      <w:r w:rsidRPr="00222DDF">
        <w:rPr>
          <w:highlight w:val="green"/>
        </w:rPr>
        <w:t>. who are more interested in bright, shiny, sexy respiratory [services]</w:t>
      </w:r>
      <w:r w:rsidRPr="00222DDF">
        <w:rPr>
          <w:color w:val="00B0F0"/>
          <w:highlight w:val="green"/>
        </w:rPr>
        <w:t>”</w:t>
      </w:r>
    </w:p>
    <w:p w14:paraId="58844089" w14:textId="77777777" w:rsidR="00826904" w:rsidRPr="00222DDF" w:rsidRDefault="00826904" w:rsidP="00826904">
      <w:pPr>
        <w:pStyle w:val="646TextquotesourceTextstylesTextstyles"/>
      </w:pPr>
      <w:r w:rsidRPr="00222DDF">
        <w:t>Participant 11. General Practitioner and CCG Commissioner</w:t>
      </w:r>
    </w:p>
    <w:p w14:paraId="64ACA846" w14:textId="77777777" w:rsidR="00826904" w:rsidRPr="00222DDF" w:rsidRDefault="00826904" w:rsidP="00826904">
      <w:pPr>
        <w:pStyle w:val="645TextquotewithsourceTextstyles"/>
      </w:pPr>
      <w:r w:rsidRPr="00222DDF">
        <w:rPr>
          <w:color w:val="00B0F0"/>
          <w:highlight w:val="green"/>
        </w:rPr>
        <w:t>“</w:t>
      </w:r>
      <w:r w:rsidRPr="00222DDF">
        <w:rPr>
          <w:highlight w:val="green"/>
        </w:rPr>
        <w:t>Does it work? Is it cost effective?</w:t>
      </w:r>
      <w:r w:rsidRPr="00222DDF">
        <w:rPr>
          <w:color w:val="00B0F0"/>
          <w:highlight w:val="green"/>
        </w:rPr>
        <w:t>”</w:t>
      </w:r>
    </w:p>
    <w:p w14:paraId="4EC083D5" w14:textId="77777777" w:rsidR="00826904" w:rsidRPr="00222DDF" w:rsidRDefault="00826904" w:rsidP="00826904">
      <w:pPr>
        <w:pStyle w:val="646TextquotesourceTextstylesTextstyles"/>
      </w:pPr>
      <w:r w:rsidRPr="00222DDF">
        <w:t xml:space="preserve">Participant 3 </w:t>
      </w:r>
      <w:bookmarkStart w:id="1064" w:name="OLE_LINK6308"/>
      <w:bookmarkStart w:id="1065" w:name="OLE_LINK6309"/>
      <w:r w:rsidRPr="00222DDF">
        <w:t>Respiratory Consultant and CCG Commissioner</w:t>
      </w:r>
      <w:bookmarkEnd w:id="1064"/>
      <w:bookmarkEnd w:id="1065"/>
    </w:p>
    <w:p w14:paraId="4A8E6CA0" w14:textId="77777777" w:rsidR="00826904" w:rsidRPr="00222DDF" w:rsidRDefault="00826904" w:rsidP="00826904">
      <w:pPr>
        <w:pStyle w:val="645TextquotewithsourceTextstyles"/>
      </w:pPr>
      <w:r w:rsidRPr="00222DDF">
        <w:rPr>
          <w:color w:val="00B0F0"/>
          <w:highlight w:val="green"/>
        </w:rPr>
        <w:t>“</w:t>
      </w:r>
      <w:r w:rsidRPr="00222DDF">
        <w:rPr>
          <w:highlight w:val="green"/>
        </w:rPr>
        <w:t>The key metrics are going to be, does it reduce hospital admissions</w:t>
      </w:r>
      <w:r w:rsidRPr="00222DDF">
        <w:rPr>
          <w:color w:val="00B0F0"/>
          <w:highlight w:val="green"/>
        </w:rPr>
        <w:t>...</w:t>
      </w:r>
      <w:r w:rsidRPr="00222DDF">
        <w:rPr>
          <w:highlight w:val="green"/>
        </w:rPr>
        <w:t>and does it reduce GP visits</w:t>
      </w:r>
      <w:r w:rsidRPr="00222DDF">
        <w:rPr>
          <w:color w:val="00B0F0"/>
          <w:highlight w:val="green"/>
        </w:rPr>
        <w:t>”</w:t>
      </w:r>
    </w:p>
    <w:p w14:paraId="54EA25B1" w14:textId="77777777" w:rsidR="00826904" w:rsidRPr="00222DDF" w:rsidRDefault="00826904" w:rsidP="00826904">
      <w:pPr>
        <w:pStyle w:val="646TextquotesourceTextstylesTextstyles"/>
      </w:pPr>
      <w:r w:rsidRPr="00222DDF">
        <w:t xml:space="preserve">Participant 2 Respiratory Consultant and Respiratory </w:t>
      </w:r>
      <w:r w:rsidRPr="00222DDF">
        <w:rPr>
          <w:highlight w:val="magenta"/>
        </w:rPr>
        <w:t>Lead</w:t>
      </w:r>
    </w:p>
    <w:p w14:paraId="35B4E2E6" w14:textId="77777777" w:rsidR="00826904" w:rsidRPr="00222DDF" w:rsidRDefault="00826904" w:rsidP="00826904">
      <w:pPr>
        <w:pStyle w:val="602TextfoTextstylesTextstyles"/>
      </w:pPr>
      <w:r w:rsidRPr="00222DDF">
        <w:t>Organisational change barriers were also raised and it was highlighted that successful implementation would require on-going support and supervision to ensure adherence to the approach:</w:t>
      </w:r>
    </w:p>
    <w:p w14:paraId="77716519" w14:textId="77777777" w:rsidR="00826904" w:rsidRPr="00222DDF" w:rsidRDefault="00826904" w:rsidP="00826904">
      <w:pPr>
        <w:pStyle w:val="645TextquotewithsourceTextstyles"/>
      </w:pPr>
      <w:r w:rsidRPr="00222DDF">
        <w:rPr>
          <w:color w:val="00B0F0"/>
          <w:highlight w:val="green"/>
        </w:rPr>
        <w:t>“</w:t>
      </w:r>
      <w:r w:rsidRPr="00222DDF">
        <w:rPr>
          <w:highlight w:val="green"/>
        </w:rPr>
        <w:t>But this stuff takes practice, doesn</w:t>
      </w:r>
      <w:r w:rsidRPr="00222DDF">
        <w:rPr>
          <w:color w:val="00B0F0"/>
          <w:highlight w:val="green"/>
        </w:rPr>
        <w:t>’</w:t>
      </w:r>
      <w:r w:rsidRPr="00222DDF">
        <w:rPr>
          <w:highlight w:val="green"/>
        </w:rPr>
        <w:t>t it? And you have to keep repeating the things that you learnt in order to make them your default setting. And I think that when people go back into their working environments, there</w:t>
      </w:r>
      <w:r w:rsidRPr="00222DDF">
        <w:rPr>
          <w:color w:val="00B0F0"/>
          <w:highlight w:val="green"/>
        </w:rPr>
        <w:t>’</w:t>
      </w:r>
      <w:r w:rsidRPr="00222DDF">
        <w:rPr>
          <w:highlight w:val="green"/>
        </w:rPr>
        <w:t>s so much pressure to behave like they used to</w:t>
      </w:r>
      <w:r w:rsidRPr="00222DDF">
        <w:rPr>
          <w:color w:val="00B0F0"/>
          <w:highlight w:val="green"/>
        </w:rPr>
        <w:t>...”</w:t>
      </w:r>
    </w:p>
    <w:p w14:paraId="54405E3A" w14:textId="77777777" w:rsidR="00826904" w:rsidRPr="00222DDF" w:rsidRDefault="00826904" w:rsidP="00826904">
      <w:pPr>
        <w:pStyle w:val="646TextquotesourceTextstylesTextstyles"/>
      </w:pPr>
      <w:r w:rsidRPr="00222DDF">
        <w:t>Participant 3 Respiratory Consultant and CCG Commissioner</w:t>
      </w:r>
    </w:p>
    <w:p w14:paraId="446BB182" w14:textId="77777777" w:rsidR="00826904" w:rsidRPr="00222DDF" w:rsidRDefault="00826904" w:rsidP="00826904">
      <w:pPr>
        <w:pStyle w:val="52AheadHeadingsHeadingstyles"/>
      </w:pPr>
      <w:bookmarkStart w:id="1066" w:name="_Toc87817572"/>
      <w:bookmarkStart w:id="1067" w:name="_Toc87817984"/>
      <w:bookmarkStart w:id="1068" w:name="_Toc87818189"/>
      <w:bookmarkStart w:id="1069" w:name="_Toc87818392"/>
      <w:bookmarkStart w:id="1070" w:name="OLE_LINK5306"/>
      <w:bookmarkStart w:id="1071" w:name="OLE_LINK5307"/>
      <w:r w:rsidRPr="00222DDF">
        <w:t>Recruitment of TANDEM Facilitators and CBT-trained supervisors</w:t>
      </w:r>
      <w:bookmarkEnd w:id="1066"/>
      <w:bookmarkEnd w:id="1067"/>
      <w:bookmarkEnd w:id="1068"/>
      <w:bookmarkEnd w:id="1069"/>
    </w:p>
    <w:p w14:paraId="7285AB47" w14:textId="77777777" w:rsidR="00826904" w:rsidRPr="00222DDF" w:rsidRDefault="00826904" w:rsidP="00826904">
      <w:pPr>
        <w:pStyle w:val="602TextfoTextstylesTextstyles"/>
      </w:pPr>
      <w:r w:rsidRPr="00222DDF">
        <w:t>Potential TANDEM Facilitators were identified successfully via news articles and advertising campaigns across respiratory health care networks and associated social media. In addition, TANDEM researchers ran a stall about the study at two successive Primary Care Respiratory Network Annual Meetings.</w:t>
      </w:r>
    </w:p>
    <w:p w14:paraId="0D08C7F2" w14:textId="77777777" w:rsidR="00826904" w:rsidRPr="00222DDF" w:rsidRDefault="00826904" w:rsidP="00826904">
      <w:pPr>
        <w:pStyle w:val="602TextfoTextstylesTextstyles"/>
      </w:pPr>
      <w:r w:rsidRPr="00222DDF">
        <w:t xml:space="preserve">In order to avoid any risk of contamination and to preserve blinding of health care providers, TANDEM Facilitators were recruited from staff not involved in either the provision of routine COPD care, or the delivery of pulmonary rehabilitation for COPD at participating sites </w:t>
      </w:r>
      <w:r w:rsidRPr="00222DDF">
        <w:rPr>
          <w:color w:val="00B0F0"/>
        </w:rPr>
        <w:t>while</w:t>
      </w:r>
      <w:r w:rsidRPr="00222DDF">
        <w:t xml:space="preserve"> the study was running. Typically, TANDEM Facilitators were recruited from neighbouring Trusts who were not participating in the study, often from part time staff who were willing to work an extra day per week for the duration of the study. Other Facilitators were experienced respiratory health care professionals with portfolio careers in respiratory health based outside the study areas. See </w:t>
      </w:r>
      <w:r w:rsidRPr="00222DDF">
        <w:rPr>
          <w:iCs/>
        </w:rPr>
        <w:t>Chapter 2</w:t>
      </w:r>
      <w:r w:rsidRPr="00222DDF">
        <w:t xml:space="preserve"> and Steed</w:t>
      </w:r>
      <w:r w:rsidRPr="00222DDF">
        <w:rPr>
          <w:i/>
          <w:color w:val="00B0F0"/>
        </w:rPr>
        <w:t xml:space="preserve"> et al</w:t>
      </w:r>
      <w:r w:rsidRPr="00222DDF">
        <w:t>,</w:t>
      </w:r>
      <w:r w:rsidRPr="00222DDF">
        <w:rPr>
          <w:vertAlign w:val="superscript"/>
        </w:rPr>
        <w:t>68</w:t>
      </w:r>
      <w:r w:rsidRPr="00222DDF">
        <w:t xml:space="preserve"> for a detailed description of screening, training and assessment of TANDEM Facilitators.</w:t>
      </w:r>
    </w:p>
    <w:p w14:paraId="24EB39DA" w14:textId="77777777" w:rsidR="00826904" w:rsidRPr="00222DDF" w:rsidRDefault="00826904" w:rsidP="00826904">
      <w:pPr>
        <w:pStyle w:val="602TextfoTextstylesTextstyles"/>
      </w:pPr>
      <w:r w:rsidRPr="00222DDF">
        <w:lastRenderedPageBreak/>
        <w:t xml:space="preserve">The Senior Clinical Psychologist was already involved in the study as a co-applicant (S S-W). The CBT-trained supervisors were either already known to the study team and invited to join as a supervisor, or recruited from an advertisement in the British Association for Behavioural and Cognitive Psychotherapies official membership magazine </w:t>
      </w:r>
      <w:r w:rsidRPr="00222DDF">
        <w:rPr>
          <w:color w:val="00B0F0"/>
        </w:rPr>
        <w:t>“</w:t>
      </w:r>
      <w:r w:rsidRPr="00222DDF">
        <w:t>CBT Today</w:t>
      </w:r>
      <w:r w:rsidRPr="00222DDF">
        <w:rPr>
          <w:color w:val="00B0F0"/>
        </w:rPr>
        <w:t>”</w:t>
      </w:r>
      <w:r w:rsidRPr="00222DDF">
        <w:t xml:space="preserve"> (delivered free to over 10,000 members across the UK and Ireland) (https://babcp.com/Membership/Join-Us).</w:t>
      </w:r>
      <w:bookmarkEnd w:id="1070"/>
      <w:bookmarkEnd w:id="1071"/>
    </w:p>
    <w:p w14:paraId="6F1716BE" w14:textId="77777777" w:rsidR="00826904" w:rsidRPr="00222DDF" w:rsidRDefault="00826904" w:rsidP="00826904">
      <w:pPr>
        <w:pStyle w:val="53BheadHeadingsHeadingstyles"/>
      </w:pPr>
      <w:bookmarkStart w:id="1072" w:name="_Toc87817573"/>
      <w:bookmarkStart w:id="1073" w:name="_Toc87817985"/>
      <w:bookmarkStart w:id="1074" w:name="_Toc87818190"/>
      <w:bookmarkStart w:id="1075" w:name="_Toc87818393"/>
      <w:r w:rsidRPr="00222DDF">
        <w:t>Facilitator recruitment (Objective 4)</w:t>
      </w:r>
      <w:bookmarkEnd w:id="1072"/>
      <w:bookmarkEnd w:id="1073"/>
      <w:bookmarkEnd w:id="1074"/>
      <w:bookmarkEnd w:id="1075"/>
    </w:p>
    <w:p w14:paraId="63D059DA" w14:textId="77777777" w:rsidR="00826904" w:rsidRPr="00222DDF" w:rsidRDefault="00826904" w:rsidP="00826904">
      <w:pPr>
        <w:pStyle w:val="602TextfoTextstylesTextstyles"/>
      </w:pPr>
      <w:r w:rsidRPr="00222DDF">
        <w:t xml:space="preserve">Of 91 health care professionals (HCPs) who expressed an interest in the TANDEM Facilitator role, </w:t>
      </w:r>
      <w:bookmarkStart w:id="1076" w:name="OLE_LINK5578"/>
      <w:bookmarkStart w:id="1077" w:name="OLE_LINK5579"/>
      <w:r w:rsidRPr="00222DDF">
        <w:t xml:space="preserve">52 (57%) applied </w:t>
      </w:r>
      <w:r w:rsidRPr="00222DDF">
        <w:rPr>
          <w:highlight w:val="magenta"/>
        </w:rPr>
        <w:t>formally</w:t>
      </w:r>
      <w:r w:rsidRPr="00222DDF">
        <w:t xml:space="preserve"> </w:t>
      </w:r>
      <w:bookmarkEnd w:id="1076"/>
      <w:bookmarkEnd w:id="1077"/>
      <w:r w:rsidRPr="00222DDF">
        <w:t xml:space="preserve">and had a telephone interview with one of the study leads (ST/HP) and/or the TANDEM trainer (LS). (See </w:t>
      </w:r>
      <w:r w:rsidRPr="00222DDF">
        <w:rPr>
          <w:i/>
          <w:color w:val="FF0000"/>
        </w:rPr>
        <w:t>Figure 16</w:t>
      </w:r>
      <w:r w:rsidRPr="00222DDF">
        <w:t xml:space="preserve">). Of the 42 who attended the TANDEM training course training, 39 HCPs were deemed ready for the Facilitator role on completion of the training and assessment of competence. This includes two healthcare professionals who left following training in the pilot study (one for maternity leave, one </w:t>
      </w:r>
      <w:r w:rsidRPr="00222DDF">
        <w:rPr>
          <w:highlight w:val="magenta"/>
        </w:rPr>
        <w:t>due to</w:t>
      </w:r>
      <w:r w:rsidRPr="00222DDF">
        <w:t xml:space="preserve"> family commitments) but both were later retrained and contributed to the main trial. Of the 39 trained Facilitators, eight left the study before being assigned any participants, the reasons were moving to a new job (</w:t>
      </w:r>
      <w:r w:rsidRPr="00222DDF">
        <w:rPr>
          <w:i/>
          <w:color w:val="00B0F0"/>
        </w:rPr>
        <w:t xml:space="preserve">n = </w:t>
      </w:r>
      <w:r w:rsidRPr="00222DDF">
        <w:t>4), unhappy with the research governance administrative burden (</w:t>
      </w:r>
      <w:r w:rsidRPr="00222DDF">
        <w:rPr>
          <w:i/>
          <w:color w:val="00B0F0"/>
        </w:rPr>
        <w:t xml:space="preserve">n = </w:t>
      </w:r>
      <w:r w:rsidRPr="00222DDF">
        <w:t>2) and because of other NHS work commitments (</w:t>
      </w:r>
      <w:r w:rsidRPr="00222DDF">
        <w:rPr>
          <w:i/>
          <w:color w:val="00B0F0"/>
        </w:rPr>
        <w:t xml:space="preserve">n = </w:t>
      </w:r>
      <w:r w:rsidRPr="00222DDF">
        <w:t>2).</w:t>
      </w:r>
    </w:p>
    <w:p w14:paraId="4B13F083" w14:textId="77777777" w:rsidR="00826904" w:rsidRPr="00222DDF" w:rsidRDefault="00826904" w:rsidP="00826904">
      <w:pPr>
        <w:pStyle w:val="81FigurelegendTableFigureBoxstyles"/>
      </w:pPr>
      <w:bookmarkStart w:id="1078" w:name="OLE_LINK101"/>
      <w:bookmarkStart w:id="1079" w:name="OLE_LINK102"/>
      <w:r w:rsidRPr="008D1685">
        <w:rPr>
          <w:b/>
        </w:rPr>
        <w:t>FIGURE 16</w:t>
      </w:r>
      <w:r w:rsidRPr="008D1685">
        <w:rPr>
          <w:b/>
        </w:rPr>
        <w:t> </w:t>
      </w:r>
      <w:r w:rsidRPr="00222DDF">
        <w:t>Recruitment of Facilitators</w:t>
      </w:r>
      <w:bookmarkEnd w:id="1078"/>
      <w:bookmarkEnd w:id="1079"/>
    </w:p>
    <w:p w14:paraId="56FEB624" w14:textId="77777777" w:rsidR="00826904" w:rsidRPr="00222DDF" w:rsidRDefault="00826904" w:rsidP="00826904">
      <w:pPr>
        <w:pStyle w:val="54CheadHeadingsHeadingstyles"/>
      </w:pPr>
      <w:r w:rsidRPr="00222DDF">
        <w:t>Characteristics of Facilitators</w:t>
      </w:r>
    </w:p>
    <w:p w14:paraId="049E7A25" w14:textId="77777777" w:rsidR="00826904" w:rsidRPr="00222DDF" w:rsidRDefault="00826904" w:rsidP="00826904">
      <w:pPr>
        <w:pStyle w:val="602TextfoTextstylesTextstyles"/>
      </w:pPr>
      <w:bookmarkStart w:id="1080" w:name="OLE_LINK5580"/>
      <w:bookmarkStart w:id="1081" w:name="OLE_LINK5581"/>
      <w:bookmarkStart w:id="1082" w:name="_Hlk87803843"/>
      <w:r w:rsidRPr="00222DDF">
        <w:t>Their professional status of the 31 Facilitators who delivered the intervention was: specialist nurse (</w:t>
      </w:r>
      <w:r w:rsidRPr="00222DDF">
        <w:rPr>
          <w:i/>
          <w:color w:val="00B0F0"/>
        </w:rPr>
        <w:t xml:space="preserve">n = </w:t>
      </w:r>
      <w:r w:rsidRPr="00222DDF">
        <w:t>9); physiotherapist (</w:t>
      </w:r>
      <w:r w:rsidRPr="00222DDF">
        <w:rPr>
          <w:i/>
          <w:color w:val="00B0F0"/>
        </w:rPr>
        <w:t xml:space="preserve">n = </w:t>
      </w:r>
      <w:r w:rsidRPr="00222DDF">
        <w:t>13); occupational therapist (</w:t>
      </w:r>
      <w:r w:rsidRPr="00222DDF">
        <w:rPr>
          <w:i/>
          <w:color w:val="00B0F0"/>
        </w:rPr>
        <w:t xml:space="preserve">n = </w:t>
      </w:r>
      <w:r w:rsidRPr="00222DDF">
        <w:t>6) and one physiologist</w:t>
      </w:r>
      <w:bookmarkEnd w:id="1080"/>
      <w:bookmarkEnd w:id="1081"/>
      <w:r w:rsidRPr="00222DDF">
        <w:t>. They all had a respiratory background.</w:t>
      </w:r>
    </w:p>
    <w:p w14:paraId="4EC0829B" w14:textId="77777777" w:rsidR="00826904" w:rsidRPr="00222DDF" w:rsidRDefault="00826904" w:rsidP="00826904">
      <w:pPr>
        <w:pStyle w:val="53BheadHeadingsHeadingstyles"/>
      </w:pPr>
      <w:bookmarkStart w:id="1083" w:name="_Toc87817574"/>
      <w:bookmarkStart w:id="1084" w:name="_Toc87817986"/>
      <w:bookmarkStart w:id="1085" w:name="_Toc87818191"/>
      <w:bookmarkStart w:id="1086" w:name="_Toc87818394"/>
      <w:bookmarkEnd w:id="1082"/>
      <w:r w:rsidRPr="00222DDF">
        <w:t>Facilitator training (Objective 3)</w:t>
      </w:r>
      <w:bookmarkEnd w:id="1083"/>
      <w:bookmarkEnd w:id="1084"/>
      <w:bookmarkEnd w:id="1085"/>
      <w:bookmarkEnd w:id="1086"/>
    </w:p>
    <w:p w14:paraId="4A5F51BE" w14:textId="77777777" w:rsidR="00826904" w:rsidRPr="00222DDF" w:rsidRDefault="00826904" w:rsidP="00826904">
      <w:pPr>
        <w:pStyle w:val="602TextfoTextstylesTextstyles"/>
      </w:pPr>
      <w:r w:rsidRPr="00222DDF">
        <w:t>Mean competency score on the CFARS,</w:t>
      </w:r>
      <w:r w:rsidRPr="00222DDF">
        <w:rPr>
          <w:vertAlign w:val="superscript"/>
        </w:rPr>
        <w:t>157</w:t>
      </w:r>
      <w:r w:rsidRPr="00222DDF">
        <w:t xml:space="preserve"> on assessment post-training was 33 (range 21</w:t>
      </w:r>
      <w:r w:rsidRPr="00222DDF">
        <w:rPr>
          <w:color w:val="00B0F0"/>
        </w:rPr>
        <w:t>–4</w:t>
      </w:r>
      <w:r w:rsidRPr="00222DDF">
        <w:t xml:space="preserve">1). </w:t>
      </w:r>
      <w:bookmarkStart w:id="1087" w:name="OLE_LINK5584"/>
      <w:bookmarkStart w:id="1088" w:name="OLE_LINK5585"/>
      <w:r w:rsidRPr="00222DDF">
        <w:t>Only three of the 34 potential Facilitators did not meet the threshold competency of 27 after initial training</w:t>
      </w:r>
      <w:bookmarkEnd w:id="1087"/>
      <w:bookmarkEnd w:id="1088"/>
      <w:r w:rsidRPr="00222DDF">
        <w:t xml:space="preserve">. All three underwent additional training, two were subsequently deemed competent but one did not become a TANDEM Facilitator. Two further Facilitators had been trained for the pilot, but for personal reasons were initially unable to deliver TANDEM in the main trial. They later approached the study team to rejoin as Facilitators and both underwent training for a second time. The competencies that scored most highly were </w:t>
      </w:r>
      <w:r w:rsidRPr="00222DDF">
        <w:rPr>
          <w:color w:val="00B0F0"/>
          <w:highlight w:val="green"/>
        </w:rPr>
        <w:t>‘</w:t>
      </w:r>
      <w:r w:rsidRPr="00222DDF">
        <w:rPr>
          <w:highlight w:val="green"/>
        </w:rPr>
        <w:t>collaborative relationship – 3.9</w:t>
      </w:r>
      <w:r w:rsidRPr="00222DDF">
        <w:rPr>
          <w:color w:val="00B0F0"/>
          <w:highlight w:val="green"/>
        </w:rPr>
        <w:t>’</w:t>
      </w:r>
      <w:r w:rsidRPr="00222DDF">
        <w:t xml:space="preserve"> and </w:t>
      </w:r>
      <w:r w:rsidRPr="00222DDF">
        <w:rPr>
          <w:color w:val="00B0F0"/>
          <w:highlight w:val="green"/>
        </w:rPr>
        <w:t>‘</w:t>
      </w:r>
      <w:r w:rsidRPr="00222DDF">
        <w:rPr>
          <w:highlight w:val="green"/>
        </w:rPr>
        <w:t>interpersonal skills – 3.9</w:t>
      </w:r>
      <w:r w:rsidRPr="00222DDF">
        <w:rPr>
          <w:color w:val="00B0F0"/>
          <w:highlight w:val="green"/>
        </w:rPr>
        <w:t>’</w:t>
      </w:r>
      <w:r w:rsidRPr="00222DDF">
        <w:t xml:space="preserve"> with </w:t>
      </w:r>
      <w:r w:rsidRPr="00222DDF">
        <w:rPr>
          <w:color w:val="00B0F0"/>
          <w:highlight w:val="green"/>
        </w:rPr>
        <w:t>‘</w:t>
      </w:r>
      <w:r w:rsidRPr="00222DDF">
        <w:rPr>
          <w:highlight w:val="green"/>
        </w:rPr>
        <w:t>guided discovery – 3.3</w:t>
      </w:r>
      <w:r w:rsidRPr="00222DDF">
        <w:rPr>
          <w:color w:val="00B0F0"/>
          <w:highlight w:val="green"/>
        </w:rPr>
        <w:t>’</w:t>
      </w:r>
      <w:r w:rsidRPr="00222DDF">
        <w:t xml:space="preserve"> and </w:t>
      </w:r>
      <w:r w:rsidRPr="00222DDF">
        <w:rPr>
          <w:color w:val="00B0F0"/>
          <w:highlight w:val="green"/>
        </w:rPr>
        <w:t>‘</w:t>
      </w:r>
      <w:r w:rsidRPr="00222DDF">
        <w:rPr>
          <w:highlight w:val="green"/>
        </w:rPr>
        <w:t>closure – 3.4</w:t>
      </w:r>
      <w:r w:rsidRPr="00222DDF">
        <w:rPr>
          <w:color w:val="00B0F0"/>
          <w:highlight w:val="green"/>
        </w:rPr>
        <w:t>’</w:t>
      </w:r>
      <w:r w:rsidRPr="00222DDF">
        <w:t xml:space="preserve"> scoring lower.</w:t>
      </w:r>
    </w:p>
    <w:p w14:paraId="45CFD345" w14:textId="77777777" w:rsidR="00826904" w:rsidRPr="00222DDF" w:rsidRDefault="00826904" w:rsidP="00826904">
      <w:pPr>
        <w:pStyle w:val="52AheadHeadingsHeadingstyles"/>
      </w:pPr>
      <w:bookmarkStart w:id="1089" w:name="OLE_LINK388"/>
      <w:bookmarkStart w:id="1090" w:name="OLE_LINK389"/>
      <w:bookmarkStart w:id="1091" w:name="_Toc87817575"/>
      <w:bookmarkStart w:id="1092" w:name="_Toc87817987"/>
      <w:bookmarkStart w:id="1093" w:name="_Toc87818192"/>
      <w:bookmarkStart w:id="1094" w:name="_Toc87818395"/>
      <w:r w:rsidRPr="00222DDF">
        <w:t>Results of fidelity assessment</w:t>
      </w:r>
      <w:bookmarkEnd w:id="1089"/>
      <w:bookmarkEnd w:id="1090"/>
      <w:bookmarkEnd w:id="1091"/>
      <w:bookmarkEnd w:id="1092"/>
      <w:bookmarkEnd w:id="1093"/>
      <w:bookmarkEnd w:id="1094"/>
    </w:p>
    <w:p w14:paraId="50E8D176" w14:textId="77777777" w:rsidR="00826904" w:rsidRPr="00222DDF" w:rsidRDefault="00826904" w:rsidP="00826904">
      <w:pPr>
        <w:pStyle w:val="53BheadHeadingsHeadingstyles"/>
      </w:pPr>
      <w:r w:rsidRPr="00222DDF">
        <w:t>Receipt of the TANDEM intervention</w:t>
      </w:r>
    </w:p>
    <w:p w14:paraId="0EB87C14" w14:textId="77777777" w:rsidR="00826904" w:rsidRPr="00222DDF" w:rsidRDefault="00826904" w:rsidP="00826904">
      <w:pPr>
        <w:pStyle w:val="602TextfoTextstylesTextstyles"/>
      </w:pPr>
      <w:r w:rsidRPr="00222DDF">
        <w:t xml:space="preserve">Twenty-two (9%) intervention arm participants did not receive any CBA sessions and a further 24 (10%) received just one session, </w:t>
      </w:r>
      <w:r w:rsidRPr="00222DDF">
        <w:rPr>
          <w:color w:val="00B0F0"/>
        </w:rPr>
        <w:t>while</w:t>
      </w:r>
      <w:r w:rsidRPr="00222DDF">
        <w:t xml:space="preserve"> 136 (56%) received six or more sessions (See Appendix 1, </w:t>
      </w:r>
      <w:r w:rsidRPr="00222DDF">
        <w:rPr>
          <w:i/>
          <w:color w:val="FF0000"/>
        </w:rPr>
        <w:t>Table 39</w:t>
      </w:r>
      <w:r w:rsidRPr="00222DDF">
        <w:t xml:space="preserve"> for details). The number of TANDEM intervention sessions received by the 242 participants in the intervention arm of the study is shown in </w:t>
      </w:r>
      <w:r w:rsidRPr="00222DDF">
        <w:rPr>
          <w:i/>
          <w:color w:val="FF0000"/>
        </w:rPr>
        <w:t>Figure 17</w:t>
      </w:r>
      <w:r w:rsidRPr="00222DDF">
        <w:t>.</w:t>
      </w:r>
    </w:p>
    <w:p w14:paraId="567CC76F" w14:textId="77777777" w:rsidR="00826904" w:rsidRPr="00222DDF" w:rsidRDefault="00826904" w:rsidP="00826904">
      <w:pPr>
        <w:pStyle w:val="81FigurelegendTableFigureBoxstyles"/>
      </w:pPr>
      <w:r w:rsidRPr="008D1685">
        <w:rPr>
          <w:b/>
        </w:rPr>
        <w:t>FIGURE 17</w:t>
      </w:r>
      <w:r w:rsidRPr="008D1685">
        <w:rPr>
          <w:b/>
        </w:rPr>
        <w:t> </w:t>
      </w:r>
      <w:r w:rsidRPr="00222DDF">
        <w:t>Number of intervention sessions received by 242 TANDEM participants</w:t>
      </w:r>
    </w:p>
    <w:p w14:paraId="0BFBC1B2" w14:textId="77777777" w:rsidR="00826904" w:rsidRPr="00222DDF" w:rsidRDefault="00826904" w:rsidP="00826904">
      <w:pPr>
        <w:pStyle w:val="602TextfoTextstylesTextstyles"/>
      </w:pPr>
      <w:r w:rsidRPr="00222DDF">
        <w:t>From the caseloads of the 28 Facilitators who delivered the intervention in the main trial (i.e. after the conclusion of the internal pilot in which the intervention was delivered by three additional Facilitators), 37 cases were randomly selected for inclusion. These were 28 from the first five participants and nine from 1</w:t>
      </w:r>
      <w:r w:rsidRPr="00222DDF">
        <w:rPr>
          <w:color w:val="00B0F0"/>
        </w:rPr>
        <w:t>0th</w:t>
      </w:r>
      <w:r w:rsidRPr="00222DDF">
        <w:t xml:space="preserve"> </w:t>
      </w:r>
      <w:r w:rsidRPr="00222DDF">
        <w:rPr>
          <w:color w:val="00B0F0"/>
        </w:rPr>
        <w:t>–15th</w:t>
      </w:r>
      <w:r w:rsidRPr="00222DDF">
        <w:t xml:space="preserve"> participants. Consent for audio recording was not available from one participant, </w:t>
      </w:r>
      <w:bookmarkStart w:id="1095" w:name="OLE_LINK5586"/>
      <w:bookmarkStart w:id="1096" w:name="OLE_LINK5587"/>
      <w:r w:rsidRPr="00222DDF">
        <w:t xml:space="preserve">so </w:t>
      </w:r>
      <w:r w:rsidRPr="00222DDF">
        <w:rPr>
          <w:highlight w:val="magenta"/>
        </w:rPr>
        <w:t>data</w:t>
      </w:r>
      <w:r w:rsidRPr="00222DDF">
        <w:t xml:space="preserve"> are reported for 36 cases</w:t>
      </w:r>
      <w:bookmarkEnd w:id="1095"/>
      <w:bookmarkEnd w:id="1096"/>
      <w:r w:rsidRPr="00222DDF">
        <w:t xml:space="preserve"> delivered by 27 Facilitators. The median number of audio sessions per case was five (IQR = 4</w:t>
      </w:r>
      <w:r w:rsidRPr="00222DDF">
        <w:rPr>
          <w:color w:val="00B0F0"/>
        </w:rPr>
        <w:t>–6</w:t>
      </w:r>
      <w:r w:rsidRPr="00222DDF">
        <w:t>), providing a total of 180 audio-recorded TANDEM treatment sessions.</w:t>
      </w:r>
    </w:p>
    <w:p w14:paraId="5442915F" w14:textId="77777777" w:rsidR="00826904" w:rsidRPr="00222DDF" w:rsidRDefault="00826904" w:rsidP="00826904">
      <w:pPr>
        <w:pStyle w:val="53BheadHeadingsHeadingstyles"/>
      </w:pPr>
      <w:bookmarkStart w:id="1097" w:name="OLE_LINK5328"/>
      <w:bookmarkStart w:id="1098" w:name="OLE_LINK5329"/>
      <w:r w:rsidRPr="00222DDF">
        <w:rPr>
          <w:shd w:val="clear" w:color="auto" w:fill="FFFFFF"/>
        </w:rPr>
        <w:lastRenderedPageBreak/>
        <w:t>Cognitive First Aid Rating Scale</w:t>
      </w:r>
      <w:bookmarkEnd w:id="1097"/>
      <w:bookmarkEnd w:id="1098"/>
    </w:p>
    <w:p w14:paraId="18CFBCD6" w14:textId="77777777" w:rsidR="00826904" w:rsidRPr="00222DDF" w:rsidRDefault="00826904" w:rsidP="00826904">
      <w:pPr>
        <w:pStyle w:val="602TextfoTextstylesTextstyles"/>
      </w:pPr>
      <w:r w:rsidRPr="00222DDF">
        <w:t>The mean therapeutic competence (CFARS) total score across Facilitators when delivering the intervention in the main trial (</w:t>
      </w:r>
      <w:r w:rsidRPr="00222DDF">
        <w:rPr>
          <w:i/>
          <w:color w:val="FF0000"/>
        </w:rPr>
        <w:t>Figure 18</w:t>
      </w:r>
      <w:r w:rsidRPr="00222DDF">
        <w:t xml:space="preserve">) was 35.3 (SD = 7.2). 28 (78%) out of 36 cases achieved fidelity (mean score of </w:t>
      </w:r>
      <w:r w:rsidRPr="00222DDF">
        <w:rPr>
          <w:color w:val="00B0F0"/>
        </w:rPr>
        <w:t>≥ </w:t>
      </w:r>
      <w:r w:rsidRPr="00222DDF">
        <w:t>30 reflecting performance on all 10 items) with a mean score of 38.2 (SD = 5.4), comparable with other trials.</w:t>
      </w:r>
      <w:r w:rsidRPr="00222DDF">
        <w:rPr>
          <w:vertAlign w:val="superscript"/>
        </w:rPr>
        <w:t>157,158</w:t>
      </w:r>
      <w:r w:rsidRPr="00222DDF">
        <w:t xml:space="preserve"> See </w:t>
      </w:r>
      <w:r w:rsidRPr="00222DDF">
        <w:rPr>
          <w:i/>
          <w:color w:val="FF0000"/>
        </w:rPr>
        <w:t>Figure 18</w:t>
      </w:r>
    </w:p>
    <w:p w14:paraId="748C109E" w14:textId="77777777" w:rsidR="00826904" w:rsidRPr="00222DDF" w:rsidRDefault="00826904" w:rsidP="00826904">
      <w:pPr>
        <w:pStyle w:val="81FigurelegendTableFigureBoxstyles"/>
      </w:pPr>
      <w:r w:rsidRPr="008D1685">
        <w:rPr>
          <w:b/>
        </w:rPr>
        <w:t>FIGURE 18</w:t>
      </w:r>
      <w:r w:rsidRPr="008D1685">
        <w:rPr>
          <w:b/>
        </w:rPr>
        <w:t> </w:t>
      </w:r>
      <w:r w:rsidRPr="00222DDF">
        <w:t>Mean Cognitive First Aid</w:t>
      </w:r>
      <w:bookmarkStart w:id="1099" w:name="OLE_LINK5054"/>
      <w:bookmarkStart w:id="1100" w:name="OLE_LINK5055"/>
      <w:r w:rsidRPr="00222DDF">
        <w:t xml:space="preserve"> Rating Scale </w:t>
      </w:r>
      <w:bookmarkEnd w:id="1099"/>
      <w:bookmarkEnd w:id="1100"/>
      <w:r w:rsidRPr="00222DDF">
        <w:t>for the 36 cases (27 Facilitators)</w:t>
      </w:r>
    </w:p>
    <w:p w14:paraId="3C66640D" w14:textId="77777777" w:rsidR="00826904" w:rsidRPr="00222DDF" w:rsidRDefault="00826904" w:rsidP="00826904">
      <w:pPr>
        <w:pStyle w:val="602TextfoTextstylesTextstyles"/>
      </w:pPr>
      <w:r w:rsidRPr="00222DDF">
        <w:t xml:space="preserve">Mean scores for individual item on the CFARS are reported in </w:t>
      </w:r>
      <w:r w:rsidRPr="00222DDF">
        <w:rPr>
          <w:i/>
          <w:color w:val="FF0000"/>
        </w:rPr>
        <w:t>Figure 19</w:t>
      </w:r>
      <w:r w:rsidRPr="00222DDF">
        <w:t xml:space="preserve"> below. </w:t>
      </w:r>
      <w:bookmarkStart w:id="1101" w:name="OLE_LINK5588"/>
      <w:bookmarkStart w:id="1102" w:name="OLE_LINK5589"/>
      <w:r w:rsidRPr="00222DDF">
        <w:t>Higher competency was observed for focus &amp; structure of the session, collaborative relationship, and interpersonal effectiveness. In contrast, Facilitators demonstrated lower competency for guided discovery and application of appropriate change techniques</w:t>
      </w:r>
      <w:bookmarkEnd w:id="1101"/>
      <w:bookmarkEnd w:id="1102"/>
      <w:r w:rsidRPr="00222DDF">
        <w:t>.</w:t>
      </w:r>
    </w:p>
    <w:p w14:paraId="3F191ADE" w14:textId="77777777" w:rsidR="00826904" w:rsidRPr="00222DDF" w:rsidRDefault="00826904" w:rsidP="00826904">
      <w:pPr>
        <w:pStyle w:val="81FigurelegendTableFigureBoxstyles"/>
      </w:pPr>
      <w:bookmarkStart w:id="1103" w:name="OLE_LINK109"/>
      <w:bookmarkStart w:id="1104" w:name="OLE_LINK110"/>
      <w:r w:rsidRPr="008D1685">
        <w:rPr>
          <w:b/>
        </w:rPr>
        <w:t>FIGURE 19</w:t>
      </w:r>
      <w:r w:rsidRPr="008D1685">
        <w:rPr>
          <w:b/>
        </w:rPr>
        <w:t> </w:t>
      </w:r>
      <w:r w:rsidRPr="00222DDF">
        <w:t>Mean scores for individual items of the Cognitive First Aid Rating Scale for the 36 cases (27 Facilitators)</w:t>
      </w:r>
      <w:bookmarkEnd w:id="1103"/>
      <w:bookmarkEnd w:id="1104"/>
    </w:p>
    <w:p w14:paraId="41288FD0" w14:textId="77777777" w:rsidR="00826904" w:rsidRPr="00222DDF" w:rsidRDefault="00826904" w:rsidP="00826904">
      <w:pPr>
        <w:pStyle w:val="53BheadHeadingsHeadingstyles"/>
      </w:pPr>
      <w:r w:rsidRPr="00222DDF">
        <w:t>Adherence to TANDEM intervention core components</w:t>
      </w:r>
    </w:p>
    <w:p w14:paraId="4C21FE3F" w14:textId="77777777" w:rsidR="00826904" w:rsidRPr="00222DDF" w:rsidRDefault="00826904" w:rsidP="00826904">
      <w:pPr>
        <w:pStyle w:val="602TextfoTextstylesTextstyles"/>
        <w:rPr>
          <w:vertAlign w:val="superscript"/>
        </w:rPr>
      </w:pPr>
      <w:bookmarkStart w:id="1105" w:name="OLE_LINK5590"/>
      <w:bookmarkStart w:id="1106" w:name="OLE_LINK5591"/>
      <w:r w:rsidRPr="00222DDF">
        <w:t xml:space="preserve">All core intervention components across sessions reached </w:t>
      </w:r>
      <w:r w:rsidRPr="00222DDF">
        <w:rPr>
          <w:color w:val="00B0F0"/>
        </w:rPr>
        <w:t>&gt; 8</w:t>
      </w:r>
      <w:r w:rsidRPr="00222DDF">
        <w:t>0% adherence with the exception of agenda setting (</w:t>
      </w:r>
      <w:r w:rsidRPr="00222DDF">
        <w:rPr>
          <w:i/>
          <w:color w:val="FF0000"/>
        </w:rPr>
        <w:t>Figure 20</w:t>
      </w:r>
      <w:r w:rsidRPr="00222DDF">
        <w:t>). This is considered high fidelity.</w:t>
      </w:r>
      <w:bookmarkStart w:id="1107" w:name="OLE_LINK111"/>
      <w:bookmarkStart w:id="1108" w:name="OLE_LINK112"/>
      <w:bookmarkEnd w:id="1105"/>
      <w:bookmarkEnd w:id="1106"/>
      <w:r w:rsidRPr="00222DDF">
        <w:rPr>
          <w:vertAlign w:val="superscript"/>
        </w:rPr>
        <w:t>156</w:t>
      </w:r>
    </w:p>
    <w:p w14:paraId="4F238F00" w14:textId="77777777" w:rsidR="00826904" w:rsidRPr="00222DDF" w:rsidRDefault="00826904" w:rsidP="00826904">
      <w:pPr>
        <w:pStyle w:val="81FigurelegendTableFigureBoxstyles"/>
      </w:pPr>
      <w:bookmarkStart w:id="1109" w:name="OLE_LINK6320"/>
      <w:bookmarkStart w:id="1110" w:name="OLE_LINK6321"/>
      <w:r w:rsidRPr="008D1685">
        <w:rPr>
          <w:b/>
        </w:rPr>
        <w:t>FIGURE 20</w:t>
      </w:r>
      <w:r w:rsidRPr="008D1685">
        <w:rPr>
          <w:b/>
        </w:rPr>
        <w:t> </w:t>
      </w:r>
      <w:r w:rsidRPr="00222DDF">
        <w:t>Proportion of cases reaching fidelity for the TANDEM intervention core components</w:t>
      </w:r>
      <w:bookmarkEnd w:id="1109"/>
      <w:bookmarkEnd w:id="1110"/>
      <w:r w:rsidRPr="00222DDF">
        <w:t>.</w:t>
      </w:r>
      <w:bookmarkEnd w:id="1107"/>
      <w:bookmarkEnd w:id="1108"/>
    </w:p>
    <w:p w14:paraId="2231E438" w14:textId="77777777" w:rsidR="00826904" w:rsidRPr="00222DDF" w:rsidRDefault="00826904" w:rsidP="00826904">
      <w:pPr>
        <w:pStyle w:val="602TextfoTextstylesTextstyles"/>
      </w:pPr>
      <w:r w:rsidRPr="00222DDF">
        <w:t xml:space="preserve">Anxiety content was delivered to 25 (69%) of the 36 participants </w:t>
      </w:r>
      <w:r w:rsidRPr="00222DDF">
        <w:rPr>
          <w:highlight w:val="magenta"/>
        </w:rPr>
        <w:t>compared to</w:t>
      </w:r>
      <w:r w:rsidRPr="00222DDF">
        <w:t xml:space="preserve"> depression content which was delivered to 21 (58%); 14 (39%) participants received both. Four cases received no anxiety or depression content as treatment was discontinued (because it was no longer required)</w:t>
      </w:r>
    </w:p>
    <w:p w14:paraId="6F0CFD6D" w14:textId="77777777" w:rsidR="00826904" w:rsidRPr="00222DDF" w:rsidRDefault="00826904" w:rsidP="00826904">
      <w:pPr>
        <w:pStyle w:val="53BheadHeadingsHeadingstyles"/>
      </w:pPr>
      <w:r w:rsidRPr="00222DDF">
        <w:t>Handouts</w:t>
      </w:r>
    </w:p>
    <w:p w14:paraId="60632A91" w14:textId="77777777" w:rsidR="00826904" w:rsidRPr="00222DDF" w:rsidRDefault="00826904" w:rsidP="00826904">
      <w:pPr>
        <w:pStyle w:val="602TextfoTextstylesTextstyles"/>
      </w:pPr>
      <w:r w:rsidRPr="00222DDF">
        <w:t xml:space="preserve">Handouts were provided by Facilitators for patients to use between sessions. All 36 patients received the </w:t>
      </w:r>
      <w:r w:rsidRPr="00222DDF">
        <w:rPr>
          <w:color w:val="00B0F0"/>
          <w:highlight w:val="green"/>
        </w:rPr>
        <w:t>‘</w:t>
      </w:r>
      <w:r w:rsidRPr="00222DDF">
        <w:rPr>
          <w:highlight w:val="green"/>
        </w:rPr>
        <w:t>Control your Breathing</w:t>
      </w:r>
      <w:r w:rsidRPr="00222DDF">
        <w:rPr>
          <w:color w:val="00B0F0"/>
          <w:highlight w:val="green"/>
        </w:rPr>
        <w:t>’</w:t>
      </w:r>
      <w:r w:rsidRPr="00222DDF">
        <w:t xml:space="preserve"> handout and 34 received the </w:t>
      </w:r>
      <w:r w:rsidRPr="00222DDF">
        <w:rPr>
          <w:color w:val="00B0F0"/>
          <w:highlight w:val="green"/>
        </w:rPr>
        <w:t>‘</w:t>
      </w:r>
      <w:r w:rsidRPr="00222DDF">
        <w:rPr>
          <w:highlight w:val="green"/>
        </w:rPr>
        <w:t>Mood and COPD</w:t>
      </w:r>
      <w:r w:rsidRPr="00222DDF">
        <w:rPr>
          <w:color w:val="00B0F0"/>
          <w:highlight w:val="green"/>
        </w:rPr>
        <w:t>’</w:t>
      </w:r>
      <w:r w:rsidRPr="00222DDF">
        <w:t xml:space="preserve"> handout. Remaining handouts including those for anxiety and depression were tailored to content. See </w:t>
      </w:r>
      <w:r w:rsidRPr="00222DDF">
        <w:rPr>
          <w:i/>
          <w:color w:val="FF0000"/>
        </w:rPr>
        <w:t>Figure 21</w:t>
      </w:r>
      <w:r w:rsidRPr="00222DDF">
        <w:t xml:space="preserve"> for frequency of use.</w:t>
      </w:r>
    </w:p>
    <w:p w14:paraId="5764F323" w14:textId="77777777" w:rsidR="00826904" w:rsidRPr="00222DDF" w:rsidRDefault="00826904" w:rsidP="00826904">
      <w:pPr>
        <w:pStyle w:val="81FigurelegendTableFigureBoxstyles"/>
      </w:pPr>
      <w:bookmarkStart w:id="1111" w:name="OLE_LINK5090"/>
      <w:bookmarkStart w:id="1112" w:name="OLE_LINK5091"/>
      <w:bookmarkStart w:id="1113" w:name="OLE_LINK113"/>
      <w:bookmarkStart w:id="1114" w:name="OLE_LINK114"/>
      <w:r w:rsidRPr="008D1685">
        <w:rPr>
          <w:b/>
        </w:rPr>
        <w:t>FIGURE 21</w:t>
      </w:r>
      <w:r w:rsidRPr="008D1685">
        <w:rPr>
          <w:b/>
        </w:rPr>
        <w:t> </w:t>
      </w:r>
      <w:r w:rsidRPr="00222DDF">
        <w:t>Proportion of participants provided with the tailored session handouts</w:t>
      </w:r>
      <w:bookmarkEnd w:id="1111"/>
      <w:bookmarkEnd w:id="1112"/>
      <w:r w:rsidRPr="00222DDF">
        <w:t xml:space="preserve"> during the course.</w:t>
      </w:r>
      <w:bookmarkEnd w:id="1113"/>
      <w:bookmarkEnd w:id="1114"/>
    </w:p>
    <w:p w14:paraId="56D06639" w14:textId="77777777" w:rsidR="00826904" w:rsidRPr="00222DDF" w:rsidRDefault="00826904" w:rsidP="00826904">
      <w:pPr>
        <w:pStyle w:val="53BheadHeadingsHeadingstyles"/>
      </w:pPr>
      <w:r w:rsidRPr="00222DDF">
        <w:t>Pulmonary rehabilitation specific intervention content</w:t>
      </w:r>
    </w:p>
    <w:p w14:paraId="13EE70C0" w14:textId="77777777" w:rsidR="00826904" w:rsidRPr="00222DDF" w:rsidRDefault="00826904" w:rsidP="00826904">
      <w:pPr>
        <w:pStyle w:val="602TextfoTextstylesTextstyles"/>
      </w:pPr>
      <w:r w:rsidRPr="00222DDF">
        <w:t xml:space="preserve">23/36 (64%) participants confirmed their intention to attend pulmonary rehabilitation. Discussing what to expect from PR was delivered in 20 of these cases (87%) as was Eliciting attitudes to PR: thoughts, feelings, and expectations about PR (22 cases, 96%). The photobook (a bespoke book of photographs to enable </w:t>
      </w:r>
      <w:r w:rsidRPr="00222DDF">
        <w:rPr>
          <w:highlight w:val="magenta"/>
        </w:rPr>
        <w:t>Facilitators to</w:t>
      </w:r>
      <w:r w:rsidRPr="00222DDF">
        <w:t xml:space="preserve"> familiarise participants with their local PR services and staff) was only used in five cases and problem solving was delivered in 35% of cases (</w:t>
      </w:r>
      <w:r w:rsidRPr="00222DDF">
        <w:rPr>
          <w:i/>
          <w:color w:val="FF0000"/>
        </w:rPr>
        <w:t>Figure 22</w:t>
      </w:r>
      <w:r w:rsidRPr="00222DDF">
        <w:t>).</w:t>
      </w:r>
    </w:p>
    <w:p w14:paraId="3D6839A3" w14:textId="77777777" w:rsidR="00826904" w:rsidRPr="00222DDF" w:rsidRDefault="00826904" w:rsidP="00826904">
      <w:pPr>
        <w:pStyle w:val="81FigurelegendTableFigureBoxstyles"/>
      </w:pPr>
      <w:bookmarkStart w:id="1115" w:name="OLE_LINK117"/>
      <w:bookmarkStart w:id="1116" w:name="OLE_LINK118"/>
      <w:r w:rsidRPr="008D1685">
        <w:rPr>
          <w:b/>
        </w:rPr>
        <w:t>FIGURE 22</w:t>
      </w:r>
      <w:r w:rsidRPr="008D1685">
        <w:rPr>
          <w:b/>
        </w:rPr>
        <w:t> </w:t>
      </w:r>
      <w:r w:rsidRPr="00222DDF">
        <w:t>Proportion of patients provided with the specific support to prepare for PR.</w:t>
      </w:r>
      <w:bookmarkEnd w:id="1115"/>
      <w:bookmarkEnd w:id="1116"/>
    </w:p>
    <w:p w14:paraId="6277EB6B" w14:textId="77777777" w:rsidR="00826904" w:rsidRPr="00222DDF" w:rsidRDefault="00826904" w:rsidP="00826904">
      <w:pPr>
        <w:pStyle w:val="52AheadHeadingsHeadingstyles"/>
      </w:pPr>
      <w:bookmarkStart w:id="1117" w:name="_Toc87817576"/>
      <w:bookmarkStart w:id="1118" w:name="_Toc87817988"/>
      <w:bookmarkStart w:id="1119" w:name="_Toc87818193"/>
      <w:bookmarkStart w:id="1120" w:name="_Toc87818396"/>
      <w:r w:rsidRPr="00222DDF">
        <w:t>Summary of themes from the process evaluation related to the objectives</w:t>
      </w:r>
      <w:bookmarkEnd w:id="1117"/>
      <w:bookmarkEnd w:id="1118"/>
      <w:bookmarkEnd w:id="1119"/>
      <w:bookmarkEnd w:id="1120"/>
    </w:p>
    <w:p w14:paraId="2D8F5378" w14:textId="77777777" w:rsidR="00826904" w:rsidRPr="00222DDF" w:rsidRDefault="00826904" w:rsidP="00826904">
      <w:pPr>
        <w:pStyle w:val="53BheadHeadingsHeadingstyles"/>
      </w:pPr>
      <w:r w:rsidRPr="00222DDF">
        <w:t xml:space="preserve">Objective 1. </w:t>
      </w:r>
      <w:bookmarkStart w:id="1121" w:name="OLE_LINK5544"/>
      <w:bookmarkStart w:id="1122" w:name="OLE_LINK5545"/>
      <w:r w:rsidRPr="00222DDF">
        <w:t xml:space="preserve">Themes </w:t>
      </w:r>
      <w:bookmarkEnd w:id="1121"/>
      <w:bookmarkEnd w:id="1122"/>
      <w:r w:rsidRPr="00222DDF">
        <w:t>related to acceptability of the intervention to patients and carers.</w:t>
      </w:r>
    </w:p>
    <w:p w14:paraId="6E81F623" w14:textId="77777777" w:rsidR="00826904" w:rsidRPr="00222DDF" w:rsidRDefault="00826904" w:rsidP="00826904">
      <w:pPr>
        <w:pStyle w:val="54CheadHeadingsHeadingstyles"/>
      </w:pPr>
      <w:bookmarkStart w:id="1123" w:name="OLE_LINK5532"/>
      <w:bookmarkStart w:id="1124" w:name="OLE_LINK5533"/>
      <w:r w:rsidRPr="00222DDF">
        <w:t>Participating in the TANDEM therapy sessions</w:t>
      </w:r>
      <w:bookmarkEnd w:id="1123"/>
      <w:bookmarkEnd w:id="1124"/>
    </w:p>
    <w:p w14:paraId="0ACC8ADD" w14:textId="77777777" w:rsidR="00826904" w:rsidRPr="00222DDF" w:rsidRDefault="00826904" w:rsidP="00826904">
      <w:pPr>
        <w:pStyle w:val="611BulletlistTextstyles"/>
      </w:pPr>
      <w:r w:rsidRPr="00222DDF">
        <w:t xml:space="preserve">The format and length of weekly sessions was acceptable, and receiving the intervention at home (or having a choice of location), was often valued though some participants felt it did not help </w:t>
      </w:r>
      <w:r w:rsidRPr="00222DDF">
        <w:lastRenderedPageBreak/>
        <w:t>them.</w:t>
      </w:r>
    </w:p>
    <w:p w14:paraId="63F7F45C" w14:textId="77777777" w:rsidR="00826904" w:rsidRPr="00222DDF" w:rsidRDefault="00826904" w:rsidP="00826904">
      <w:pPr>
        <w:pStyle w:val="611BulletlistTextstyles"/>
      </w:pPr>
      <w:r w:rsidRPr="00222DDF">
        <w:t>Participants appreciated the knowledge and skills of the Facilitators and liked their friendly, empathetic and supportive nature which enabled them to feel safe discussing their thoughts and feelings in relation to their COPD, other conditions or social situations.</w:t>
      </w:r>
    </w:p>
    <w:p w14:paraId="3A66507A" w14:textId="77777777" w:rsidR="00826904" w:rsidRPr="00222DDF" w:rsidRDefault="00826904" w:rsidP="00826904">
      <w:pPr>
        <w:pStyle w:val="611BulletlistTextstyles"/>
      </w:pPr>
      <w:r w:rsidRPr="00222DDF">
        <w:t xml:space="preserve">Initial TANDEM sessions and homework tasks involved patients taking time to consider their thoughts, feelings and behaviours in a new way. A few participants were not comfortable with the reading and writing involved but the Facilitators were able to adapt to this. Homework </w:t>
      </w:r>
      <w:r w:rsidRPr="00222DDF">
        <w:rPr>
          <w:color w:val="00B0F0"/>
        </w:rPr>
        <w:t>‘</w:t>
      </w:r>
      <w:r w:rsidRPr="00222DDF">
        <w:t>tasks</w:t>
      </w:r>
      <w:r w:rsidRPr="00222DDF">
        <w:rPr>
          <w:color w:val="00B0F0"/>
        </w:rPr>
        <w:t>’</w:t>
      </w:r>
      <w:r w:rsidRPr="00222DDF">
        <w:t xml:space="preserve"> were often not completed.</w:t>
      </w:r>
    </w:p>
    <w:p w14:paraId="022A371C" w14:textId="77777777" w:rsidR="00826904" w:rsidRPr="00222DDF" w:rsidRDefault="00826904" w:rsidP="00826904">
      <w:pPr>
        <w:pStyle w:val="614TextbulletlistlastTextstylesTextstyles"/>
      </w:pPr>
      <w:r w:rsidRPr="00222DDF">
        <w:t>Practical tools were helpful for reflection and were used in management of COPD (and other conditions). The linking of mood and COPD with practical strategies was seen as very beneficial and increased awareness and understanding of COPD and anxiety/depression</w:t>
      </w:r>
    </w:p>
    <w:p w14:paraId="2890D808" w14:textId="77777777" w:rsidR="00826904" w:rsidRPr="00222DDF" w:rsidRDefault="00826904" w:rsidP="00826904">
      <w:pPr>
        <w:pStyle w:val="54CheadHeadingsHeadingstyles"/>
      </w:pPr>
      <w:r w:rsidRPr="00222DDF">
        <w:t>Unexpected themes related to the complexity of patient lives</w:t>
      </w:r>
    </w:p>
    <w:p w14:paraId="57BC80DA" w14:textId="77777777" w:rsidR="00826904" w:rsidRPr="00222DDF" w:rsidRDefault="00826904" w:rsidP="00826904">
      <w:pPr>
        <w:pStyle w:val="611BulletlistTextstyles"/>
      </w:pPr>
      <w:r w:rsidRPr="00222DDF">
        <w:t>Lack of understanding about COPD and its effects by family and society leads to feelings of being judged and embarrassment.</w:t>
      </w:r>
    </w:p>
    <w:p w14:paraId="75A802C9" w14:textId="77777777" w:rsidR="00826904" w:rsidRPr="00222DDF" w:rsidRDefault="00826904" w:rsidP="00826904">
      <w:pPr>
        <w:pStyle w:val="611BulletlistTextstyles"/>
      </w:pPr>
      <w:r w:rsidRPr="00222DDF">
        <w:t>COPD and multimorbidity have a cumulative effect on physical, psychological, and social health, although patients have adapted and become resilient to living and coping with their condition/s.</w:t>
      </w:r>
    </w:p>
    <w:p w14:paraId="497FBFD2" w14:textId="77777777" w:rsidR="00826904" w:rsidRPr="00222DDF" w:rsidRDefault="00826904" w:rsidP="00826904">
      <w:pPr>
        <w:pStyle w:val="611BulletlistTextstyles"/>
      </w:pPr>
      <w:r w:rsidRPr="00222DDF">
        <w:t>Patients often prioritised competing family and social responsibilities over their own health and needs.</w:t>
      </w:r>
    </w:p>
    <w:p w14:paraId="44EEBD38" w14:textId="77777777" w:rsidR="00826904" w:rsidRPr="00222DDF" w:rsidRDefault="00826904" w:rsidP="00826904">
      <w:pPr>
        <w:pStyle w:val="614TextbulletlistlastTextstylesTextstyles"/>
      </w:pPr>
      <w:r w:rsidRPr="00222DDF">
        <w:t>Carers provided a mix of personal, practical, and emotional support based on the changing needs of the patient.</w:t>
      </w:r>
    </w:p>
    <w:p w14:paraId="15DDF6B2" w14:textId="77777777" w:rsidR="00826904" w:rsidRPr="00222DDF" w:rsidRDefault="00826904" w:rsidP="00826904">
      <w:pPr>
        <w:pStyle w:val="54CheadHeadingsHeadingstyles"/>
      </w:pPr>
      <w:r w:rsidRPr="00222DDF">
        <w:t>Impact of living with COPD during the Covi</w:t>
      </w:r>
      <w:r w:rsidRPr="00222DDF">
        <w:rPr>
          <w:color w:val="00B0F0"/>
        </w:rPr>
        <w:t>d-1</w:t>
      </w:r>
      <w:r w:rsidRPr="00222DDF">
        <w:t>9 pandemic</w:t>
      </w:r>
    </w:p>
    <w:p w14:paraId="7F4DCCF9" w14:textId="77777777" w:rsidR="00826904" w:rsidRPr="00222DDF" w:rsidRDefault="00826904" w:rsidP="00826904">
      <w:pPr>
        <w:pStyle w:val="611BulletlistTextstyles"/>
      </w:pPr>
      <w:r w:rsidRPr="00222DDF">
        <w:t xml:space="preserve">Ongoing or planned physical and social activities stopped </w:t>
      </w:r>
      <w:r w:rsidRPr="00222DDF">
        <w:rPr>
          <w:highlight w:val="magenta"/>
        </w:rPr>
        <w:t>due to</w:t>
      </w:r>
      <w:r w:rsidRPr="00222DDF">
        <w:t xml:space="preserve"> Covi</w:t>
      </w:r>
      <w:r w:rsidRPr="00222DDF">
        <w:rPr>
          <w:color w:val="00B0F0"/>
        </w:rPr>
        <w:t>d-1</w:t>
      </w:r>
      <w:r w:rsidRPr="00222DDF">
        <w:t>9, with challenges for the caring role. Some patients drew on techniques learnt in TANDEM to cope with their mood, but others described a negative impact of the pandemic on their health.</w:t>
      </w:r>
    </w:p>
    <w:p w14:paraId="66BD6324" w14:textId="77777777" w:rsidR="00826904" w:rsidRPr="00222DDF" w:rsidRDefault="00826904" w:rsidP="00826904">
      <w:pPr>
        <w:pStyle w:val="53BheadHeadingsHeadingstyles"/>
      </w:pPr>
      <w:r w:rsidRPr="00222DDF">
        <w:t>Objective 2. Themes related to the acceptability of the intervention to Facilitators and supervisors.</w:t>
      </w:r>
    </w:p>
    <w:p w14:paraId="0A91517F" w14:textId="77777777" w:rsidR="00826904" w:rsidRPr="00222DDF" w:rsidRDefault="00826904" w:rsidP="00826904">
      <w:pPr>
        <w:pStyle w:val="54CheadHeadingsHeadingstyles"/>
      </w:pPr>
      <w:r w:rsidRPr="00222DDF">
        <w:t>Practicalities of facilitating the TANDEM therapy sessions</w:t>
      </w:r>
    </w:p>
    <w:p w14:paraId="03F01A74" w14:textId="77777777" w:rsidR="00826904" w:rsidRPr="00222DDF" w:rsidRDefault="00826904" w:rsidP="00826904">
      <w:pPr>
        <w:pStyle w:val="611BulletlistTextstyles"/>
      </w:pPr>
      <w:r w:rsidRPr="00222DDF">
        <w:t>TANDEM was viewed as an acceptable and effective way of delivering psychological care to patients with COPD which was generally seen as bringing value to patients</w:t>
      </w:r>
    </w:p>
    <w:p w14:paraId="2D339927" w14:textId="77777777" w:rsidR="00826904" w:rsidRPr="00222DDF" w:rsidRDefault="00826904" w:rsidP="00826904">
      <w:pPr>
        <w:pStyle w:val="611BulletlistTextstyles"/>
      </w:pPr>
      <w:r w:rsidRPr="00222DDF">
        <w:t>Training and clinical supervision were integral to embedding new skills and building confidence to deliver TANDEM, and more specifically enabled development of valuable skills in psychological care using collaborative decision-making</w:t>
      </w:r>
    </w:p>
    <w:p w14:paraId="2F872BCF" w14:textId="77777777" w:rsidR="00826904" w:rsidRPr="00222DDF" w:rsidRDefault="00826904" w:rsidP="00826904">
      <w:pPr>
        <w:pStyle w:val="611BulletlistTextstyles"/>
      </w:pPr>
      <w:r w:rsidRPr="00222DDF">
        <w:t>Most Facilitators were not confident to provide psychological care initially but felt their competence developed over a series of sessions which enabled them to experience a feedback loop where they could see impact on the patient. Clinical supervision was necessary for delivering psychological care and embedding the new skills.</w:t>
      </w:r>
    </w:p>
    <w:p w14:paraId="6FA87857" w14:textId="77777777" w:rsidR="00826904" w:rsidRPr="00222DDF" w:rsidRDefault="00826904" w:rsidP="00826904">
      <w:pPr>
        <w:pStyle w:val="611BulletlistTextstyles"/>
      </w:pPr>
      <w:r w:rsidRPr="00222DDF">
        <w:t>Most Facilitators were able to manage the workload effectively, though some found it difficult to balance time on TANDEM with their clinical roles</w:t>
      </w:r>
    </w:p>
    <w:p w14:paraId="2D1DA123" w14:textId="77777777" w:rsidR="00826904" w:rsidRPr="00222DDF" w:rsidRDefault="00826904" w:rsidP="00826904">
      <w:pPr>
        <w:pStyle w:val="614TextbulletlistlastTextstylesTextstyles"/>
      </w:pPr>
      <w:r w:rsidRPr="00222DDF">
        <w:t xml:space="preserve">TANDEM provided the time and space to deliver valuable holistic care </w:t>
      </w:r>
      <w:bookmarkStart w:id="1125" w:name="OLE_LINK6081"/>
      <w:bookmarkStart w:id="1126" w:name="OLE_LINK6082"/>
      <w:r w:rsidRPr="00222DDF">
        <w:t xml:space="preserve">using skills that </w:t>
      </w:r>
      <w:bookmarkEnd w:id="1125"/>
      <w:bookmarkEnd w:id="1126"/>
      <w:r w:rsidRPr="00222DDF">
        <w:t>could potentially enhance interactions in their routine care, but there was discussion about NHS resource constraints.</w:t>
      </w:r>
    </w:p>
    <w:p w14:paraId="64BB752F" w14:textId="77777777" w:rsidR="00826904" w:rsidRPr="00222DDF" w:rsidRDefault="00826904" w:rsidP="00826904">
      <w:pPr>
        <w:pStyle w:val="54CheadHeadingsHeadingstyles"/>
      </w:pPr>
      <w:r w:rsidRPr="00222DDF">
        <w:t>Unexpected themes arising</w:t>
      </w:r>
    </w:p>
    <w:p w14:paraId="068B7221" w14:textId="77777777" w:rsidR="00826904" w:rsidRPr="00222DDF" w:rsidRDefault="00826904" w:rsidP="00826904">
      <w:pPr>
        <w:pStyle w:val="611BulletlistTextstyles"/>
      </w:pPr>
      <w:r w:rsidRPr="00222DDF">
        <w:t>The social complexity of patients</w:t>
      </w:r>
      <w:r w:rsidRPr="00222DDF">
        <w:rPr>
          <w:color w:val="00B0F0"/>
        </w:rPr>
        <w:t>’</w:t>
      </w:r>
      <w:r w:rsidRPr="00222DDF">
        <w:t xml:space="preserve"> lives was highlighted. Through the TANDEM process, Facilitators were able to identify the concerns relevant to patients in the context of their lives, which raised social as well as psychological issues</w:t>
      </w:r>
    </w:p>
    <w:p w14:paraId="2EA61E9A" w14:textId="77777777" w:rsidR="00826904" w:rsidRPr="00222DDF" w:rsidRDefault="00826904" w:rsidP="00826904">
      <w:pPr>
        <w:pStyle w:val="614TextbulletlistlastTextstylesTextstyles"/>
      </w:pPr>
      <w:r w:rsidRPr="00222DDF">
        <w:t>Some Facilitators highlighted the challenge of managing TANDEM therapy sessions that involved carers. Although this was not necessarily negative, specific training would be helpful.</w:t>
      </w:r>
    </w:p>
    <w:p w14:paraId="35F0BFC8" w14:textId="77777777" w:rsidR="00826904" w:rsidRPr="00222DDF" w:rsidRDefault="00826904" w:rsidP="00826904">
      <w:pPr>
        <w:pStyle w:val="53BheadHeadingsHeadingstyles"/>
      </w:pPr>
      <w:r w:rsidRPr="00222DDF">
        <w:t>Objective 3. Fidelity of training for and delivery of the intervention</w:t>
      </w:r>
    </w:p>
    <w:p w14:paraId="6FFA1A38" w14:textId="77777777" w:rsidR="00826904" w:rsidRPr="00222DDF" w:rsidRDefault="00826904" w:rsidP="00826904">
      <w:pPr>
        <w:pStyle w:val="611BulletlistTextstyles"/>
      </w:pPr>
      <w:r w:rsidRPr="00222DDF">
        <w:t xml:space="preserve">Only three of the 42 potential Facilitators who attended the three-day training did not meet the </w:t>
      </w:r>
      <w:r w:rsidRPr="00222DDF">
        <w:lastRenderedPageBreak/>
        <w:t>threshold competency (assessed, on a role play with a professional actor) and two of these achieved the required standard after additional training.</w:t>
      </w:r>
    </w:p>
    <w:p w14:paraId="68CCC9E2" w14:textId="77777777" w:rsidR="00826904" w:rsidRPr="00222DDF" w:rsidRDefault="00826904" w:rsidP="00826904">
      <w:pPr>
        <w:pStyle w:val="611BulletlistTextstyles"/>
      </w:pPr>
      <w:r w:rsidRPr="00222DDF">
        <w:t xml:space="preserve">Higher competency for delivery of the intervention was observed for </w:t>
      </w:r>
      <w:r w:rsidRPr="00222DDF">
        <w:rPr>
          <w:color w:val="00B0F0"/>
          <w:highlight w:val="green"/>
        </w:rPr>
        <w:t>‘</w:t>
      </w:r>
      <w:r w:rsidRPr="00222DDF">
        <w:rPr>
          <w:highlight w:val="green"/>
        </w:rPr>
        <w:t>focus &amp; structure of the session</w:t>
      </w:r>
      <w:r w:rsidRPr="00222DDF">
        <w:rPr>
          <w:color w:val="00B0F0"/>
          <w:highlight w:val="green"/>
        </w:rPr>
        <w:t>’</w:t>
      </w:r>
      <w:r w:rsidRPr="00222DDF">
        <w:t xml:space="preserve">, </w:t>
      </w:r>
      <w:r w:rsidRPr="00222DDF">
        <w:rPr>
          <w:color w:val="00B0F0"/>
        </w:rPr>
        <w:t>‘</w:t>
      </w:r>
      <w:r w:rsidRPr="00222DDF">
        <w:t>collaborative relationship</w:t>
      </w:r>
      <w:r w:rsidRPr="00222DDF">
        <w:rPr>
          <w:color w:val="00B0F0"/>
        </w:rPr>
        <w:t>’</w:t>
      </w:r>
      <w:r w:rsidRPr="00222DDF">
        <w:t xml:space="preserve">, and </w:t>
      </w:r>
      <w:r w:rsidRPr="00222DDF">
        <w:rPr>
          <w:color w:val="00B0F0"/>
        </w:rPr>
        <w:t>‘</w:t>
      </w:r>
      <w:r w:rsidRPr="00222DDF">
        <w:t>interpersonal effectiveness</w:t>
      </w:r>
      <w:r w:rsidRPr="00222DDF">
        <w:rPr>
          <w:color w:val="00B0F0"/>
        </w:rPr>
        <w:t>’</w:t>
      </w:r>
      <w:r w:rsidRPr="00222DDF">
        <w:t xml:space="preserve">. In contrast, Facilitators demonstrated lower competency for </w:t>
      </w:r>
      <w:r w:rsidRPr="00222DDF">
        <w:rPr>
          <w:color w:val="00B0F0"/>
        </w:rPr>
        <w:t>‘</w:t>
      </w:r>
      <w:r w:rsidRPr="00222DDF">
        <w:t>guided discovery</w:t>
      </w:r>
      <w:r w:rsidRPr="00222DDF">
        <w:rPr>
          <w:color w:val="00B0F0"/>
        </w:rPr>
        <w:t>’</w:t>
      </w:r>
      <w:r w:rsidRPr="00222DDF">
        <w:t xml:space="preserve"> and </w:t>
      </w:r>
      <w:r w:rsidRPr="00222DDF">
        <w:rPr>
          <w:color w:val="00B0F0"/>
          <w:highlight w:val="green"/>
        </w:rPr>
        <w:t>‘</w:t>
      </w:r>
      <w:r w:rsidRPr="00222DDF">
        <w:rPr>
          <w:highlight w:val="green"/>
        </w:rPr>
        <w:t>application of appropriate change techniques</w:t>
      </w:r>
      <w:r w:rsidRPr="00222DDF">
        <w:rPr>
          <w:color w:val="00B0F0"/>
          <w:highlight w:val="green"/>
        </w:rPr>
        <w:t>’</w:t>
      </w:r>
    </w:p>
    <w:p w14:paraId="1369C08A" w14:textId="77777777" w:rsidR="00826904" w:rsidRPr="00222DDF" w:rsidRDefault="00826904" w:rsidP="00826904">
      <w:pPr>
        <w:pStyle w:val="614TextbulletlistlastTextstylesTextstyles"/>
      </w:pPr>
      <w:r w:rsidRPr="00222DDF">
        <w:t xml:space="preserve">Core intervention components across the TANDEM sessions were delivered with high fidelity, with all components reaching </w:t>
      </w:r>
      <w:r w:rsidRPr="00222DDF">
        <w:rPr>
          <w:color w:val="00B0F0"/>
        </w:rPr>
        <w:t>&gt; 8</w:t>
      </w:r>
      <w:r w:rsidRPr="00222DDF">
        <w:t>0% except for agenda setting</w:t>
      </w:r>
    </w:p>
    <w:p w14:paraId="5B0C3503" w14:textId="77777777" w:rsidR="00826904" w:rsidRPr="00222DDF" w:rsidRDefault="00826904" w:rsidP="00826904">
      <w:pPr>
        <w:pStyle w:val="53BheadHeadingsHeadingstyles"/>
      </w:pPr>
      <w:r w:rsidRPr="00222DDF">
        <w:t xml:space="preserve">Objective 4. </w:t>
      </w:r>
      <w:bookmarkStart w:id="1127" w:name="OLE_LINK5592"/>
      <w:bookmarkStart w:id="1128" w:name="OLE_LINK5593"/>
      <w:r w:rsidRPr="00222DDF">
        <w:t>Feasibility of implementing the intervention with respect to the process of recruitment and training of Facilitators, and uptake and completion by participants</w:t>
      </w:r>
      <w:bookmarkEnd w:id="1127"/>
      <w:bookmarkEnd w:id="1128"/>
    </w:p>
    <w:p w14:paraId="7E5AADD8" w14:textId="77777777" w:rsidR="00826904" w:rsidRPr="00222DDF" w:rsidRDefault="00826904" w:rsidP="00826904">
      <w:pPr>
        <w:pStyle w:val="611BulletlistTextstyles"/>
      </w:pPr>
      <w:r w:rsidRPr="00222DDF">
        <w:t xml:space="preserve">There was attrition at every stage of the Facilitator recruitment and training process. Of 52 respiratory healthcare professionals who applied </w:t>
      </w:r>
      <w:r w:rsidRPr="00222DDF">
        <w:rPr>
          <w:highlight w:val="magenta"/>
        </w:rPr>
        <w:t>formally</w:t>
      </w:r>
      <w:r w:rsidRPr="00222DDF">
        <w:t>, 31 completed training and facilitated at least one TANDEM therapy course.</w:t>
      </w:r>
    </w:p>
    <w:p w14:paraId="77CC3E09" w14:textId="77777777" w:rsidR="00826904" w:rsidRPr="00222DDF" w:rsidRDefault="00826904" w:rsidP="00826904">
      <w:pPr>
        <w:pStyle w:val="614TextbulletlistlastTextstylesTextstyles"/>
      </w:pPr>
      <w:r w:rsidRPr="00222DDF">
        <w:t>Of 242 participants allocated to the intervention, 219 (90%) attended at least one TANDEM therapy session, and 196 (81%) completed two or more sessions (our pre-defined, minimal clinically effective dose).</w:t>
      </w:r>
    </w:p>
    <w:p w14:paraId="7174E829" w14:textId="77777777" w:rsidR="00826904" w:rsidRPr="00222DDF" w:rsidRDefault="00826904" w:rsidP="00826904">
      <w:pPr>
        <w:pStyle w:val="53BheadHeadingsHeadingstyles"/>
      </w:pPr>
      <w:bookmarkStart w:id="1129" w:name="OLE_LINK5344"/>
      <w:bookmarkStart w:id="1130" w:name="OLE_LINK5345"/>
      <w:r w:rsidRPr="00222DDF">
        <w:t>Objectives 5. Summary of the patients</w:t>
      </w:r>
      <w:r w:rsidRPr="00222DDF">
        <w:rPr>
          <w:color w:val="00B0F0"/>
        </w:rPr>
        <w:t>’</w:t>
      </w:r>
      <w:r w:rsidRPr="00222DDF">
        <w:t>, carers</w:t>
      </w:r>
      <w:r w:rsidRPr="00222DDF">
        <w:rPr>
          <w:color w:val="00B0F0"/>
        </w:rPr>
        <w:t>’</w:t>
      </w:r>
      <w:r w:rsidRPr="00222DDF">
        <w:t>, Facilitators</w:t>
      </w:r>
      <w:r w:rsidRPr="00222DDF">
        <w:rPr>
          <w:color w:val="00B0F0"/>
        </w:rPr>
        <w:t>’</w:t>
      </w:r>
      <w:r w:rsidRPr="00222DDF">
        <w:t xml:space="preserve"> and supervisors</w:t>
      </w:r>
      <w:r w:rsidRPr="00222DDF">
        <w:rPr>
          <w:color w:val="00B0F0"/>
        </w:rPr>
        <w:t>’</w:t>
      </w:r>
      <w:r w:rsidRPr="00222DDF">
        <w:t xml:space="preserve"> experience of the intervention.</w:t>
      </w:r>
    </w:p>
    <w:p w14:paraId="2CFB67B4" w14:textId="77777777" w:rsidR="00826904" w:rsidRPr="00222DDF" w:rsidRDefault="00826904" w:rsidP="00826904">
      <w:pPr>
        <w:pStyle w:val="54CheadHeadingsHeadingstyles"/>
      </w:pPr>
      <w:r w:rsidRPr="00222DDF">
        <w:t>Patient experiences and perspectives regarding the intervention</w:t>
      </w:r>
    </w:p>
    <w:p w14:paraId="43C63324" w14:textId="77777777" w:rsidR="00826904" w:rsidRPr="00222DDF" w:rsidRDefault="00826904" w:rsidP="00826904">
      <w:pPr>
        <w:pStyle w:val="611BulletlistTextstyles"/>
      </w:pPr>
      <w:r w:rsidRPr="00222DDF">
        <w:t>Participants were positive about Facilitator knowledge of COPD and mental health, and valued their personalised communication and therapeutic skills</w:t>
      </w:r>
    </w:p>
    <w:p w14:paraId="25A4C23F" w14:textId="77777777" w:rsidR="00826904" w:rsidRPr="00222DDF" w:rsidRDefault="00826904" w:rsidP="00826904">
      <w:pPr>
        <w:pStyle w:val="611BulletlistTextstyles"/>
      </w:pPr>
      <w:r w:rsidRPr="00222DDF">
        <w:t>They felt they had established a good rapport and positive relationship with Facilitators, and were able to open up and talk freely about their mood, which raised awareness for some participants that they had anxiety/depression</w:t>
      </w:r>
    </w:p>
    <w:p w14:paraId="3CBCC061" w14:textId="77777777" w:rsidR="00826904" w:rsidRPr="00222DDF" w:rsidRDefault="00826904" w:rsidP="00826904">
      <w:pPr>
        <w:pStyle w:val="611BulletlistTextstyles"/>
      </w:pPr>
      <w:r w:rsidRPr="00222DDF">
        <w:t xml:space="preserve">Most participants reported improvements in mental health, breathlessness, and social activities, though some participants did not perceive any benefit. Perceived improvements became embedded for some patients and helped with managing their COPD, whereas for others the positive impact was not sustained </w:t>
      </w:r>
      <w:r w:rsidRPr="00222DDF">
        <w:rPr>
          <w:highlight w:val="magenta"/>
        </w:rPr>
        <w:t>due to</w:t>
      </w:r>
      <w:r w:rsidRPr="00222DDF">
        <w:t xml:space="preserve"> personal and external factors</w:t>
      </w:r>
    </w:p>
    <w:p w14:paraId="302D2CBF" w14:textId="77777777" w:rsidR="00826904" w:rsidRPr="00222DDF" w:rsidRDefault="00826904" w:rsidP="00826904">
      <w:pPr>
        <w:pStyle w:val="614TextbulletlistlastTextstylesTextstyles"/>
      </w:pPr>
      <w:r w:rsidRPr="00222DDF">
        <w:t>The care received in TANDEM was different from current services offered to people with COPD.</w:t>
      </w:r>
    </w:p>
    <w:p w14:paraId="501A5741" w14:textId="77777777" w:rsidR="00826904" w:rsidRPr="00222DDF" w:rsidRDefault="00826904" w:rsidP="00826904">
      <w:pPr>
        <w:pStyle w:val="54CheadHeadingsHeadingstyles"/>
      </w:pPr>
      <w:r w:rsidRPr="00222DDF">
        <w:t>Facilitator experiences and perspectives regarding the intervention</w:t>
      </w:r>
    </w:p>
    <w:p w14:paraId="1D92377A" w14:textId="77777777" w:rsidR="00826904" w:rsidRPr="00222DDF" w:rsidRDefault="00826904" w:rsidP="00826904">
      <w:pPr>
        <w:pStyle w:val="611BulletlistTextstyles"/>
      </w:pPr>
      <w:r w:rsidRPr="00222DDF">
        <w:t>Holistic care, integrating mental and physical health, was viewed as important in caring for people living with COPD</w:t>
      </w:r>
    </w:p>
    <w:p w14:paraId="0D66F527" w14:textId="77777777" w:rsidR="00826904" w:rsidRPr="00222DDF" w:rsidRDefault="00826904" w:rsidP="00826904">
      <w:pPr>
        <w:pStyle w:val="614TextbulletlistlastTextstylesTextstyles"/>
      </w:pPr>
      <w:r w:rsidRPr="00222DDF">
        <w:t>Facilitators felt it was important to address psychological as well as physical aspects of illness, and engaging with patients to address anxiety and depression using collaborative, personalised care delivery had the potential to tackle complex medical and social care needs</w:t>
      </w:r>
    </w:p>
    <w:p w14:paraId="41D784A0" w14:textId="77777777" w:rsidR="00826904" w:rsidRPr="00222DDF" w:rsidRDefault="00826904" w:rsidP="00826904">
      <w:pPr>
        <w:pStyle w:val="53BheadHeadingsHeadingstyles"/>
      </w:pPr>
      <w:bookmarkStart w:id="1131" w:name="OLE_LINK5342"/>
      <w:bookmarkStart w:id="1132" w:name="OLE_LINK5343"/>
      <w:bookmarkEnd w:id="1129"/>
      <w:bookmarkEnd w:id="1130"/>
      <w:r w:rsidRPr="00222DDF">
        <w:t>Objectives 6. Summary of the views of all stakeholders regarding implementation of the intervention.</w:t>
      </w:r>
    </w:p>
    <w:p w14:paraId="0407D575" w14:textId="77777777" w:rsidR="00826904" w:rsidRPr="00222DDF" w:rsidRDefault="00826904" w:rsidP="00826904">
      <w:pPr>
        <w:pStyle w:val="54CheadHeadingsHeadingstyles"/>
      </w:pPr>
      <w:r w:rsidRPr="00222DDF">
        <w:t>Patient and carer perspectives on implementation</w:t>
      </w:r>
    </w:p>
    <w:p w14:paraId="3B948920" w14:textId="77777777" w:rsidR="00826904" w:rsidRPr="00222DDF" w:rsidRDefault="00826904" w:rsidP="00826904">
      <w:pPr>
        <w:pStyle w:val="611BulletlistTextstyles"/>
      </w:pPr>
      <w:bookmarkStart w:id="1133" w:name="OLE_LINK5552"/>
      <w:bookmarkStart w:id="1134" w:name="OLE_LINK5553"/>
      <w:r w:rsidRPr="00222DDF">
        <w:t>Uptake of TANDEM may be influenced by perceived need owing to patient</w:t>
      </w:r>
      <w:r w:rsidRPr="00222DDF">
        <w:rPr>
          <w:color w:val="00B0F0"/>
        </w:rPr>
        <w:t>’</w:t>
      </w:r>
      <w:r w:rsidRPr="00222DDF">
        <w:t>s condition/level of anxiety/depression and perceived individual benefits</w:t>
      </w:r>
    </w:p>
    <w:p w14:paraId="4C5D5D20" w14:textId="77777777" w:rsidR="00826904" w:rsidRPr="00222DDF" w:rsidRDefault="00826904" w:rsidP="00826904">
      <w:pPr>
        <w:pStyle w:val="611BulletlistTextstyles"/>
      </w:pPr>
      <w:r w:rsidRPr="00222DDF">
        <w:t>Flexibility in the location for intervention delivery was highly valued</w:t>
      </w:r>
    </w:p>
    <w:p w14:paraId="34CA7FEC" w14:textId="77777777" w:rsidR="00826904" w:rsidRPr="00222DDF" w:rsidRDefault="00826904" w:rsidP="00826904">
      <w:pPr>
        <w:pStyle w:val="614TextbulletlistlastTextstylesTextstyles"/>
      </w:pPr>
      <w:r w:rsidRPr="00222DDF">
        <w:t>Patients could potentially be offered TANDEM at different times over the course of the illness trajectory</w:t>
      </w:r>
    </w:p>
    <w:p w14:paraId="579A5EC5" w14:textId="77777777" w:rsidR="00826904" w:rsidRPr="00222DDF" w:rsidRDefault="00826904" w:rsidP="00826904">
      <w:pPr>
        <w:pStyle w:val="54CheadHeadingsHeadingstyles"/>
      </w:pPr>
      <w:r w:rsidRPr="00222DDF">
        <w:t>Facilitator perspectives on implementation</w:t>
      </w:r>
    </w:p>
    <w:p w14:paraId="583283D5" w14:textId="77777777" w:rsidR="00826904" w:rsidRPr="00222DDF" w:rsidRDefault="00826904" w:rsidP="00826904">
      <w:pPr>
        <w:pStyle w:val="611BulletlistTextstyles"/>
      </w:pPr>
      <w:r w:rsidRPr="00222DDF">
        <w:t>Resource and organisational constraints are likely to impede undertaking TANDEM as part of usual clinical roles</w:t>
      </w:r>
    </w:p>
    <w:p w14:paraId="24F85B2C" w14:textId="77777777" w:rsidR="00826904" w:rsidRPr="00222DDF" w:rsidRDefault="00826904" w:rsidP="00826904">
      <w:pPr>
        <w:pStyle w:val="611BulletlistTextstyles"/>
      </w:pPr>
      <w:r w:rsidRPr="00222DDF">
        <w:t xml:space="preserve">Wider changes needed within the current COPD political/health care system context for </w:t>
      </w:r>
      <w:r w:rsidRPr="00222DDF">
        <w:lastRenderedPageBreak/>
        <w:t>successful implementation</w:t>
      </w:r>
    </w:p>
    <w:p w14:paraId="66CE63D3" w14:textId="77777777" w:rsidR="00826904" w:rsidRPr="00222DDF" w:rsidRDefault="00826904" w:rsidP="00826904">
      <w:pPr>
        <w:pStyle w:val="614TextbulletlistlastTextstylesTextstyles"/>
      </w:pPr>
      <w:r w:rsidRPr="00222DDF">
        <w:t>Most agreed that TANDEM would be best delivered by respiratory health professionals, but training and supervision would need to be replicated at local level</w:t>
      </w:r>
    </w:p>
    <w:p w14:paraId="16D88260" w14:textId="77777777" w:rsidR="00826904" w:rsidRPr="00222DDF" w:rsidRDefault="00826904" w:rsidP="00826904">
      <w:pPr>
        <w:pStyle w:val="54CheadHeadingsHeadingstyles"/>
      </w:pPr>
      <w:r w:rsidRPr="00222DDF">
        <w:t>Organisational stakeholder views on implementation</w:t>
      </w:r>
    </w:p>
    <w:p w14:paraId="0B0E65DC" w14:textId="77777777" w:rsidR="00826904" w:rsidRPr="00222DDF" w:rsidRDefault="00826904" w:rsidP="00826904">
      <w:pPr>
        <w:pStyle w:val="611BulletlistTextstyles"/>
      </w:pPr>
      <w:r w:rsidRPr="00222DDF">
        <w:t>TANDEM</w:t>
      </w:r>
      <w:r w:rsidRPr="00222DDF">
        <w:rPr>
          <w:color w:val="00B0F0"/>
        </w:rPr>
        <w:t>’</w:t>
      </w:r>
      <w:r w:rsidRPr="00222DDF">
        <w:t>s strength was the provision of integrated physical and psychological care within one healthcare service, but it was an additional service and would need to be resourced properly. Clinical and cost-effectiveness would need to be demonstrated</w:t>
      </w:r>
    </w:p>
    <w:p w14:paraId="42665940" w14:textId="77777777" w:rsidR="00826904" w:rsidRPr="00222DDF" w:rsidRDefault="00826904" w:rsidP="00826904">
      <w:pPr>
        <w:pStyle w:val="614TextbulletlistlastTextstylesTextstyles"/>
      </w:pPr>
      <w:r w:rsidRPr="00222DDF">
        <w:t>Reaching people at home improves the opportunity for engagement and ultimately could improve uptake of pulmonary rehabilitation</w:t>
      </w:r>
      <w:bookmarkEnd w:id="1131"/>
      <w:bookmarkEnd w:id="1132"/>
      <w:bookmarkEnd w:id="1133"/>
      <w:bookmarkEnd w:id="1134"/>
    </w:p>
    <w:p w14:paraId="6B7ACC28" w14:textId="77777777" w:rsidR="00826904" w:rsidRPr="00360D51" w:rsidRDefault="00826904" w:rsidP="00826904">
      <w:pPr>
        <w:pStyle w:val="43ChaptertitleHeadingsHeadingstyles"/>
      </w:pPr>
      <w:bookmarkStart w:id="1135" w:name="_Toc87817577"/>
      <w:bookmarkStart w:id="1136" w:name="_Toc87817989"/>
      <w:bookmarkStart w:id="1137" w:name="_Toc87818194"/>
      <w:bookmarkStart w:id="1138" w:name="_Toc87818397"/>
      <w:r w:rsidRPr="00360D51">
        <w:lastRenderedPageBreak/>
        <w:t>Chapter 7</w:t>
      </w:r>
      <w:r w:rsidRPr="00360D51">
        <w:t> </w:t>
      </w:r>
      <w:r w:rsidRPr="00360D51">
        <w:t>Discussion</w:t>
      </w:r>
      <w:bookmarkEnd w:id="1135"/>
      <w:bookmarkEnd w:id="1136"/>
      <w:bookmarkEnd w:id="1137"/>
      <w:bookmarkEnd w:id="1138"/>
    </w:p>
    <w:p w14:paraId="60F7078D" w14:textId="77777777" w:rsidR="00826904" w:rsidRPr="00222DDF" w:rsidRDefault="00826904" w:rsidP="00826904">
      <w:pPr>
        <w:pStyle w:val="52AheadHeadingsHeadingstyles"/>
      </w:pPr>
      <w:bookmarkStart w:id="1139" w:name="_Toc87817578"/>
      <w:bookmarkStart w:id="1140" w:name="_Toc87817990"/>
      <w:bookmarkStart w:id="1141" w:name="_Toc87818195"/>
      <w:bookmarkStart w:id="1142" w:name="_Toc87818398"/>
      <w:r w:rsidRPr="00222DDF">
        <w:t>Summary of study and findings</w:t>
      </w:r>
      <w:bookmarkEnd w:id="1139"/>
      <w:bookmarkEnd w:id="1140"/>
      <w:bookmarkEnd w:id="1141"/>
      <w:bookmarkEnd w:id="1142"/>
    </w:p>
    <w:p w14:paraId="7FE99126" w14:textId="77777777" w:rsidR="00826904" w:rsidRPr="00222DDF" w:rsidRDefault="00826904" w:rsidP="00826904">
      <w:pPr>
        <w:pStyle w:val="602TextfoTextstylesTextstyles"/>
      </w:pPr>
      <w:r w:rsidRPr="00222DDF">
        <w:t>Following careful intervention development based on previous work and adhering to MRC guidance for complex interventions,</w:t>
      </w:r>
      <w:r w:rsidRPr="00222DDF">
        <w:rPr>
          <w:vertAlign w:val="superscript"/>
        </w:rPr>
        <w:t>65,69,85</w:t>
      </w:r>
      <w:r w:rsidRPr="00222DDF">
        <w:t xml:space="preserve"> we developed the TANDEM Intervention for people with </w:t>
      </w:r>
      <w:bookmarkStart w:id="1143" w:name="OLE_LINK6097"/>
      <w:bookmarkStart w:id="1144" w:name="OLE_LINK6098"/>
      <w:r w:rsidRPr="00222DDF">
        <w:t>symptoms of mild to moderate anxiety and</w:t>
      </w:r>
      <w:r w:rsidRPr="00222DDF">
        <w:rPr>
          <w:color w:val="00B0F0"/>
        </w:rPr>
        <w:t>/</w:t>
      </w:r>
      <w:r w:rsidRPr="00222DDF">
        <w:t>or depression and COPD with moderate to very severe airways obstruction</w:t>
      </w:r>
      <w:bookmarkEnd w:id="1143"/>
      <w:bookmarkEnd w:id="1144"/>
      <w:r w:rsidRPr="00222DDF">
        <w:t xml:space="preserve"> (COPD Gold criteria).</w:t>
      </w:r>
      <w:r w:rsidRPr="00222DDF">
        <w:rPr>
          <w:vertAlign w:val="superscript"/>
        </w:rPr>
        <w:t>2,3</w:t>
      </w:r>
      <w:r w:rsidRPr="00222DDF">
        <w:t xml:space="preserve"> The intervention is manualised, tailored to participants and designed to be delivered by trained health care professionals with experience of working with people with COPD and receiving structured supervision throughout from a trained, experienced clinical psychologist or CBT therapist. It consists of six to eight structured, face to face sessions and </w:t>
      </w:r>
      <w:r w:rsidRPr="00222DDF">
        <w:rPr>
          <w:highlight w:val="magenta"/>
        </w:rPr>
        <w:t>follow up</w:t>
      </w:r>
      <w:r w:rsidRPr="00222DDF">
        <w:t xml:space="preserve"> telephone calls based on a cognitive behavioural approach and includes practical self-management advice and materials as required from the SPACE manual</w:t>
      </w:r>
      <w:r w:rsidRPr="00222DDF">
        <w:rPr>
          <w:vertAlign w:val="superscript"/>
        </w:rPr>
        <w:t>72</w:t>
      </w:r>
      <w:r w:rsidRPr="00222DDF">
        <w:t xml:space="preserve"> and the range of COPD patient and carer advice (DVD and leaflets) from the British Lung Foundation. It was designed to </w:t>
      </w:r>
      <w:r w:rsidRPr="00222DDF">
        <w:rPr>
          <w:highlight w:val="magenta"/>
        </w:rPr>
        <w:t>precede</w:t>
      </w:r>
      <w:r w:rsidRPr="00222DDF">
        <w:t xml:space="preserve"> and </w:t>
      </w:r>
      <w:r w:rsidRPr="00222DDF">
        <w:rPr>
          <w:color w:val="00B0F0"/>
        </w:rPr>
        <w:t>“</w:t>
      </w:r>
      <w:r w:rsidRPr="00222DDF">
        <w:t>bolt on</w:t>
      </w:r>
      <w:r w:rsidRPr="00222DDF">
        <w:rPr>
          <w:color w:val="00B0F0"/>
        </w:rPr>
        <w:t>”</w:t>
      </w:r>
      <w:r w:rsidRPr="00222DDF">
        <w:t xml:space="preserve"> to an offer of routine pulmonary rehabilitation. As a result of the pandemic a small number of participants received all or some of the TANDEM intervention remotely, in person pulmonary rehabilitation was not consistently available for participants between March 2020 and the end of the study in June 2021. Those services that offered remote pulmonary rehabilitation took time to get started after the cessation of face-to-face pulmonary rehabilitation, reporting to us that they commenced between May 2020 and September 2020.</w:t>
      </w:r>
    </w:p>
    <w:p w14:paraId="3E725258" w14:textId="77777777" w:rsidR="00826904" w:rsidRPr="00222DDF" w:rsidRDefault="00826904" w:rsidP="00826904">
      <w:pPr>
        <w:pStyle w:val="53BheadHeadingsHeadingstyles"/>
      </w:pPr>
      <w:bookmarkStart w:id="1145" w:name="_Toc87817579"/>
      <w:bookmarkStart w:id="1146" w:name="_Toc87817991"/>
      <w:bookmarkStart w:id="1147" w:name="_Toc87818196"/>
      <w:bookmarkStart w:id="1148" w:name="_Toc87818399"/>
      <w:r w:rsidRPr="00222DDF">
        <w:t>Trial clinical outcomes (Objective 1)</w:t>
      </w:r>
      <w:bookmarkEnd w:id="1145"/>
      <w:bookmarkEnd w:id="1146"/>
      <w:bookmarkEnd w:id="1147"/>
      <w:bookmarkEnd w:id="1148"/>
    </w:p>
    <w:p w14:paraId="42CDD768" w14:textId="77777777" w:rsidR="00826904" w:rsidRPr="00222DDF" w:rsidRDefault="00826904" w:rsidP="00826904">
      <w:pPr>
        <w:pStyle w:val="602TextfoTextstylesTextstyles"/>
      </w:pPr>
      <w:r w:rsidRPr="00222DDF">
        <w:t>The TANDEM Intervention was evaluated in a well powered, individual patient randomised controlled trial (</w:t>
      </w:r>
      <w:r w:rsidRPr="00222DDF">
        <w:rPr>
          <w:i/>
          <w:color w:val="00B0F0"/>
        </w:rPr>
        <w:t xml:space="preserve">n = </w:t>
      </w:r>
      <w:r w:rsidRPr="00222DDF">
        <w:t>423, 1.25:1, intervention: control) which included an internal pilot. At six months post-randomisation no benefit was seen from the intervention on the co-primary outcomes: anxiety and depression as determined by the HADS subscales.</w:t>
      </w:r>
      <w:r w:rsidRPr="00222DDF">
        <w:rPr>
          <w:vertAlign w:val="superscript"/>
        </w:rPr>
        <w:t>96</w:t>
      </w:r>
      <w:r w:rsidRPr="00222DDF">
        <w:t xml:space="preserve"> The 95% confidence intervals effectively ruled out any possibility of a clinically import ant effect (similar results were seen at 12 months). In addition, no benefit from the intervention was seen on any of the secondary outcomes at six or 12 months: anxiety and depression measured using the Beck Anxiety Inventory and the Beck Depression Inventory II;</w:t>
      </w:r>
      <w:r w:rsidRPr="00222DDF">
        <w:rPr>
          <w:vertAlign w:val="superscript"/>
        </w:rPr>
        <w:t>107,110</w:t>
      </w:r>
      <w:r w:rsidRPr="00222DDF">
        <w:t xml:space="preserve"> quality-of-life using the St George</w:t>
      </w:r>
      <w:r w:rsidRPr="00222DDF">
        <w:rPr>
          <w:color w:val="00B0F0"/>
        </w:rPr>
        <w:t>’</w:t>
      </w:r>
      <w:r w:rsidRPr="00222DDF">
        <w:t>s</w:t>
      </w:r>
      <w:r w:rsidRPr="00222DDF">
        <w:rPr>
          <w:color w:val="00B0F0"/>
        </w:rPr>
        <w:t>’</w:t>
      </w:r>
      <w:r w:rsidRPr="00222DDF">
        <w:t xml:space="preserve"> Respiratory Questionnaire (Total score or any of its subscales: Activity, Emotion or Impact);</w:t>
      </w:r>
      <w:r w:rsidRPr="00222DDF">
        <w:rPr>
          <w:vertAlign w:val="superscript"/>
        </w:rPr>
        <w:t>111</w:t>
      </w:r>
      <w:r w:rsidRPr="00222DDF">
        <w:t xml:space="preserve"> social engagement as measured by the Social Integration and Support subscale of the Health Education Impact Questionnaire;</w:t>
      </w:r>
      <w:r w:rsidRPr="00222DDF">
        <w:rPr>
          <w:vertAlign w:val="superscript"/>
        </w:rPr>
        <w:t>113</w:t>
      </w:r>
      <w:r w:rsidRPr="00222DDF">
        <w:t xml:space="preserve"> social activity as measured by a time use survey.</w:t>
      </w:r>
      <w:r w:rsidRPr="00222DDF">
        <w:rPr>
          <w:vertAlign w:val="superscript"/>
        </w:rPr>
        <w:t>114</w:t>
      </w:r>
      <w:r w:rsidRPr="00222DDF">
        <w:t xml:space="preserve"> There was no evidence of any consistent benefit on the subscales or the Brief Illness Perception Questionnaire</w:t>
      </w:r>
      <w:r w:rsidRPr="00222DDF">
        <w:rPr>
          <w:vertAlign w:val="superscript"/>
        </w:rPr>
        <w:t>116</w:t>
      </w:r>
      <w:r w:rsidRPr="00222DDF">
        <w:t xml:space="preserve"> across the </w:t>
      </w:r>
      <w:r w:rsidRPr="00222DDF">
        <w:rPr>
          <w:highlight w:val="magenta"/>
        </w:rPr>
        <w:t>follow up</w:t>
      </w:r>
      <w:r w:rsidRPr="00222DDF">
        <w:t xml:space="preserve"> period, nor was there any improvement in smoking cessation or attendance or completion at pulmonary rehabilitation associated with the intervention. No difference in health care resource use was observed between intervention and control arm participants at 12 months </w:t>
      </w:r>
      <w:r w:rsidRPr="00222DDF">
        <w:rPr>
          <w:highlight w:val="magenta"/>
        </w:rPr>
        <w:t>follow up</w:t>
      </w:r>
      <w:r w:rsidRPr="00222DDF">
        <w:t>.</w:t>
      </w:r>
    </w:p>
    <w:p w14:paraId="6DCD77A9" w14:textId="77777777" w:rsidR="00826904" w:rsidRPr="00222DDF" w:rsidRDefault="00826904" w:rsidP="00826904">
      <w:pPr>
        <w:pStyle w:val="602TextfoTextstylesTextstyles"/>
      </w:pPr>
      <w:r w:rsidRPr="00222DDF">
        <w:t>A number of pre-planned sensitivity analyses, which included examining the effect of the COVI</w:t>
      </w:r>
      <w:r w:rsidRPr="00222DDF">
        <w:rPr>
          <w:color w:val="00B0F0"/>
        </w:rPr>
        <w:t>D-1</w:t>
      </w:r>
      <w:r w:rsidRPr="00222DDF">
        <w:t>9 pandemic, failed to show any evidence of benefit in specific sub-groups or in specific contexts.</w:t>
      </w:r>
    </w:p>
    <w:p w14:paraId="7E748826" w14:textId="77777777" w:rsidR="00826904" w:rsidRPr="00222DDF" w:rsidRDefault="00826904" w:rsidP="00826904">
      <w:pPr>
        <w:pStyle w:val="53BheadHeadingsHeadingstyles"/>
      </w:pPr>
      <w:bookmarkStart w:id="1149" w:name="_Toc87817580"/>
      <w:bookmarkStart w:id="1150" w:name="_Toc87817992"/>
      <w:bookmarkStart w:id="1151" w:name="_Toc87818197"/>
      <w:bookmarkStart w:id="1152" w:name="_Toc87818400"/>
      <w:r w:rsidRPr="00222DDF">
        <w:t>Impact on carers (Objective 2)</w:t>
      </w:r>
      <w:bookmarkEnd w:id="1149"/>
      <w:bookmarkEnd w:id="1150"/>
      <w:bookmarkEnd w:id="1151"/>
      <w:bookmarkEnd w:id="1152"/>
    </w:p>
    <w:p w14:paraId="57982073" w14:textId="77777777" w:rsidR="00826904" w:rsidRPr="00222DDF" w:rsidRDefault="00826904" w:rsidP="00826904">
      <w:pPr>
        <w:pStyle w:val="602TextfoTextstylesTextstyles"/>
      </w:pPr>
      <w:r w:rsidRPr="00222DDF">
        <w:t>There were no detectable differences in outcomes between carers of participants in the two arms of the study, though numbers were low and the confidence intervals were wide.</w:t>
      </w:r>
    </w:p>
    <w:p w14:paraId="0221C55B" w14:textId="77777777" w:rsidR="00826904" w:rsidRPr="00222DDF" w:rsidRDefault="00826904" w:rsidP="00826904">
      <w:pPr>
        <w:pStyle w:val="53BheadHeadingsHeadingstyles"/>
      </w:pPr>
      <w:bookmarkStart w:id="1153" w:name="_Toc87817581"/>
      <w:bookmarkStart w:id="1154" w:name="_Toc87817993"/>
      <w:bookmarkStart w:id="1155" w:name="_Toc87818198"/>
      <w:bookmarkStart w:id="1156" w:name="_Toc87818401"/>
      <w:r w:rsidRPr="00222DDF">
        <w:t>Cost-effectiveness (Objective 3)</w:t>
      </w:r>
      <w:bookmarkEnd w:id="1153"/>
      <w:bookmarkEnd w:id="1154"/>
      <w:bookmarkEnd w:id="1155"/>
      <w:bookmarkEnd w:id="1156"/>
    </w:p>
    <w:p w14:paraId="649CE4E9" w14:textId="77777777" w:rsidR="00826904" w:rsidRPr="00222DDF" w:rsidRDefault="00826904" w:rsidP="00826904">
      <w:pPr>
        <w:pStyle w:val="602TextfoTextstylesTextstyles"/>
      </w:pPr>
      <w:r w:rsidRPr="00222DDF">
        <w:t>A health economic evaluation of the TANDEM intervention conducted in parallel to the clinical effectiveness trial found that the intervention is highly unlikely to be cost-effective and there was a high degree of certainty that the intervention would not offer sufficient value-for-money to be funded by the NHS.</w:t>
      </w:r>
    </w:p>
    <w:p w14:paraId="7206A8F8" w14:textId="77777777" w:rsidR="00826904" w:rsidRPr="00222DDF" w:rsidRDefault="00826904" w:rsidP="00826904">
      <w:pPr>
        <w:pStyle w:val="53BheadHeadingsHeadingstyles"/>
      </w:pPr>
      <w:bookmarkStart w:id="1157" w:name="_Toc87817582"/>
      <w:bookmarkStart w:id="1158" w:name="_Toc87817994"/>
      <w:bookmarkStart w:id="1159" w:name="_Toc87818199"/>
      <w:bookmarkStart w:id="1160" w:name="_Toc87818402"/>
      <w:r w:rsidRPr="00222DDF">
        <w:lastRenderedPageBreak/>
        <w:t>Process evaluation (Objective 4)</w:t>
      </w:r>
      <w:bookmarkEnd w:id="1157"/>
      <w:bookmarkEnd w:id="1158"/>
      <w:bookmarkEnd w:id="1159"/>
      <w:bookmarkEnd w:id="1160"/>
    </w:p>
    <w:p w14:paraId="048D1946" w14:textId="77777777" w:rsidR="00826904" w:rsidRPr="00222DDF" w:rsidRDefault="00826904" w:rsidP="00826904">
      <w:pPr>
        <w:pStyle w:val="54CheadHeadingsHeadingstyles"/>
      </w:pPr>
      <w:r w:rsidRPr="00222DDF">
        <w:t>Fidelity</w:t>
      </w:r>
    </w:p>
    <w:p w14:paraId="340F4A8D" w14:textId="77777777" w:rsidR="00826904" w:rsidRPr="00222DDF" w:rsidRDefault="00826904" w:rsidP="00826904">
      <w:pPr>
        <w:pStyle w:val="602TextfoTextstylesTextstyles"/>
      </w:pPr>
      <w:r w:rsidRPr="00222DDF">
        <w:t>The TANDEM intervention was delivered with therapeutic competency and key tasks were delivered with fidelity, so that the lack of effect is unlikely to be explained by a failure to deliver the intervention as planned.</w:t>
      </w:r>
    </w:p>
    <w:p w14:paraId="49ABDEEF" w14:textId="77777777" w:rsidR="00826904" w:rsidRPr="00222DDF" w:rsidRDefault="00826904" w:rsidP="00826904">
      <w:pPr>
        <w:pStyle w:val="54CheadHeadingsHeadingstyles"/>
      </w:pPr>
      <w:r w:rsidRPr="00222DDF">
        <w:t>Uptake and attrition</w:t>
      </w:r>
    </w:p>
    <w:p w14:paraId="61945D40" w14:textId="77777777" w:rsidR="00826904" w:rsidRPr="00222DDF" w:rsidRDefault="00826904" w:rsidP="00826904">
      <w:pPr>
        <w:pStyle w:val="602TextfoTextstylesTextstyles"/>
      </w:pPr>
      <w:r w:rsidRPr="00222DDF">
        <w:t xml:space="preserve">81% of intervention participants received at least 2 CBA sessions (our pre-defined minimal clinically effective </w:t>
      </w:r>
      <w:r w:rsidRPr="00222DDF">
        <w:rPr>
          <w:color w:val="00B0F0"/>
        </w:rPr>
        <w:t>“</w:t>
      </w:r>
      <w:r w:rsidRPr="00222DDF">
        <w:t>dose</w:t>
      </w:r>
      <w:r w:rsidRPr="00222DDF">
        <w:rPr>
          <w:color w:val="00B0F0"/>
        </w:rPr>
        <w:t>”</w:t>
      </w:r>
      <w:r w:rsidRPr="00222DDF">
        <w:t xml:space="preserve"> of the intervention) and 56% received six or more sessions (a full course of the intervention was usually 6</w:t>
      </w:r>
      <w:r w:rsidRPr="00222DDF">
        <w:rPr>
          <w:color w:val="00B0F0"/>
        </w:rPr>
        <w:t>–8</w:t>
      </w:r>
      <w:r w:rsidRPr="00222DDF">
        <w:t xml:space="preserve"> sessions tailored to the needs of the participant).</w:t>
      </w:r>
    </w:p>
    <w:p w14:paraId="13CA45B5" w14:textId="77777777" w:rsidR="00826904" w:rsidRPr="00222DDF" w:rsidRDefault="00826904" w:rsidP="00826904">
      <w:pPr>
        <w:pStyle w:val="602TextfoTextstylesTextstyles"/>
      </w:pPr>
      <w:r w:rsidRPr="00222DDF">
        <w:t xml:space="preserve">Attrition from the study was relatively low, overall 93% were followed up at 6 months (time frame for the primary outcome) and just 13% were lost to </w:t>
      </w:r>
      <w:r w:rsidRPr="00222DDF">
        <w:rPr>
          <w:highlight w:val="magenta"/>
        </w:rPr>
        <w:t>follow up</w:t>
      </w:r>
      <w:r w:rsidRPr="00222DDF">
        <w:t xml:space="preserve"> at 12 months including deaths, withdrawals and loss to </w:t>
      </w:r>
      <w:r w:rsidRPr="00222DDF">
        <w:rPr>
          <w:highlight w:val="magenta"/>
        </w:rPr>
        <w:t>follow up</w:t>
      </w:r>
      <w:r w:rsidRPr="00222DDF">
        <w:t xml:space="preserve">. At both time points attrition was slightly higher in the intervention arm </w:t>
      </w:r>
      <w:r w:rsidRPr="00222DDF">
        <w:rPr>
          <w:highlight w:val="magenta"/>
        </w:rPr>
        <w:t>compared to</w:t>
      </w:r>
      <w:r w:rsidRPr="00222DDF">
        <w:t xml:space="preserve"> the control arm, (90% followed up vs 97%, and 80% vs 88%, respectively).</w:t>
      </w:r>
    </w:p>
    <w:p w14:paraId="51E0E1FB" w14:textId="77777777" w:rsidR="00826904" w:rsidRPr="00222DDF" w:rsidRDefault="00826904" w:rsidP="00826904">
      <w:pPr>
        <w:pStyle w:val="54CheadHeadingsHeadingstyles"/>
      </w:pPr>
      <w:r w:rsidRPr="00222DDF">
        <w:t>Perceptions of TANDEM</w:t>
      </w:r>
    </w:p>
    <w:p w14:paraId="3B4A40FC" w14:textId="77777777" w:rsidR="00826904" w:rsidRPr="00222DDF" w:rsidRDefault="00826904" w:rsidP="00826904">
      <w:pPr>
        <w:pStyle w:val="602TextfoTextstylesTextstyles"/>
      </w:pPr>
      <w:r w:rsidRPr="00222DDF">
        <w:t>Respiratory health professionals recruited to train as TANDEM Facilitators recognised the need for holistic care for patients with COPD and were keen to develop their knowledge and skills in addressing psychological health needs. Facilitators considered their training to be challenging, but an effective way of developing skills in psychological care.</w:t>
      </w:r>
    </w:p>
    <w:p w14:paraId="2AABE57B" w14:textId="77777777" w:rsidR="00826904" w:rsidRPr="00222DDF" w:rsidRDefault="00826904" w:rsidP="00826904">
      <w:pPr>
        <w:pStyle w:val="602TextfoTextstylesTextstyles"/>
      </w:pPr>
      <w:r w:rsidRPr="00222DDF">
        <w:t>The TANDEM Intervention was generally well-received by study participants, and although some did not feel the intervention could offer them anything, for many of those interviewed, TANDEM clearly enabled engagement with issues arising in the contexts of their (often complex) lives and many instances of positive impacts on quality of life were described. Developing a therapeutic alliance was considered necessary by patients, carers and Facilitators but it took time to build rapport and the complexity of the therapeutic task was highlighted in the patient, carer and Facilitator interviews. The relationship between patient and Facilitator built through the TANDEM process enabled therapeutic collaborative work to be done, linking physical and mental health with social aspects of people</w:t>
      </w:r>
      <w:r w:rsidRPr="00222DDF">
        <w:rPr>
          <w:color w:val="00B0F0"/>
        </w:rPr>
        <w:t>’</w:t>
      </w:r>
      <w:r w:rsidRPr="00222DDF">
        <w:t>s lives. Patients and Facilitators considered the home environment was most appropriate for delivery of the TANDEM therapy sessions.</w:t>
      </w:r>
    </w:p>
    <w:p w14:paraId="1F8F62AC" w14:textId="77777777" w:rsidR="00826904" w:rsidRPr="00222DDF" w:rsidRDefault="00826904" w:rsidP="00826904">
      <w:pPr>
        <w:pStyle w:val="54CheadHeadingsHeadingstyles"/>
      </w:pPr>
      <w:r w:rsidRPr="00222DDF">
        <w:t>Potential for implementation</w:t>
      </w:r>
    </w:p>
    <w:p w14:paraId="5AC922CB" w14:textId="77777777" w:rsidR="00826904" w:rsidRPr="00222DDF" w:rsidRDefault="00826904" w:rsidP="00826904">
      <w:pPr>
        <w:pStyle w:val="602TextfoTextstylesTextstyles"/>
      </w:pPr>
      <w:r w:rsidRPr="00222DDF">
        <w:t>Whereas most patients and health professionals felt that TANDEM improved healthcare and should be available for people living with COPD, some of the patients and most of the health professionals considered that resource constraints would impact on post-trial implementation. The health professionals felt that it would not be possible to deliver TANDEM as part of their usual clinical respiratory health role.</w:t>
      </w:r>
    </w:p>
    <w:p w14:paraId="7148BC6E" w14:textId="77777777" w:rsidR="00826904" w:rsidRPr="00222DDF" w:rsidRDefault="00826904" w:rsidP="00826904">
      <w:pPr>
        <w:pStyle w:val="52AheadHeadingsHeadingstyles"/>
      </w:pPr>
      <w:bookmarkStart w:id="1161" w:name="_Toc87817583"/>
      <w:bookmarkStart w:id="1162" w:name="_Toc87817995"/>
      <w:bookmarkStart w:id="1163" w:name="_Toc87818200"/>
      <w:bookmarkStart w:id="1164" w:name="_Toc87818403"/>
      <w:r w:rsidRPr="00222DDF">
        <w:t>Strengths and limitations</w:t>
      </w:r>
      <w:bookmarkEnd w:id="1161"/>
      <w:bookmarkEnd w:id="1162"/>
      <w:bookmarkEnd w:id="1163"/>
      <w:bookmarkEnd w:id="1164"/>
    </w:p>
    <w:p w14:paraId="0E71BD60" w14:textId="77777777" w:rsidR="00826904" w:rsidRPr="00222DDF" w:rsidRDefault="00826904" w:rsidP="00826904">
      <w:pPr>
        <w:pStyle w:val="53BheadHeadingsHeadingstyles"/>
      </w:pPr>
      <w:bookmarkStart w:id="1165" w:name="_Toc87817584"/>
      <w:bookmarkStart w:id="1166" w:name="_Toc87817996"/>
      <w:bookmarkStart w:id="1167" w:name="_Toc87818201"/>
      <w:bookmarkStart w:id="1168" w:name="_Toc87818404"/>
      <w:r w:rsidRPr="00222DDF">
        <w:t>Strengths</w:t>
      </w:r>
      <w:bookmarkEnd w:id="1165"/>
      <w:bookmarkEnd w:id="1166"/>
      <w:bookmarkEnd w:id="1167"/>
      <w:bookmarkEnd w:id="1168"/>
    </w:p>
    <w:p w14:paraId="3C7AD7A1" w14:textId="77777777" w:rsidR="00826904" w:rsidRPr="00222DDF" w:rsidRDefault="00826904" w:rsidP="00826904">
      <w:pPr>
        <w:pStyle w:val="602TextfoTextstylesTextstyles"/>
      </w:pPr>
      <w:bookmarkStart w:id="1169" w:name="OLE_LINK172"/>
      <w:bookmarkStart w:id="1170" w:name="OLE_LINK173"/>
      <w:r w:rsidRPr="00222DDF">
        <w:t xml:space="preserve">In this well-powered trial, </w:t>
      </w:r>
      <w:bookmarkEnd w:id="1169"/>
      <w:bookmarkEnd w:id="1170"/>
      <w:r w:rsidRPr="00222DDF">
        <w:t>we recruited individuals with moderate to very severe airways COPD to receive a theoretically informed, manualised intervention tailored to their symptoms of mild to moderate anxiety and</w:t>
      </w:r>
      <w:r w:rsidRPr="00222DDF">
        <w:rPr>
          <w:color w:val="00B0F0"/>
        </w:rPr>
        <w:t>/</w:t>
      </w:r>
      <w:r w:rsidRPr="00222DDF">
        <w:t xml:space="preserve">or depression. </w:t>
      </w:r>
      <w:bookmarkStart w:id="1171" w:name="OLE_LINK174"/>
      <w:bookmarkStart w:id="1172" w:name="OLE_LINK175"/>
      <w:r w:rsidRPr="00222DDF">
        <w:t xml:space="preserve">Allocation was fully concealed </w:t>
      </w:r>
      <w:bookmarkEnd w:id="1171"/>
      <w:bookmarkEnd w:id="1172"/>
      <w:r w:rsidRPr="00222DDF">
        <w:t xml:space="preserve">and participants were randomised only after collection of baseline </w:t>
      </w:r>
      <w:r w:rsidRPr="00222DDF">
        <w:rPr>
          <w:highlight w:val="magenta"/>
        </w:rPr>
        <w:t>data</w:t>
      </w:r>
      <w:r w:rsidRPr="00222DDF">
        <w:t xml:space="preserve">. Although it was not possible to blind the participants, their carers or the Facilitators from the arm of the study to which individuals had been allocated, </w:t>
      </w:r>
      <w:bookmarkStart w:id="1173" w:name="OLE_LINK176"/>
      <w:bookmarkStart w:id="1174" w:name="OLE_LINK177"/>
      <w:r w:rsidRPr="00222DDF">
        <w:t xml:space="preserve">outcome assessment was blinded </w:t>
      </w:r>
      <w:bookmarkEnd w:id="1173"/>
      <w:bookmarkEnd w:id="1174"/>
      <w:r w:rsidRPr="00222DDF">
        <w:t xml:space="preserve">by using researchers from an adjacent TANDEM team to undertake randomisation and communicate allocation. Accidental unblinding, which was meticulously recorded, was rare (15/423 participants, 3.5%). Trial analysis was blind to allocation. All health care health care professionals (primary care teams, secondary care teams and pulmonary rehabilitation teams) were unaware of the arm of the study to which participants had been allocated. The trial protocol and </w:t>
      </w:r>
      <w:r w:rsidRPr="00222DDF">
        <w:lastRenderedPageBreak/>
        <w:t xml:space="preserve">statistical analysis plan were published in advance of any </w:t>
      </w:r>
      <w:r w:rsidRPr="00222DDF">
        <w:rPr>
          <w:highlight w:val="magenta"/>
        </w:rPr>
        <w:t>data</w:t>
      </w:r>
      <w:r w:rsidRPr="00222DDF">
        <w:t xml:space="preserve"> analysis.</w:t>
      </w:r>
    </w:p>
    <w:p w14:paraId="4FAF0777" w14:textId="77777777" w:rsidR="00826904" w:rsidRPr="00222DDF" w:rsidRDefault="00826904" w:rsidP="00826904">
      <w:pPr>
        <w:pStyle w:val="602TextfoTextstylesTextstyles"/>
      </w:pPr>
      <w:r w:rsidRPr="00222DDF">
        <w:t xml:space="preserve">The TANDEM intervention was conceived and designed with fidelity of intervention delivery in mind, and our multi-perspective process evaluation included a detailed assessment of Facilitator training and the fidelity with which the intervention was delivered, enabling us to be confident that the lack of effect was not </w:t>
      </w:r>
      <w:r w:rsidRPr="00222DDF">
        <w:rPr>
          <w:highlight w:val="magenta"/>
        </w:rPr>
        <w:t>due to</w:t>
      </w:r>
      <w:r w:rsidRPr="00222DDF">
        <w:t xml:space="preserve"> limited or poor implementation. In addition, our year-long, pragmatic trial, with a health economic evaluation, considered implementation from the outset. We trained respiratory specialists (mostly nurses and physiotherapists) rather than employing a dedicated cognitive behavioural therapist. </w:t>
      </w:r>
      <w:r w:rsidRPr="00222DDF">
        <w:rPr>
          <w:color w:val="00B0F0"/>
        </w:rPr>
        <w:t>While</w:t>
      </w:r>
      <w:r w:rsidRPr="00222DDF">
        <w:t xml:space="preserve"> this meant </w:t>
      </w:r>
      <w:bookmarkStart w:id="1175" w:name="OLE_LINK178"/>
      <w:bookmarkStart w:id="1176" w:name="OLE_LINK179"/>
      <w:r w:rsidRPr="00222DDF">
        <w:t xml:space="preserve">we delivered a low-intensity </w:t>
      </w:r>
      <w:r w:rsidRPr="00222DDF">
        <w:rPr>
          <w:color w:val="00B0F0"/>
          <w:highlight w:val="green"/>
        </w:rPr>
        <w:t>‘</w:t>
      </w:r>
      <w:r w:rsidRPr="00222DDF">
        <w:rPr>
          <w:highlight w:val="green"/>
        </w:rPr>
        <w:t>cognitive behavioural approach</w:t>
      </w:r>
      <w:r w:rsidRPr="00222DDF">
        <w:rPr>
          <w:color w:val="00B0F0"/>
          <w:highlight w:val="green"/>
        </w:rPr>
        <w:t>’</w:t>
      </w:r>
      <w:r w:rsidRPr="00222DDF">
        <w:t xml:space="preserve"> intervention, rather than high-intensity CBT</w:t>
      </w:r>
      <w:bookmarkEnd w:id="1175"/>
      <w:bookmarkEnd w:id="1176"/>
      <w:r w:rsidRPr="00222DDF">
        <w:t>,</w:t>
      </w:r>
      <w:r w:rsidRPr="00222DDF">
        <w:rPr>
          <w:vertAlign w:val="superscript"/>
        </w:rPr>
        <w:t>29</w:t>
      </w:r>
      <w:r w:rsidRPr="00222DDF">
        <w:t xml:space="preserve"> it reflected a likely strategy if it were to be implemented in the NHS and had the added advantage of using professionals who were already well aware of COPD, its management and the consequences of the condition for patients and their supporters.</w:t>
      </w:r>
    </w:p>
    <w:p w14:paraId="08BE411E" w14:textId="77777777" w:rsidR="00826904" w:rsidRPr="00222DDF" w:rsidRDefault="00826904" w:rsidP="00826904">
      <w:pPr>
        <w:pStyle w:val="602TextfoTextstylesTextstyles"/>
      </w:pPr>
      <w:r w:rsidRPr="00222DDF">
        <w:t>Patient and Public Involvement colleagues were central to the project, shaping the initial conception, steering the invention design, advising on conduct of the trial, and they will support and advise us on the dissemination of our results. Along with the theoretically-based patient-centred approach to intervention development this ensured that the TANDEM Intervention was generally acceptable, and valued by most (though not all) participants who agreed to be interviewed.</w:t>
      </w:r>
    </w:p>
    <w:p w14:paraId="05D4CA0F" w14:textId="77777777" w:rsidR="00826904" w:rsidRPr="00222DDF" w:rsidRDefault="00826904" w:rsidP="00826904">
      <w:pPr>
        <w:pStyle w:val="53BheadHeadingsHeadingstyles"/>
      </w:pPr>
      <w:bookmarkStart w:id="1177" w:name="_Toc87817585"/>
      <w:bookmarkStart w:id="1178" w:name="_Toc87817997"/>
      <w:bookmarkStart w:id="1179" w:name="_Toc87818202"/>
      <w:bookmarkStart w:id="1180" w:name="_Toc87818405"/>
      <w:r w:rsidRPr="00222DDF">
        <w:t>Limitations</w:t>
      </w:r>
      <w:bookmarkEnd w:id="1177"/>
      <w:bookmarkEnd w:id="1178"/>
      <w:bookmarkEnd w:id="1179"/>
      <w:bookmarkEnd w:id="1180"/>
    </w:p>
    <w:p w14:paraId="4F5850BA" w14:textId="77777777" w:rsidR="00826904" w:rsidRPr="00222DDF" w:rsidRDefault="00826904" w:rsidP="00826904">
      <w:pPr>
        <w:pStyle w:val="602TextfoTextstylesTextstyles"/>
      </w:pPr>
      <w:r w:rsidRPr="00222DDF">
        <w:t xml:space="preserve">There were some limitations. We had very few exclusion criteria (principally people whose anxiety or depression required specialist psychological input or who would be unlikely to be able to gain benefit from the TANDEM intervention (e.g. because of cognitive impairment). Despite this, only half of the nearly 4,500 people contacted by their clinical team as potentially eligible responded, and we screened over 1,062 to recruit 426 participants. This limits generalisability as </w:t>
      </w:r>
      <w:bookmarkStart w:id="1181" w:name="OLE_LINK180"/>
      <w:bookmarkStart w:id="1182" w:name="OLE_LINK181"/>
      <w:r w:rsidRPr="00222DDF">
        <w:t xml:space="preserve">the population in our trial were self-selected as being potentially interested in a </w:t>
      </w:r>
      <w:bookmarkEnd w:id="1181"/>
      <w:bookmarkEnd w:id="1182"/>
      <w:r w:rsidRPr="00222DDF">
        <w:rPr>
          <w:color w:val="00B0F0"/>
        </w:rPr>
        <w:t>‘</w:t>
      </w:r>
      <w:r w:rsidRPr="00222DDF">
        <w:t>talking therapy</w:t>
      </w:r>
      <w:r w:rsidRPr="00222DDF">
        <w:rPr>
          <w:color w:val="00B0F0"/>
        </w:rPr>
        <w:t>’</w:t>
      </w:r>
      <w:r w:rsidRPr="00222DDF">
        <w:t xml:space="preserve">. Although, those participating in interviews may be more cognitively able, some were not able to recall details of the intervention perhaps because of the 6 months that had elapsed from completion of the therapy sessions and the interview, or in some cases </w:t>
      </w:r>
      <w:r w:rsidRPr="00222DDF">
        <w:rPr>
          <w:highlight w:val="magenta"/>
        </w:rPr>
        <w:t>due to</w:t>
      </w:r>
      <w:r w:rsidRPr="00222DDF">
        <w:t xml:space="preserve"> new health-related or other significant events.</w:t>
      </w:r>
    </w:p>
    <w:p w14:paraId="0A1DE104" w14:textId="77777777" w:rsidR="00826904" w:rsidRPr="00222DDF" w:rsidRDefault="00826904" w:rsidP="00826904">
      <w:pPr>
        <w:pStyle w:val="602TextfoTextstylesTextstyles"/>
      </w:pPr>
      <w:r w:rsidRPr="00222DDF">
        <w:t>Although we did not exclude potential Facilitators able to deliver the TANDEM therapy in other languages, the trial required participants to be able to communicate in English (including for completion of the outcome questionnaires). Our recruitment sites covered very different geographical areas, but we did not collect participants ethnicity so are unable to comment on the mix within our study. Written English was not a requirement. We were aware that many people with COPD come from deprived backgrounds and that some participants might be less literate than others. We therefore provided information for all participants in the form of a DVD and our researchers were able sensitively to support completion of questionnaires.</w:t>
      </w:r>
    </w:p>
    <w:p w14:paraId="374E0A14" w14:textId="77777777" w:rsidR="00826904" w:rsidRPr="00222DDF" w:rsidRDefault="00826904" w:rsidP="00826904">
      <w:pPr>
        <w:pStyle w:val="602TextfoTextstylesTextstyles"/>
      </w:pPr>
      <w:r w:rsidRPr="00222DDF">
        <w:t>We included a sub-study looking at carers at the request of our funders but, as anticipated from our previous work,</w:t>
      </w:r>
      <w:r w:rsidRPr="00222DDF">
        <w:rPr>
          <w:vertAlign w:val="superscript"/>
        </w:rPr>
        <w:t>159</w:t>
      </w:r>
      <w:r w:rsidRPr="00222DDF">
        <w:t xml:space="preserve"> we recruited very few and, understandably, they withdrew if the index participant withdrew or died. We conclude that if carers of people with COPD are to be invited to participate in a research study, researchers should recruit them directly rather than via the patient for whom they are caring.</w:t>
      </w:r>
      <w:r w:rsidRPr="00222DDF">
        <w:rPr>
          <w:vertAlign w:val="superscript"/>
        </w:rPr>
        <w:t>160</w:t>
      </w:r>
      <w:r w:rsidRPr="00222DDF">
        <w:t xml:space="preserve"> The small number of carers recruited in this study (</w:t>
      </w:r>
      <w:r w:rsidRPr="00222DDF">
        <w:rPr>
          <w:i/>
          <w:color w:val="00B0F0"/>
        </w:rPr>
        <w:t xml:space="preserve">n = </w:t>
      </w:r>
      <w:r w:rsidRPr="00222DDF">
        <w:t>43) limited our ability to identify any indirect impact of the intervention on carers.</w:t>
      </w:r>
    </w:p>
    <w:p w14:paraId="47E580E0" w14:textId="77777777" w:rsidR="00826904" w:rsidRPr="00222DDF" w:rsidRDefault="00826904" w:rsidP="00826904">
      <w:pPr>
        <w:pStyle w:val="602TextfoTextstylesTextstyles"/>
      </w:pPr>
      <w:r w:rsidRPr="00222DDF">
        <w:t xml:space="preserve">The </w:t>
      </w:r>
      <w:bookmarkStart w:id="1183" w:name="OLE_LINK182"/>
      <w:bookmarkStart w:id="1184" w:name="OLE_LINK183"/>
      <w:r w:rsidRPr="00222DDF">
        <w:t xml:space="preserve">pandemic disrupted </w:t>
      </w:r>
      <w:bookmarkEnd w:id="1183"/>
      <w:bookmarkEnd w:id="1184"/>
      <w:r w:rsidRPr="00222DDF">
        <w:t xml:space="preserve">both the delivery of the intervention, which had been designed as face-to-face, and collection of the outcomes. We were able to adapt to virtual delivery of the CBA sessions and some participants agreed to receive the intervention by telephone though others did not. We were not able to explore perceptions of remote delivery as we had completed the patient interviews in line with our pre-planned sampling frame and timeline for completing the process evaluation. We already had arrangements for postal or telephone collection of </w:t>
      </w:r>
      <w:r w:rsidRPr="00222DDF">
        <w:rPr>
          <w:highlight w:val="magenta"/>
        </w:rPr>
        <w:t>follow up</w:t>
      </w:r>
      <w:r w:rsidRPr="00222DDF">
        <w:t xml:space="preserve"> questionnaire </w:t>
      </w:r>
      <w:r w:rsidRPr="00222DDF">
        <w:rPr>
          <w:highlight w:val="magenta"/>
        </w:rPr>
        <w:t>data</w:t>
      </w:r>
      <w:r w:rsidRPr="00222DDF">
        <w:t xml:space="preserve"> to maximise </w:t>
      </w:r>
      <w:r w:rsidRPr="00222DDF">
        <w:rPr>
          <w:highlight w:val="magenta"/>
        </w:rPr>
        <w:t>data</w:t>
      </w:r>
      <w:r w:rsidRPr="00222DDF">
        <w:t xml:space="preserve"> collection </w:t>
      </w:r>
      <w:bookmarkStart w:id="1185" w:name="OLE_LINK165"/>
      <w:bookmarkStart w:id="1186" w:name="OLE_LINK166"/>
      <w:r w:rsidRPr="00222DDF">
        <w:t>in the event that participants requested this rather than a face-to-face visit</w:t>
      </w:r>
      <w:bookmarkEnd w:id="1185"/>
      <w:bookmarkEnd w:id="1186"/>
      <w:r w:rsidRPr="00222DDF">
        <w:t xml:space="preserve">, </w:t>
      </w:r>
      <w:r w:rsidRPr="00222DDF">
        <w:lastRenderedPageBreak/>
        <w:t xml:space="preserve">but the lack of face-to-face supervision of questionnaire completion may have led to some questions being missed. Collection of </w:t>
      </w:r>
      <w:r w:rsidRPr="00222DDF">
        <w:rPr>
          <w:highlight w:val="magenta"/>
        </w:rPr>
        <w:t>data</w:t>
      </w:r>
      <w:r w:rsidRPr="00222DDF">
        <w:t xml:space="preserve"> from primary care records was challenging as researchers were unable to visit practices during lockdown and we were reliant on </w:t>
      </w:r>
      <w:r w:rsidRPr="00222DDF">
        <w:rPr>
          <w:highlight w:val="magenta"/>
        </w:rPr>
        <w:t>practice</w:t>
      </w:r>
      <w:r w:rsidRPr="00222DDF">
        <w:t xml:space="preserve"> staff who were preoccupied reorganising their clinical care and often working remotely; this greatly reduced the health service usage </w:t>
      </w:r>
      <w:r w:rsidRPr="00222DDF">
        <w:rPr>
          <w:highlight w:val="magenta"/>
        </w:rPr>
        <w:t>data</w:t>
      </w:r>
      <w:r w:rsidRPr="00222DDF">
        <w:t xml:space="preserve"> we were able to obtain after March 2020.</w:t>
      </w:r>
    </w:p>
    <w:p w14:paraId="4A8DE286" w14:textId="77777777" w:rsidR="00826904" w:rsidRPr="00222DDF" w:rsidRDefault="00826904" w:rsidP="00826904">
      <w:pPr>
        <w:pStyle w:val="53BheadHeadingsHeadingstyles"/>
      </w:pPr>
      <w:bookmarkStart w:id="1187" w:name="_Toc87817586"/>
      <w:bookmarkStart w:id="1188" w:name="_Toc87817998"/>
      <w:bookmarkStart w:id="1189" w:name="_Toc87818203"/>
      <w:bookmarkStart w:id="1190" w:name="_Toc87818406"/>
      <w:r w:rsidRPr="00222DDF">
        <w:t>Limitations of the health economic evaluation</w:t>
      </w:r>
      <w:bookmarkEnd w:id="1187"/>
      <w:bookmarkEnd w:id="1188"/>
      <w:bookmarkEnd w:id="1189"/>
      <w:bookmarkEnd w:id="1190"/>
    </w:p>
    <w:p w14:paraId="4037FDA8" w14:textId="77777777" w:rsidR="00826904" w:rsidRPr="00222DDF" w:rsidRDefault="00826904" w:rsidP="00826904">
      <w:pPr>
        <w:pStyle w:val="602TextfoTextstylesTextstyles"/>
      </w:pPr>
      <w:r w:rsidRPr="00222DDF">
        <w:t xml:space="preserve">The economic evaluation has limitations. The within-trial analysis by implication does not consider outcomes extrapolated beyond the period of the trial. In </w:t>
      </w:r>
      <w:r w:rsidRPr="00222DDF">
        <w:rPr>
          <w:highlight w:val="magenta"/>
        </w:rPr>
        <w:t>principle</w:t>
      </w:r>
      <w:r w:rsidRPr="00222DDF">
        <w:t>, this can be important when evaluating interventions focusses on people with long-term conditions. Notwithstanding the uncertainty this can generate, it would seem implausible based on the short-term (12-month) differences in economic and clinical outcomes observed in this study that a consideration of longer-term effects would have altered the conclusions reached.</w:t>
      </w:r>
    </w:p>
    <w:p w14:paraId="3F0ADABE" w14:textId="77777777" w:rsidR="00826904" w:rsidRPr="00222DDF" w:rsidRDefault="00826904" w:rsidP="00826904">
      <w:pPr>
        <w:pStyle w:val="602TextfoTextstylesTextstyles"/>
      </w:pPr>
      <w:r w:rsidRPr="00222DDF">
        <w:t xml:space="preserve">Given analytical time constraints the analysis for this report prioritised the costing of health and social care contacts as this included by far the most expensive items of resource use (e.g., inpatient admissions) that could in </w:t>
      </w:r>
      <w:r w:rsidRPr="00222DDF">
        <w:rPr>
          <w:highlight w:val="magenta"/>
        </w:rPr>
        <w:t>principle</w:t>
      </w:r>
      <w:r w:rsidRPr="00222DDF">
        <w:t xml:space="preserve"> have impacted upon the cost-effectiveness of TANDEM. The cost of anti-depressants and other medication that the TANDEM intervention could have affected were excluded. While this limits the comprehensiveness of our analysis of costs for trial participants, we do not anticipate that this omission would have altered the main conclusion reached: anti-depressants are comparatively inexpensive </w:t>
      </w:r>
      <w:r w:rsidRPr="00222DDF">
        <w:rPr>
          <w:highlight w:val="magenta"/>
        </w:rPr>
        <w:t>compared to</w:t>
      </w:r>
      <w:r w:rsidRPr="00222DDF">
        <w:t xml:space="preserve"> other areas of health service utilisation and TANDEM was also found to have no effect on mental health outcomes as a vehicle for reducing the need for anti-depressant prescribing.</w:t>
      </w:r>
    </w:p>
    <w:p w14:paraId="1E767428" w14:textId="77777777" w:rsidR="00826904" w:rsidRPr="00222DDF" w:rsidRDefault="00826904" w:rsidP="00826904">
      <w:pPr>
        <w:pStyle w:val="53BheadHeadingsHeadingstyles"/>
      </w:pPr>
      <w:bookmarkStart w:id="1191" w:name="_Toc87817587"/>
      <w:bookmarkStart w:id="1192" w:name="_Toc87817999"/>
      <w:bookmarkStart w:id="1193" w:name="_Toc87818204"/>
      <w:bookmarkStart w:id="1194" w:name="_Toc87818407"/>
      <w:r w:rsidRPr="00222DDF">
        <w:t>Limitations of the process evaluation</w:t>
      </w:r>
      <w:bookmarkEnd w:id="1191"/>
      <w:bookmarkEnd w:id="1192"/>
      <w:bookmarkEnd w:id="1193"/>
      <w:bookmarkEnd w:id="1194"/>
    </w:p>
    <w:p w14:paraId="4152E0CC" w14:textId="77777777" w:rsidR="00826904" w:rsidRPr="00222DDF" w:rsidRDefault="00826904" w:rsidP="00826904">
      <w:pPr>
        <w:pStyle w:val="602TextfoTextstylesTextstyles"/>
      </w:pPr>
      <w:r w:rsidRPr="00222DDF">
        <w:t>Although we purposively sampled a broad range of patients, carers, Facilitators, supervisors and other stakeholders, we may not have heard all opinions of the TANDEM intervention. We may, for example, have recruited people with a positive bias towards TANDEM; those who did not agree to be interviewed may have reported different experiences and views. In addition, patients who agreed to be interviewed may have been more cognitively able.</w:t>
      </w:r>
    </w:p>
    <w:p w14:paraId="2386C9C7" w14:textId="77777777" w:rsidR="00826904" w:rsidRPr="00222DDF" w:rsidRDefault="00826904" w:rsidP="00826904">
      <w:pPr>
        <w:pStyle w:val="602TextfoTextstylesTextstyles"/>
      </w:pPr>
      <w:r w:rsidRPr="00222DDF">
        <w:t>Although we were open to all experiences related to TANDEM, one focus of the interviews was to explore implementation which may have led to an assumption that the intervention would be effective and encouraged positive comments. Some of the Facilitators, however, did express the concern that TANDEM was an expensive intervention that would be difficult to implement within limited NHS resources. Specifically, most considered that it would not be possible to integrate the intervention within their usual clinical role.</w:t>
      </w:r>
    </w:p>
    <w:p w14:paraId="04F79EB4" w14:textId="77777777" w:rsidR="00826904" w:rsidRPr="00222DDF" w:rsidRDefault="00826904" w:rsidP="00826904">
      <w:pPr>
        <w:pStyle w:val="602TextfoTextstylesTextstyles"/>
      </w:pPr>
      <w:r w:rsidRPr="00222DDF">
        <w:t>The detailed fidelity assessment was a major strength of the study, and encompassed both Facilitator training and delivery of the intervention, though we did not assess the homework.</w:t>
      </w:r>
    </w:p>
    <w:p w14:paraId="2A9016D7" w14:textId="77777777" w:rsidR="00826904" w:rsidRPr="00222DDF" w:rsidRDefault="00826904" w:rsidP="00826904">
      <w:pPr>
        <w:pStyle w:val="602TextfoTextstylesTextstyles"/>
      </w:pPr>
      <w:r w:rsidRPr="00222DDF">
        <w:t xml:space="preserve">We were aware of reflexivity, and although the process evaluation was managed separately to the main trial there was overlap with some </w:t>
      </w:r>
      <w:r w:rsidRPr="00222DDF">
        <w:rPr>
          <w:highlight w:val="magenta"/>
        </w:rPr>
        <w:t>personnel</w:t>
      </w:r>
      <w:r w:rsidRPr="00222DDF">
        <w:t>. The multidisciplinary discussions aided a balanced interpretation.</w:t>
      </w:r>
    </w:p>
    <w:p w14:paraId="74C8F977" w14:textId="77777777" w:rsidR="00826904" w:rsidRPr="00222DDF" w:rsidRDefault="00826904" w:rsidP="00826904">
      <w:pPr>
        <w:pStyle w:val="52AheadHeadingsHeadingstyles"/>
        <w:rPr>
          <w:rFonts w:eastAsia="Calibri"/>
        </w:rPr>
      </w:pPr>
      <w:bookmarkStart w:id="1195" w:name="_Toc87817588"/>
      <w:bookmarkStart w:id="1196" w:name="_Toc87818000"/>
      <w:bookmarkStart w:id="1197" w:name="_Toc87818205"/>
      <w:bookmarkStart w:id="1198" w:name="_Toc87818408"/>
      <w:r w:rsidRPr="00222DDF">
        <w:rPr>
          <w:rFonts w:eastAsia="Calibri"/>
        </w:rPr>
        <w:t>Strengths and weaknesses in relation to other studies, discussing particularly any differences in results</w:t>
      </w:r>
      <w:bookmarkEnd w:id="1195"/>
      <w:bookmarkEnd w:id="1196"/>
      <w:bookmarkEnd w:id="1197"/>
      <w:bookmarkEnd w:id="1198"/>
    </w:p>
    <w:p w14:paraId="5D172F62" w14:textId="77777777" w:rsidR="00826904" w:rsidRPr="00222DDF" w:rsidRDefault="00826904" w:rsidP="00826904">
      <w:pPr>
        <w:pStyle w:val="53BheadHeadingsHeadingstyles"/>
        <w:rPr>
          <w:rFonts w:eastAsia="Calibri"/>
        </w:rPr>
      </w:pPr>
      <w:r w:rsidRPr="00222DDF">
        <w:rPr>
          <w:rFonts w:eastAsia="Calibri"/>
        </w:rPr>
        <w:t>Recruitment, attrition and outcome measures</w:t>
      </w:r>
    </w:p>
    <w:p w14:paraId="5D81A4D5" w14:textId="77777777" w:rsidR="00826904" w:rsidRPr="00222DDF" w:rsidRDefault="00826904" w:rsidP="00826904">
      <w:pPr>
        <w:pStyle w:val="602TextfoTextstylesTextstyles"/>
        <w:rPr>
          <w:rFonts w:eastAsia="Calibri"/>
        </w:rPr>
      </w:pPr>
      <w:r w:rsidRPr="00222DDF">
        <w:rPr>
          <w:rFonts w:eastAsia="Calibri"/>
        </w:rPr>
        <w:t>This is by far the largest RCT of any psychological intervention for people with COPD published to date, and one of the very few to include only those with symptoms of anxiety and depression.</w:t>
      </w:r>
      <w:r w:rsidRPr="00222DDF">
        <w:rPr>
          <w:rFonts w:eastAsia="Calibri"/>
          <w:vertAlign w:val="superscript"/>
        </w:rPr>
        <w:t>45</w:t>
      </w:r>
      <w:r w:rsidRPr="00222DDF">
        <w:rPr>
          <w:rFonts w:eastAsia="Calibri"/>
        </w:rPr>
        <w:t xml:space="preserve"> Recruitment to the study was very close to that predicted in our original application (i.e. we estimated that we might need to approach 4,720 potential participants with COPD), most participants were recruited via mail outs from their general practitioners with 2191 (49%) agreeing to be approached by the research team to learn more about the study of whom nearly half 1062 (49%) were found to be potentially eligible and 441 (42%) of those screened were found to be eligible, most of whom joined the study.</w:t>
      </w:r>
    </w:p>
    <w:p w14:paraId="519D5E3D" w14:textId="77777777" w:rsidR="00826904" w:rsidRPr="00222DDF" w:rsidRDefault="00826904" w:rsidP="00826904">
      <w:pPr>
        <w:pStyle w:val="602TextfoTextstylesTextstyles"/>
        <w:rPr>
          <w:rFonts w:eastAsia="Calibri"/>
          <w:vertAlign w:val="superscript"/>
        </w:rPr>
      </w:pPr>
      <w:r w:rsidRPr="00222DDF">
        <w:rPr>
          <w:rFonts w:eastAsia="Calibri"/>
        </w:rPr>
        <w:t>We had low attrition, unlike several of the studies in the recent Cochrane review of psychological interventions for people with COPD which reported high attrition rates.</w:t>
      </w:r>
      <w:r w:rsidRPr="00222DDF">
        <w:rPr>
          <w:rFonts w:eastAsia="Calibri"/>
          <w:vertAlign w:val="superscript"/>
        </w:rPr>
        <w:t>161</w:t>
      </w:r>
      <w:r w:rsidRPr="00222DDF">
        <w:rPr>
          <w:rFonts w:eastAsia="Calibri"/>
          <w:color w:val="00B0F0"/>
          <w:vertAlign w:val="superscript"/>
        </w:rPr>
        <w:t>–1</w:t>
      </w:r>
      <w:r w:rsidRPr="00222DDF">
        <w:rPr>
          <w:rFonts w:eastAsia="Calibri"/>
          <w:vertAlign w:val="superscript"/>
        </w:rPr>
        <w:t>66</w:t>
      </w:r>
    </w:p>
    <w:p w14:paraId="1D35225A" w14:textId="77777777" w:rsidR="00826904" w:rsidRPr="00222DDF" w:rsidRDefault="00826904" w:rsidP="00826904">
      <w:pPr>
        <w:pStyle w:val="602TextfoTextstylesTextstyles"/>
        <w:rPr>
          <w:rFonts w:eastAsia="Calibri"/>
        </w:rPr>
      </w:pPr>
      <w:r w:rsidRPr="00222DDF">
        <w:rPr>
          <w:rFonts w:eastAsia="Calibri"/>
        </w:rPr>
        <w:t>The TANDEM intervention did not succeed in improving mood in participants with COPD with symptoms of mild to moderate anxiety and</w:t>
      </w:r>
      <w:r w:rsidRPr="00222DDF">
        <w:rPr>
          <w:rFonts w:eastAsia="Calibri"/>
          <w:color w:val="00B0F0"/>
        </w:rPr>
        <w:t>/</w:t>
      </w:r>
      <w:r w:rsidRPr="00222DDF">
        <w:rPr>
          <w:rFonts w:eastAsia="Calibri"/>
        </w:rPr>
        <w:t>or depression as assessed by the HADS instrument. This instrument has been found to be relatively poor at discriminating between anxiety and depression in COPD, although overall it appears to be a good measure of emotional distress and a useful screening tool in medical populations.</w:t>
      </w:r>
      <w:r w:rsidRPr="00222DDF">
        <w:rPr>
          <w:rFonts w:eastAsia="Calibri"/>
          <w:vertAlign w:val="superscript"/>
        </w:rPr>
        <w:t>167,168</w:t>
      </w:r>
      <w:r w:rsidRPr="00222DDF">
        <w:rPr>
          <w:rFonts w:eastAsia="Calibri"/>
        </w:rPr>
        <w:t xml:space="preserve"> The HADS is one of the most common screening tools for depression in COPD studies and appears to perform as well as the BDI and the other commonly used instruments. screening tools.</w:t>
      </w:r>
      <w:r w:rsidRPr="00222DDF">
        <w:rPr>
          <w:rFonts w:eastAsia="Calibri"/>
          <w:vertAlign w:val="superscript"/>
        </w:rPr>
        <w:t>101,169</w:t>
      </w:r>
      <w:r w:rsidRPr="00222DDF">
        <w:rPr>
          <w:rFonts w:eastAsia="Calibri"/>
        </w:rPr>
        <w:t xml:space="preserve"> We also measured the BAI and BDI II at baseline and </w:t>
      </w:r>
      <w:r w:rsidRPr="00222DDF">
        <w:rPr>
          <w:rFonts w:eastAsia="Calibri"/>
          <w:highlight w:val="magenta"/>
        </w:rPr>
        <w:t>follow up</w:t>
      </w:r>
      <w:r w:rsidRPr="00222DDF">
        <w:rPr>
          <w:rFonts w:eastAsia="Calibri"/>
        </w:rPr>
        <w:t>, baseline results for these instruments suggests that in our study the HADS instrument successfully identified people with symptoms of mild to moderate anxiety and depression.</w:t>
      </w:r>
    </w:p>
    <w:p w14:paraId="1A73A885" w14:textId="77777777" w:rsidR="00826904" w:rsidRPr="00222DDF" w:rsidRDefault="00826904" w:rsidP="00826904">
      <w:pPr>
        <w:pStyle w:val="53BheadHeadingsHeadingstyles"/>
        <w:rPr>
          <w:rFonts w:eastAsia="Calibri"/>
        </w:rPr>
      </w:pPr>
      <w:r w:rsidRPr="00222DDF">
        <w:rPr>
          <w:rFonts w:eastAsia="Calibri"/>
        </w:rPr>
        <w:t>Impact on mood</w:t>
      </w:r>
    </w:p>
    <w:p w14:paraId="6214B747" w14:textId="77777777" w:rsidR="00826904" w:rsidRPr="00222DDF" w:rsidRDefault="00826904" w:rsidP="00826904">
      <w:pPr>
        <w:pStyle w:val="602TextfoTextstylesTextstyles"/>
        <w:rPr>
          <w:rFonts w:eastAsia="Calibri"/>
        </w:rPr>
      </w:pPr>
      <w:r w:rsidRPr="00222DDF">
        <w:rPr>
          <w:rFonts w:eastAsia="Calibri"/>
        </w:rPr>
        <w:t>The TANDEM Intervention failed both to improve mood (its primary outcome) and to increase uptake and completion of pulmonary rehabilitation (a very important secondary outcome). We had anticipated that if the intervention had succeeded in both these there would be synergy in the effect on mood as pulmonary rehabilitation also has as a positive effect on mood, improving both anxiety and depression.</w:t>
      </w:r>
      <w:r w:rsidRPr="00222DDF">
        <w:rPr>
          <w:rFonts w:eastAsia="Calibri"/>
          <w:vertAlign w:val="superscript"/>
        </w:rPr>
        <w:t>50,170</w:t>
      </w:r>
    </w:p>
    <w:p w14:paraId="4FC80B23" w14:textId="77777777" w:rsidR="00826904" w:rsidRPr="00222DDF" w:rsidRDefault="00826904" w:rsidP="00826904">
      <w:pPr>
        <w:pStyle w:val="602TextfoTextstylesTextstyles"/>
        <w:rPr>
          <w:rFonts w:eastAsia="Calibri"/>
          <w:vertAlign w:val="superscript"/>
        </w:rPr>
      </w:pPr>
      <w:r w:rsidRPr="00222DDF">
        <w:rPr>
          <w:rFonts w:eastAsia="Calibri"/>
        </w:rPr>
        <w:t>We are aware of only seven other published studies which have examined similar interventions in participants with COPD and with anxiety and/or depressive symptoms at baseline in randomised controlled trials. Five were delivered to individuals,</w:t>
      </w:r>
      <w:r w:rsidRPr="00222DDF">
        <w:rPr>
          <w:rFonts w:eastAsia="Calibri"/>
          <w:vertAlign w:val="superscript"/>
        </w:rPr>
        <w:t>70,162,171</w:t>
      </w:r>
      <w:r w:rsidRPr="00222DDF">
        <w:rPr>
          <w:rFonts w:eastAsia="Calibri"/>
          <w:color w:val="00B0F0"/>
          <w:vertAlign w:val="superscript"/>
        </w:rPr>
        <w:t>–1</w:t>
      </w:r>
      <w:r w:rsidRPr="00222DDF">
        <w:rPr>
          <w:rFonts w:eastAsia="Calibri"/>
          <w:vertAlign w:val="superscript"/>
        </w:rPr>
        <w:t>73,193</w:t>
      </w:r>
      <w:r w:rsidRPr="00222DDF">
        <w:rPr>
          <w:rFonts w:eastAsia="Calibri"/>
        </w:rPr>
        <w:t xml:space="preserve"> two investigated forms of group CBT.</w:t>
      </w:r>
      <w:r w:rsidRPr="00222DDF">
        <w:rPr>
          <w:rFonts w:eastAsia="Calibri"/>
          <w:vertAlign w:val="superscript"/>
        </w:rPr>
        <w:t>161,174</w:t>
      </w:r>
    </w:p>
    <w:p w14:paraId="48603094" w14:textId="77777777" w:rsidR="00826904" w:rsidRPr="00222DDF" w:rsidRDefault="00826904" w:rsidP="00826904">
      <w:pPr>
        <w:pStyle w:val="611BulletlistTextstyles"/>
        <w:rPr>
          <w:rFonts w:eastAsia="Calibri"/>
        </w:rPr>
      </w:pPr>
      <w:r w:rsidRPr="00222DDF">
        <w:rPr>
          <w:rFonts w:eastAsia="Calibri"/>
        </w:rPr>
        <w:t xml:space="preserve">Lamers tested a </w:t>
      </w:r>
      <w:r w:rsidRPr="00222DDF">
        <w:rPr>
          <w:rFonts w:eastAsia="Calibri"/>
          <w:color w:val="00B0F0"/>
          <w:highlight w:val="green"/>
        </w:rPr>
        <w:t>‘</w:t>
      </w:r>
      <w:r w:rsidRPr="00222DDF">
        <w:rPr>
          <w:rFonts w:eastAsia="Calibri"/>
          <w:highlight w:val="green"/>
        </w:rPr>
        <w:t>Minimal Psychological Intervention</w:t>
      </w:r>
      <w:r w:rsidRPr="00222DDF">
        <w:rPr>
          <w:rFonts w:eastAsia="Calibri"/>
          <w:color w:val="00B0F0"/>
          <w:highlight w:val="green"/>
        </w:rPr>
        <w:t>’</w:t>
      </w:r>
      <w:r w:rsidRPr="00222DDF">
        <w:rPr>
          <w:rFonts w:eastAsia="Calibri"/>
          <w:vertAlign w:val="superscript"/>
        </w:rPr>
        <w:t>162</w:t>
      </w:r>
      <w:r w:rsidRPr="00222DDF">
        <w:rPr>
          <w:rFonts w:eastAsia="Calibri"/>
        </w:rPr>
        <w:t xml:space="preserve"> based on the Chronic Disease Self-Management Programme</w:t>
      </w:r>
      <w:r w:rsidRPr="00222DDF">
        <w:rPr>
          <w:rFonts w:eastAsia="Calibri"/>
          <w:vertAlign w:val="superscript"/>
        </w:rPr>
        <w:t>175</w:t>
      </w:r>
      <w:r w:rsidRPr="00222DDF">
        <w:rPr>
          <w:rFonts w:eastAsia="Calibri"/>
        </w:rPr>
        <w:t xml:space="preserve"> Goldberg</w:t>
      </w:r>
      <w:r w:rsidRPr="00222DDF">
        <w:rPr>
          <w:rFonts w:eastAsia="Calibri"/>
          <w:color w:val="00B0F0"/>
        </w:rPr>
        <w:t>’</w:t>
      </w:r>
      <w:r w:rsidRPr="00222DDF">
        <w:rPr>
          <w:rFonts w:eastAsia="Calibri"/>
        </w:rPr>
        <w:t>s reattribution model (which is also part of CBT)</w:t>
      </w:r>
      <w:r w:rsidRPr="00222DDF">
        <w:rPr>
          <w:rFonts w:eastAsia="Calibri"/>
          <w:vertAlign w:val="superscript"/>
        </w:rPr>
        <w:t>176</w:t>
      </w:r>
      <w:r w:rsidRPr="00222DDF">
        <w:rPr>
          <w:rFonts w:eastAsia="Calibri"/>
        </w:rPr>
        <w:t xml:space="preserve"> and other work by the group. Set in the Netherlands, 187 participants with COPD were randomised to intervention or usual care. The intervention was delivered by a trained nurse in the patient</w:t>
      </w:r>
      <w:r w:rsidRPr="00222DDF">
        <w:rPr>
          <w:rFonts w:eastAsia="Calibri"/>
          <w:color w:val="00B0F0"/>
        </w:rPr>
        <w:t>’</w:t>
      </w:r>
      <w:r w:rsidRPr="00222DDF">
        <w:rPr>
          <w:rFonts w:eastAsia="Calibri"/>
        </w:rPr>
        <w:t xml:space="preserve">s home over up to 10 visits across three months. Participants had been </w:t>
      </w:r>
      <w:r w:rsidRPr="00222DDF">
        <w:rPr>
          <w:rFonts w:eastAsia="Calibri"/>
          <w:highlight w:val="magenta"/>
        </w:rPr>
        <w:t>formally</w:t>
      </w:r>
      <w:r w:rsidRPr="00222DDF">
        <w:rPr>
          <w:rFonts w:eastAsia="Calibri"/>
        </w:rPr>
        <w:t xml:space="preserve"> screened for depression before joining the study. Although the severity of their COPD was not recorded, baseline BDI scores suggested that participants had, on average, mild depression. After 9 months, but not after three, the BDI was significantly lower (i.e. improved) in the intervention arm of the study, as were symptoms of anxiety and SGRQ total scores. However, the relevance of the of the study is hard to determine as no primary outcome was stated and attrition was very high (40% in the intervention arm).</w:t>
      </w:r>
    </w:p>
    <w:p w14:paraId="2D348910" w14:textId="77777777" w:rsidR="00826904" w:rsidRPr="00222DDF" w:rsidRDefault="00826904" w:rsidP="00826904">
      <w:pPr>
        <w:pStyle w:val="611BulletlistTextstyles"/>
        <w:rPr>
          <w:rFonts w:eastAsia="Calibri"/>
        </w:rPr>
      </w:pPr>
      <w:bookmarkStart w:id="1199" w:name="OLE_LINK207"/>
      <w:bookmarkStart w:id="1200" w:name="OLE_LINK208"/>
      <w:r w:rsidRPr="00222DDF">
        <w:rPr>
          <w:rFonts w:eastAsia="Calibri"/>
        </w:rPr>
        <w:t>Doyle conducted a small RCT (</w:t>
      </w:r>
      <w:r w:rsidRPr="00222DDF">
        <w:rPr>
          <w:rFonts w:eastAsia="Calibri"/>
          <w:i/>
          <w:color w:val="00B0F0"/>
        </w:rPr>
        <w:t xml:space="preserve">n = </w:t>
      </w:r>
      <w:r w:rsidRPr="00222DDF">
        <w:rPr>
          <w:rFonts w:eastAsia="Calibri"/>
        </w:rPr>
        <w:t xml:space="preserve">110) comparing telephone administered CBT and befriending </w:t>
      </w:r>
      <w:bookmarkEnd w:id="1199"/>
      <w:bookmarkEnd w:id="1200"/>
      <w:r w:rsidRPr="00222DDF">
        <w:rPr>
          <w:rFonts w:eastAsia="Calibri"/>
        </w:rPr>
        <w:t xml:space="preserve">(as an </w:t>
      </w:r>
      <w:r w:rsidRPr="00222DDF">
        <w:rPr>
          <w:rFonts w:eastAsia="Calibri"/>
          <w:color w:val="00B0F0"/>
          <w:highlight w:val="green"/>
        </w:rPr>
        <w:t>‘</w:t>
      </w:r>
      <w:r w:rsidRPr="00222DDF">
        <w:rPr>
          <w:rFonts w:eastAsia="Calibri"/>
          <w:highlight w:val="green"/>
        </w:rPr>
        <w:t>active social control</w:t>
      </w:r>
      <w:r w:rsidRPr="00222DDF">
        <w:rPr>
          <w:rFonts w:eastAsia="Calibri"/>
          <w:color w:val="00B0F0"/>
          <w:highlight w:val="green"/>
        </w:rPr>
        <w:t>’</w:t>
      </w:r>
      <w:r w:rsidRPr="00222DDF">
        <w:rPr>
          <w:rFonts w:eastAsia="Calibri"/>
        </w:rPr>
        <w:t>) for people diagnosed with COPD and mild levels of anxiety and/or depression in Australia.</w:t>
      </w:r>
      <w:r w:rsidRPr="00222DDF">
        <w:rPr>
          <w:rFonts w:eastAsia="Calibri"/>
          <w:vertAlign w:val="superscript"/>
        </w:rPr>
        <w:t>171</w:t>
      </w:r>
      <w:r w:rsidRPr="00222DDF">
        <w:rPr>
          <w:rFonts w:eastAsia="Calibri"/>
        </w:rPr>
        <w:t xml:space="preserve"> Both CBT and befriending were delivered over the phone across eight weekly sessions following an initial rapport-building session. Unlike the TANDEM Intervention, CBT sessions were delivered by registered, or provisionally registered, psychologists experienced in delivering telephone CBT. As in the TANDEM evaluation there were co-primary outcomes measuring anxiety (the BAI) or depression (PH</w:t>
      </w:r>
      <w:r w:rsidRPr="00222DDF">
        <w:rPr>
          <w:rFonts w:eastAsia="Calibri"/>
          <w:color w:val="00B0F0"/>
        </w:rPr>
        <w:t>Q-9</w:t>
      </w:r>
      <w:r w:rsidRPr="00222DDF">
        <w:rPr>
          <w:rFonts w:eastAsia="Calibri"/>
        </w:rPr>
        <w:t>). The study was underpowered according to the authors</w:t>
      </w:r>
      <w:r w:rsidRPr="00222DDF">
        <w:rPr>
          <w:rFonts w:eastAsia="Calibri"/>
          <w:color w:val="00B0F0"/>
        </w:rPr>
        <w:t>’</w:t>
      </w:r>
      <w:r w:rsidRPr="00222DDF">
        <w:rPr>
          <w:rFonts w:eastAsia="Calibri"/>
        </w:rPr>
        <w:t xml:space="preserve"> power calculation and no significant between group differences for anxiety or depression were seen.</w:t>
      </w:r>
    </w:p>
    <w:p w14:paraId="537B08D9" w14:textId="77777777" w:rsidR="00826904" w:rsidRPr="00222DDF" w:rsidRDefault="00826904" w:rsidP="00826904">
      <w:pPr>
        <w:pStyle w:val="611BulletlistTextstyles"/>
        <w:rPr>
          <w:rFonts w:eastAsia="Calibri"/>
        </w:rPr>
      </w:pPr>
      <w:r w:rsidRPr="00222DDF">
        <w:rPr>
          <w:rFonts w:eastAsia="Calibri"/>
        </w:rPr>
        <w:t xml:space="preserve">In </w:t>
      </w:r>
      <w:bookmarkStart w:id="1201" w:name="OLE_LINK209"/>
      <w:bookmarkStart w:id="1202" w:name="OLE_LINK210"/>
      <w:r w:rsidRPr="00222DDF">
        <w:rPr>
          <w:rFonts w:eastAsia="Calibri"/>
        </w:rPr>
        <w:t>Hynninen</w:t>
      </w:r>
      <w:bookmarkEnd w:id="1201"/>
      <w:bookmarkEnd w:id="1202"/>
      <w:r w:rsidRPr="00222DDF">
        <w:rPr>
          <w:rFonts w:eastAsia="Calibri"/>
          <w:color w:val="00B0F0"/>
        </w:rPr>
        <w:t>’</w:t>
      </w:r>
      <w:r w:rsidRPr="00222DDF">
        <w:rPr>
          <w:rFonts w:eastAsia="Calibri"/>
        </w:rPr>
        <w:t>s small, underpowered trial (</w:t>
      </w:r>
      <w:r w:rsidRPr="00222DDF">
        <w:rPr>
          <w:rFonts w:eastAsia="Calibri"/>
          <w:i/>
          <w:color w:val="00B0F0"/>
        </w:rPr>
        <w:t xml:space="preserve">n = </w:t>
      </w:r>
      <w:r w:rsidRPr="00222DDF">
        <w:rPr>
          <w:rFonts w:eastAsia="Calibri"/>
        </w:rPr>
        <w:t>52) intervention arm participants attended 7-weekly 2-hour group CBT sessions in a hospital outpatient clinic in Norway.</w:t>
      </w:r>
      <w:r w:rsidRPr="00222DDF">
        <w:rPr>
          <w:rFonts w:eastAsia="Calibri"/>
          <w:vertAlign w:val="superscript"/>
        </w:rPr>
        <w:t>174</w:t>
      </w:r>
      <w:r w:rsidRPr="00222DDF">
        <w:rPr>
          <w:rFonts w:eastAsia="Calibri"/>
        </w:rPr>
        <w:t xml:space="preserve"> At six months </w:t>
      </w:r>
      <w:r w:rsidRPr="00222DDF">
        <w:rPr>
          <w:rFonts w:eastAsia="Calibri"/>
          <w:highlight w:val="magenta"/>
        </w:rPr>
        <w:t>follow up</w:t>
      </w:r>
      <w:r w:rsidRPr="00222DDF">
        <w:rPr>
          <w:rFonts w:eastAsia="Calibri"/>
        </w:rPr>
        <w:t xml:space="preserve"> the decrease in anxiety (BAI) and depression (BDI) was greater in the intervention arm </w:t>
      </w:r>
      <w:r w:rsidRPr="00222DDF">
        <w:rPr>
          <w:rFonts w:eastAsia="Calibri"/>
          <w:highlight w:val="magenta"/>
        </w:rPr>
        <w:t>compared to</w:t>
      </w:r>
      <w:r w:rsidRPr="00222DDF">
        <w:rPr>
          <w:rFonts w:eastAsia="Calibri"/>
        </w:rPr>
        <w:t xml:space="preserve"> control participants (who received 2 weekly 5–10-minute phone calls from the study team).</w:t>
      </w:r>
    </w:p>
    <w:p w14:paraId="320F4519" w14:textId="77777777" w:rsidR="00826904" w:rsidRPr="00222DDF" w:rsidRDefault="00826904" w:rsidP="00826904">
      <w:pPr>
        <w:pStyle w:val="611BulletlistTextstyles"/>
        <w:rPr>
          <w:rFonts w:eastAsia="Calibri"/>
        </w:rPr>
      </w:pPr>
      <w:r w:rsidRPr="00222DDF">
        <w:rPr>
          <w:rFonts w:eastAsia="Calibri"/>
        </w:rPr>
        <w:t>In his RCT (</w:t>
      </w:r>
      <w:r w:rsidRPr="00222DDF">
        <w:rPr>
          <w:rFonts w:eastAsia="Calibri"/>
          <w:i/>
          <w:color w:val="00B0F0"/>
        </w:rPr>
        <w:t xml:space="preserve">n = </w:t>
      </w:r>
      <w:r w:rsidRPr="00222DDF">
        <w:rPr>
          <w:rFonts w:eastAsia="Calibri"/>
        </w:rPr>
        <w:t>238) Kunik compared mostly male (</w:t>
      </w:r>
      <w:r w:rsidRPr="00222DDF">
        <w:rPr>
          <w:rFonts w:eastAsia="Calibri"/>
          <w:color w:val="00B0F0"/>
        </w:rPr>
        <w:t>&gt; 9</w:t>
      </w:r>
      <w:r w:rsidRPr="00222DDF">
        <w:rPr>
          <w:rFonts w:eastAsia="Calibri"/>
        </w:rPr>
        <w:t>5%) participants with COPD and anxiety or depressive symptoms (as determined by the BAI or BDI, respectively) randomised to either eight one-hour sessions of group or eight 45-minute educational lectures, each with 15 minutes for discussion, about COPD.</w:t>
      </w:r>
      <w:r w:rsidRPr="00222DDF">
        <w:rPr>
          <w:rFonts w:eastAsia="Calibri"/>
          <w:vertAlign w:val="superscript"/>
        </w:rPr>
        <w:t>161</w:t>
      </w:r>
      <w:r w:rsidRPr="00222DDF">
        <w:rPr>
          <w:rFonts w:eastAsia="Calibri"/>
        </w:rPr>
        <w:t xml:space="preserve"> Both the CBT and lectures were delivered by psychology interns and post-doctoral fellows with experience of delivering CBT. Attrition was very high (</w:t>
      </w:r>
      <w:r w:rsidRPr="00222DDF">
        <w:rPr>
          <w:rFonts w:eastAsia="Calibri"/>
          <w:color w:val="00B0F0"/>
        </w:rPr>
        <w:t>&gt; 5</w:t>
      </w:r>
      <w:r w:rsidRPr="00222DDF">
        <w:rPr>
          <w:rFonts w:eastAsia="Calibri"/>
        </w:rPr>
        <w:t xml:space="preserve">0% at 4 months) and there was no significant difference in anxiety, depression, or quality of life (the primary outcome) at all </w:t>
      </w:r>
      <w:r w:rsidRPr="00222DDF">
        <w:rPr>
          <w:rFonts w:eastAsia="Calibri"/>
          <w:highlight w:val="magenta"/>
        </w:rPr>
        <w:t>follow up</w:t>
      </w:r>
      <w:r w:rsidRPr="00222DDF">
        <w:rPr>
          <w:rFonts w:eastAsia="Calibri"/>
        </w:rPr>
        <w:t xml:space="preserve"> periods up to one year.</w:t>
      </w:r>
    </w:p>
    <w:p w14:paraId="0EDAA8E0" w14:textId="77777777" w:rsidR="00826904" w:rsidRPr="00222DDF" w:rsidRDefault="00826904" w:rsidP="00826904">
      <w:pPr>
        <w:pStyle w:val="611BulletlistTextstyles"/>
        <w:rPr>
          <w:rFonts w:eastAsia="Calibri"/>
        </w:rPr>
      </w:pPr>
      <w:r w:rsidRPr="00222DDF">
        <w:rPr>
          <w:rFonts w:eastAsia="Calibri"/>
        </w:rPr>
        <w:t>Bove led a small RCT (</w:t>
      </w:r>
      <w:r w:rsidRPr="00222DDF">
        <w:rPr>
          <w:rFonts w:eastAsia="Calibri"/>
          <w:i/>
          <w:color w:val="00B0F0"/>
        </w:rPr>
        <w:t>n</w:t>
      </w:r>
      <w:r w:rsidRPr="00222DDF">
        <w:rPr>
          <w:rFonts w:eastAsia="Calibri"/>
        </w:rPr>
        <w:t xml:space="preserve"> = 66) comparing a one-hour home visit psychoeducational session </w:t>
      </w:r>
      <w:r w:rsidRPr="00222DDF">
        <w:rPr>
          <w:rFonts w:eastAsia="Calibri"/>
          <w:color w:val="00B0F0"/>
          <w:highlight w:val="green"/>
        </w:rPr>
        <w:t>“</w:t>
      </w:r>
      <w:r w:rsidRPr="00222DDF">
        <w:rPr>
          <w:rFonts w:eastAsia="Calibri"/>
          <w:highlight w:val="green"/>
        </w:rPr>
        <w:t>based on.</w:t>
      </w:r>
      <w:r w:rsidRPr="00222DDF">
        <w:rPr>
          <w:rFonts w:eastAsia="Calibri"/>
          <w:color w:val="00B0F0"/>
          <w:highlight w:val="green"/>
        </w:rPr>
        <w:t>..</w:t>
      </w:r>
      <w:r w:rsidRPr="00222DDF">
        <w:rPr>
          <w:rFonts w:eastAsia="Calibri"/>
          <w:highlight w:val="green"/>
        </w:rPr>
        <w:t xml:space="preserve"> CBT</w:t>
      </w:r>
      <w:r w:rsidRPr="00222DDF">
        <w:rPr>
          <w:rFonts w:eastAsia="Calibri"/>
          <w:color w:val="00B0F0"/>
          <w:highlight w:val="green"/>
        </w:rPr>
        <w:t>”</w:t>
      </w:r>
      <w:r w:rsidRPr="00222DDF">
        <w:rPr>
          <w:rFonts w:eastAsia="Calibri"/>
        </w:rPr>
        <w:t xml:space="preserve"> and a telephone </w:t>
      </w:r>
      <w:r w:rsidRPr="00222DDF">
        <w:rPr>
          <w:rFonts w:eastAsia="Calibri"/>
          <w:color w:val="00B0F0"/>
        </w:rPr>
        <w:t>“</w:t>
      </w:r>
      <w:r w:rsidRPr="00222DDF">
        <w:rPr>
          <w:rFonts w:eastAsia="Calibri"/>
        </w:rPr>
        <w:t>booster session</w:t>
      </w:r>
      <w:r w:rsidRPr="00222DDF">
        <w:rPr>
          <w:rFonts w:eastAsia="Calibri"/>
          <w:color w:val="00B0F0"/>
        </w:rPr>
        <w:t>”</w:t>
      </w:r>
      <w:r w:rsidRPr="00222DDF">
        <w:rPr>
          <w:rFonts w:eastAsia="Calibri"/>
        </w:rPr>
        <w:t xml:space="preserve"> two weeks</w:t>
      </w:r>
      <w:r w:rsidRPr="00222DDF">
        <w:rPr>
          <w:rFonts w:eastAsia="Calibri"/>
          <w:color w:val="00B0F0"/>
        </w:rPr>
        <w:t>’</w:t>
      </w:r>
      <w:r w:rsidRPr="00222DDF">
        <w:rPr>
          <w:rFonts w:eastAsia="Calibri"/>
        </w:rPr>
        <w:t xml:space="preserve"> later and involving Socratic questions and discussion of models linking thoughts, emotions, sensations and behaviours </w:t>
      </w:r>
      <w:r w:rsidRPr="00222DDF">
        <w:rPr>
          <w:rFonts w:eastAsia="Calibri"/>
          <w:highlight w:val="magenta"/>
        </w:rPr>
        <w:t>compared to</w:t>
      </w:r>
      <w:r w:rsidRPr="00222DDF">
        <w:rPr>
          <w:rFonts w:eastAsia="Calibri"/>
        </w:rPr>
        <w:t xml:space="preserve"> usual care.</w:t>
      </w:r>
      <w:r w:rsidRPr="00222DDF">
        <w:rPr>
          <w:rFonts w:eastAsia="Calibri"/>
          <w:vertAlign w:val="superscript"/>
        </w:rPr>
        <w:t>172,173</w:t>
      </w:r>
      <w:r w:rsidRPr="00222DDF">
        <w:rPr>
          <w:rFonts w:eastAsia="Calibri"/>
        </w:rPr>
        <w:t xml:space="preserve"> Study participants had severe COPD and symptoms of anxiety (HADS-A scores </w:t>
      </w:r>
      <w:r w:rsidRPr="00222DDF">
        <w:rPr>
          <w:rFonts w:eastAsia="Calibri"/>
          <w:color w:val="00B0F0"/>
        </w:rPr>
        <w:t>≥ 8</w:t>
      </w:r>
      <w:r w:rsidRPr="00222DDF">
        <w:rPr>
          <w:rFonts w:eastAsia="Calibri"/>
        </w:rPr>
        <w:t xml:space="preserve">). Not all baseline HADS-A scores were collected prior to randomisation. At one and three months post intervention there were significantly better HADS-A scores in the intervention arm </w:t>
      </w:r>
      <w:r w:rsidRPr="00222DDF">
        <w:rPr>
          <w:rFonts w:eastAsia="Calibri"/>
          <w:highlight w:val="magenta"/>
        </w:rPr>
        <w:t>compared to</w:t>
      </w:r>
      <w:r w:rsidRPr="00222DDF">
        <w:rPr>
          <w:rFonts w:eastAsia="Calibri"/>
        </w:rPr>
        <w:t xml:space="preserve"> the control arm but the risk of bias was high</w:t>
      </w:r>
      <w:r w:rsidRPr="00222DDF">
        <w:rPr>
          <w:rFonts w:eastAsia="Calibri"/>
          <w:color w:val="00B0F0"/>
        </w:rPr>
        <w:t xml:space="preserve"> – </w:t>
      </w:r>
      <w:r w:rsidRPr="00222DDF">
        <w:rPr>
          <w:rFonts w:eastAsia="Calibri"/>
        </w:rPr>
        <w:t xml:space="preserve">outcomes were collected in person by the </w:t>
      </w:r>
      <w:r w:rsidRPr="00222DDF">
        <w:rPr>
          <w:rFonts w:eastAsia="Calibri"/>
          <w:highlight w:val="magenta"/>
        </w:rPr>
        <w:t>principal</w:t>
      </w:r>
      <w:r w:rsidRPr="00222DDF">
        <w:rPr>
          <w:rFonts w:eastAsia="Calibri"/>
        </w:rPr>
        <w:t xml:space="preserve"> investigator who also delivered the intervention.</w:t>
      </w:r>
    </w:p>
    <w:p w14:paraId="758D5637" w14:textId="77777777" w:rsidR="00826904" w:rsidRPr="00222DDF" w:rsidRDefault="00826904" w:rsidP="00826904">
      <w:pPr>
        <w:pStyle w:val="611BulletlistTextstyles"/>
        <w:rPr>
          <w:rFonts w:eastAsia="Calibri"/>
        </w:rPr>
      </w:pPr>
      <w:r w:rsidRPr="00222DDF">
        <w:rPr>
          <w:rFonts w:eastAsia="Calibri"/>
        </w:rPr>
        <w:t xml:space="preserve">Heslop-Marshal randomised 279 participants with COPD and symptoms of anxiety (HADS-A scores </w:t>
      </w:r>
      <w:r w:rsidRPr="00222DDF">
        <w:rPr>
          <w:rFonts w:eastAsia="Calibri"/>
          <w:color w:val="00B0F0"/>
        </w:rPr>
        <w:t>≥ 8</w:t>
      </w:r>
      <w:r w:rsidRPr="00222DDF">
        <w:rPr>
          <w:rFonts w:eastAsia="Calibri"/>
        </w:rPr>
        <w:t>) to receive either an active control (a self-help leaflet addressing anxiety management) or a brief CBT intervention of 2 to 6 fortnightly sessions delivered either in outpatients or the patient</w:t>
      </w:r>
      <w:r w:rsidRPr="00222DDF">
        <w:rPr>
          <w:rFonts w:eastAsia="Calibri"/>
          <w:color w:val="00B0F0"/>
        </w:rPr>
        <w:t>’</w:t>
      </w:r>
      <w:r w:rsidRPr="00222DDF">
        <w:rPr>
          <w:rFonts w:eastAsia="Calibri"/>
        </w:rPr>
        <w:t>s home by a trained nurse.</w:t>
      </w:r>
      <w:r w:rsidRPr="00222DDF">
        <w:rPr>
          <w:rFonts w:eastAsia="Calibri"/>
          <w:vertAlign w:val="superscript"/>
        </w:rPr>
        <w:t>70</w:t>
      </w:r>
      <w:r w:rsidRPr="00222DDF">
        <w:rPr>
          <w:rFonts w:eastAsia="Calibri"/>
        </w:rPr>
        <w:t xml:space="preserve"> The primary outcome was change in HADS-A at 3 months </w:t>
      </w:r>
      <w:r w:rsidRPr="00222DDF">
        <w:rPr>
          <w:rFonts w:eastAsia="Calibri"/>
          <w:highlight w:val="magenta"/>
        </w:rPr>
        <w:t>follow up</w:t>
      </w:r>
      <w:r w:rsidRPr="00222DDF">
        <w:rPr>
          <w:rFonts w:eastAsia="Calibri"/>
        </w:rPr>
        <w:t xml:space="preserve">. Attrition at three months was low and there was a statistically significant reduction in HADS-A score of a size suggesting clinical significance in the CBT arm </w:t>
      </w:r>
      <w:r w:rsidRPr="00222DDF">
        <w:rPr>
          <w:rFonts w:eastAsia="Calibri"/>
          <w:highlight w:val="magenta"/>
        </w:rPr>
        <w:t>compared to</w:t>
      </w:r>
      <w:r w:rsidRPr="00222DDF">
        <w:rPr>
          <w:rFonts w:eastAsia="Calibri"/>
        </w:rPr>
        <w:t xml:space="preserve"> the leaflet arm at three months. At six and 12 months </w:t>
      </w:r>
      <w:r w:rsidRPr="00222DDF">
        <w:rPr>
          <w:rFonts w:eastAsia="Calibri"/>
          <w:highlight w:val="magenta"/>
        </w:rPr>
        <w:t>follow up</w:t>
      </w:r>
      <w:r w:rsidRPr="00222DDF">
        <w:rPr>
          <w:rFonts w:eastAsia="Calibri"/>
        </w:rPr>
        <w:t xml:space="preserve"> the difference in favour of the CBT participants was much smaller and not clinically significant.</w:t>
      </w:r>
    </w:p>
    <w:p w14:paraId="4A3168B3" w14:textId="77777777" w:rsidR="00826904" w:rsidRPr="00222DDF" w:rsidRDefault="00826904" w:rsidP="00826904">
      <w:pPr>
        <w:pStyle w:val="614TextbulletlistlastTextstylesTextstyles"/>
        <w:rPr>
          <w:rFonts w:eastAsia="Calibri"/>
        </w:rPr>
      </w:pPr>
      <w:r w:rsidRPr="00222DDF">
        <w:rPr>
          <w:rFonts w:eastAsia="Calibri"/>
        </w:rPr>
        <w:t xml:space="preserve">Pumar attempted to evaluate CBT delivered by psychologists (first two sessions face to face followed by 4 sessions on the phone) to people with chronic lung disease undergoing pulmonary rehabilitation who screened positive for anxiety and or depression in </w:t>
      </w:r>
      <w:r w:rsidRPr="00222DDF">
        <w:rPr>
          <w:rFonts w:eastAsia="Calibri"/>
          <w:highlight w:val="magenta"/>
        </w:rPr>
        <w:t>an R</w:t>
      </w:r>
      <w:r w:rsidRPr="00222DDF">
        <w:rPr>
          <w:rFonts w:eastAsia="Calibri"/>
        </w:rPr>
        <w:t>CT</w:t>
      </w:r>
      <w:r w:rsidRPr="00222DDF">
        <w:rPr>
          <w:rFonts w:eastAsia="Calibri"/>
          <w:vertAlign w:val="superscript"/>
        </w:rPr>
        <w:t>193</w:t>
      </w:r>
      <w:r w:rsidRPr="00222DDF">
        <w:rPr>
          <w:rFonts w:eastAsia="Calibri"/>
        </w:rPr>
        <w:t xml:space="preserve">. Approximately 75% of participants had COPD. Slower than anticipated recruitment led to the study falling short of its intended sample size with 65 participants rather than 100 randomised in total, of whom only 24 were randomised to the intervention. Attrition was high, especially in the intervention arm so that only 9 intervention arm participants provided </w:t>
      </w:r>
      <w:r w:rsidRPr="00222DDF">
        <w:rPr>
          <w:rFonts w:eastAsia="Calibri"/>
          <w:highlight w:val="magenta"/>
        </w:rPr>
        <w:t>data</w:t>
      </w:r>
      <w:r w:rsidRPr="00222DDF">
        <w:rPr>
          <w:rFonts w:eastAsia="Calibri"/>
        </w:rPr>
        <w:t xml:space="preserve"> at 12 months </w:t>
      </w:r>
      <w:r w:rsidRPr="00222DDF">
        <w:rPr>
          <w:rFonts w:eastAsia="Calibri"/>
          <w:highlight w:val="magenta"/>
        </w:rPr>
        <w:t>follow up</w:t>
      </w:r>
      <w:r w:rsidRPr="00222DDF">
        <w:rPr>
          <w:rFonts w:eastAsia="Calibri"/>
        </w:rPr>
        <w:t xml:space="preserve">. No significant differences in anxiety or depression were seen between participants in the study arms at 3 and 12 months </w:t>
      </w:r>
      <w:r w:rsidRPr="00222DDF">
        <w:rPr>
          <w:rFonts w:eastAsia="Calibri"/>
          <w:highlight w:val="magenta"/>
        </w:rPr>
        <w:t>follow up</w:t>
      </w:r>
      <w:r w:rsidRPr="00222DDF">
        <w:rPr>
          <w:rFonts w:eastAsia="Calibri"/>
        </w:rPr>
        <w:t>, but the small sample size makes the findings hard to interpret.</w:t>
      </w:r>
    </w:p>
    <w:p w14:paraId="648A8A72" w14:textId="77777777" w:rsidR="00826904" w:rsidRPr="00222DDF" w:rsidRDefault="00826904" w:rsidP="00826904">
      <w:pPr>
        <w:pStyle w:val="602TextfoTextstylesTextstyles"/>
        <w:rPr>
          <w:rFonts w:eastAsia="Calibri"/>
        </w:rPr>
      </w:pPr>
      <w:r w:rsidRPr="00222DDF">
        <w:rPr>
          <w:rFonts w:eastAsia="Calibri"/>
        </w:rPr>
        <w:t>Overall, the Cochrane review of all psychological interventions for people with COPD and depressive symptoms concluded:</w:t>
      </w:r>
      <w:r w:rsidRPr="00222DDF">
        <w:rPr>
          <w:rFonts w:eastAsia="Calibri"/>
          <w:vertAlign w:val="superscript"/>
        </w:rPr>
        <w:t>45</w:t>
      </w:r>
      <w:r w:rsidRPr="00222DDF">
        <w:rPr>
          <w:rFonts w:eastAsia="Calibri"/>
        </w:rPr>
        <w:t xml:space="preserve"> </w:t>
      </w:r>
      <w:r w:rsidRPr="00222DDF">
        <w:rPr>
          <w:rFonts w:eastAsia="Calibri"/>
          <w:color w:val="00B0F0"/>
          <w:highlight w:val="green"/>
        </w:rPr>
        <w:t>‘</w:t>
      </w:r>
      <w:r w:rsidRPr="00222DDF">
        <w:rPr>
          <w:highlight w:val="green"/>
          <w:shd w:val="clear" w:color="auto" w:fill="FFFFFF"/>
        </w:rPr>
        <w:t>Psychological therapies (using a CBT‐based approach) may be effective for treating COPD‐related depression, but the evidence is limited. However, the effect sizes were small and quality of the evidence very low due to clinical heterogeneity and risk of bias.</w:t>
      </w:r>
      <w:r w:rsidRPr="00222DDF">
        <w:rPr>
          <w:rFonts w:eastAsia="Calibri"/>
          <w:color w:val="00B0F0"/>
          <w:highlight w:val="green"/>
        </w:rPr>
        <w:t>’</w:t>
      </w:r>
      <w:r w:rsidRPr="00222DDF">
        <w:rPr>
          <w:shd w:val="clear" w:color="auto" w:fill="FFFFFF"/>
        </w:rPr>
        <w:t xml:space="preserve"> The review called for larger, more robust studies which consider adverse events, health service use and cost-effectiveness outcomes.</w:t>
      </w:r>
      <w:r w:rsidRPr="00222DDF">
        <w:rPr>
          <w:shd w:val="clear" w:color="auto" w:fill="FFFFFF"/>
          <w:vertAlign w:val="superscript"/>
        </w:rPr>
        <w:t>45</w:t>
      </w:r>
    </w:p>
    <w:p w14:paraId="31EE1513" w14:textId="77777777" w:rsidR="00826904" w:rsidRPr="00222DDF" w:rsidRDefault="00826904" w:rsidP="00826904">
      <w:pPr>
        <w:pStyle w:val="52AheadHeadingsHeadingstyles"/>
      </w:pPr>
      <w:bookmarkStart w:id="1203" w:name="_Toc87817589"/>
      <w:bookmarkStart w:id="1204" w:name="_Toc87818001"/>
      <w:bookmarkStart w:id="1205" w:name="_Toc87818206"/>
      <w:bookmarkStart w:id="1206" w:name="_Toc87818409"/>
      <w:r w:rsidRPr="00222DDF">
        <w:t>Implications for Patient and Public Involvement methodology</w:t>
      </w:r>
      <w:bookmarkEnd w:id="1203"/>
      <w:bookmarkEnd w:id="1204"/>
      <w:bookmarkEnd w:id="1205"/>
      <w:bookmarkEnd w:id="1206"/>
    </w:p>
    <w:p w14:paraId="15AB55B1" w14:textId="77777777" w:rsidR="00826904" w:rsidRPr="00222DDF" w:rsidRDefault="00826904" w:rsidP="00826904">
      <w:pPr>
        <w:pStyle w:val="602TextfoTextstylesTextstyles"/>
      </w:pPr>
      <w:r w:rsidRPr="00222DDF">
        <w:t>The contribution made by our PPI advisors helped us to deliver a high quality trial. It was rewarding to work with patients and carers and having them as part of the study team helped to ensure that we conducted the trial in line with patients</w:t>
      </w:r>
      <w:r w:rsidRPr="00222DDF">
        <w:rPr>
          <w:color w:val="00B0F0"/>
        </w:rPr>
        <w:t>’</w:t>
      </w:r>
      <w:r w:rsidRPr="00222DDF">
        <w:t xml:space="preserve"> perspectives and needs. The PPI members were enthusiastic and motivated to help benefit other people with COPD. We presented abstracts about our PPI work in local meetings and at an international conference that generated interest and were well received.</w:t>
      </w:r>
    </w:p>
    <w:p w14:paraId="69032E55" w14:textId="77777777" w:rsidR="00826904" w:rsidRPr="00222DDF" w:rsidRDefault="00826904" w:rsidP="00826904">
      <w:pPr>
        <w:pStyle w:val="602TextfoTextstylesTextstyles"/>
      </w:pPr>
      <w:r w:rsidRPr="00222DDF">
        <w:t xml:space="preserve">Because of the nature of COPD and its burden on patients, we involved several different PPI advisors to spread the load and contribute to different aspects of the trial as it progressed. See Chapter 1: </w:t>
      </w:r>
      <w:r w:rsidRPr="00222DDF">
        <w:rPr>
          <w:i/>
          <w:color w:val="FF0000"/>
        </w:rPr>
        <w:t>Figure 3</w:t>
      </w:r>
      <w:r w:rsidRPr="00222DDF">
        <w:t xml:space="preserve"> for an overview of PPI throughout the lifecycle of the project. We discussed expectations and roles and offered PPI advisors choice on the type of involvement, method of contributing and how long they wanted to be involved. Being flexible in arranging meetings with PPI advisors and in the mode of communication was important. Organisation of the type of PPI involvement required and when it might be required was improved by planning PPI activities into the project timelines.</w:t>
      </w:r>
    </w:p>
    <w:p w14:paraId="3A155436" w14:textId="77777777" w:rsidR="00826904" w:rsidRPr="00222DDF" w:rsidRDefault="00826904" w:rsidP="00826904">
      <w:pPr>
        <w:pStyle w:val="602TextfoTextstylesTextstyles"/>
      </w:pPr>
      <w:r w:rsidRPr="00222DDF">
        <w:t>A key lesson from this trial is that it is useful to ask PPI advisors how often or at what stages of the trial they would like to get a progress update. In addition to sharing the progress of trial, regular contact with advisors (arranged according to their preference) allowed us to show advisors where and how their contribution had been used to foster better engagement and partnership for the current trial but also for future collaborations.</w:t>
      </w:r>
      <w:r w:rsidRPr="00222DDF">
        <w:rPr>
          <w:vertAlign w:val="superscript"/>
        </w:rPr>
        <w:t>177</w:t>
      </w:r>
      <w:r w:rsidRPr="00222DDF">
        <w:t xml:space="preserve"> Additionally, we found Bagley</w:t>
      </w:r>
      <w:r w:rsidRPr="00222DDF">
        <w:rPr>
          <w:color w:val="00B0F0"/>
        </w:rPr>
        <w:t>’</w:t>
      </w:r>
      <w:r w:rsidRPr="00222DDF">
        <w:t>s toolkit useful to improve planning, supporting and evaluating the impact of PPI.</w:t>
      </w:r>
      <w:r w:rsidRPr="00222DDF">
        <w:rPr>
          <w:vertAlign w:val="superscript"/>
        </w:rPr>
        <w:t>178</w:t>
      </w:r>
    </w:p>
    <w:p w14:paraId="5F4C7395" w14:textId="77777777" w:rsidR="00826904" w:rsidRPr="00222DDF" w:rsidRDefault="00826904" w:rsidP="00826904">
      <w:pPr>
        <w:pStyle w:val="52AheadHeadingsHeadingstyles"/>
        <w:rPr>
          <w:rFonts w:eastAsia="Calibri"/>
        </w:rPr>
      </w:pPr>
      <w:bookmarkStart w:id="1207" w:name="_Toc87817590"/>
      <w:bookmarkStart w:id="1208" w:name="_Toc87818002"/>
      <w:bookmarkStart w:id="1209" w:name="_Toc87818207"/>
      <w:bookmarkStart w:id="1210" w:name="_Toc87818410"/>
      <w:r w:rsidRPr="00222DDF">
        <w:rPr>
          <w:rFonts w:eastAsia="Calibri"/>
        </w:rPr>
        <w:t>Meaning of the study: possible mechanisms</w:t>
      </w:r>
      <w:bookmarkEnd w:id="1207"/>
      <w:bookmarkEnd w:id="1208"/>
      <w:bookmarkEnd w:id="1209"/>
      <w:bookmarkEnd w:id="1210"/>
    </w:p>
    <w:p w14:paraId="12FAFE69" w14:textId="77777777" w:rsidR="00826904" w:rsidRPr="00222DDF" w:rsidRDefault="00826904" w:rsidP="00826904">
      <w:pPr>
        <w:pStyle w:val="602TextfoTextstylesTextstyles"/>
      </w:pPr>
      <w:r w:rsidRPr="00222DDF">
        <w:t>In our study the TANDEM intervention did not improve anxiety and/or depression at six months for people with moderate to very severe COPD and symptoms of mild to moderate depression or anxiety or both. This result cannot be explained by a poorly designed or executed trial. We took steps to ensure that the risk of bias was low, the trial was well powered, and we had little attrition. The outcome measures were carefully chosen, and the primary outcome measure is commonly used in trials involving people with COPD and is sensitive to change.</w:t>
      </w:r>
      <w:r w:rsidRPr="00222DDF">
        <w:rPr>
          <w:vertAlign w:val="superscript"/>
        </w:rPr>
        <w:t>103</w:t>
      </w:r>
      <w:r w:rsidRPr="00222DDF">
        <w:rPr>
          <w:color w:val="00B0F0"/>
          <w:vertAlign w:val="superscript"/>
        </w:rPr>
        <w:t>–1</w:t>
      </w:r>
      <w:r w:rsidRPr="00222DDF">
        <w:rPr>
          <w:vertAlign w:val="superscript"/>
        </w:rPr>
        <w:t>06</w:t>
      </w:r>
      <w:r w:rsidRPr="00222DDF">
        <w:t xml:space="preserve"> Participants in both arms of the study were similar at baseline.</w:t>
      </w:r>
    </w:p>
    <w:p w14:paraId="41FECF79" w14:textId="77777777" w:rsidR="00826904" w:rsidRPr="00222DDF" w:rsidRDefault="00826904" w:rsidP="00826904">
      <w:pPr>
        <w:pStyle w:val="53BheadHeadingsHeadingstyles"/>
      </w:pPr>
      <w:r w:rsidRPr="00222DDF">
        <w:t>Developing the intervention</w:t>
      </w:r>
    </w:p>
    <w:p w14:paraId="676A19D0" w14:textId="77777777" w:rsidR="00826904" w:rsidRPr="00222DDF" w:rsidRDefault="00826904" w:rsidP="00826904">
      <w:pPr>
        <w:pStyle w:val="602TextfoTextstylesTextstyles"/>
      </w:pPr>
      <w:r w:rsidRPr="00222DDF">
        <w:t>A possible explanation for our results could lie in the content or focus of the intervention, if the intervention was not suited to the needs of people with COPD. Our intervention, however, was built on evidence-based and guideline-recommended CBT,</w:t>
      </w:r>
      <w:r w:rsidRPr="00222DDF">
        <w:rPr>
          <w:vertAlign w:val="superscript"/>
        </w:rPr>
        <w:t>25,26,30,45,75</w:t>
      </w:r>
      <w:r w:rsidRPr="00222DDF">
        <w:t xml:space="preserve"> adapted to a low-intensity approach</w:t>
      </w:r>
      <w:r w:rsidRPr="00222DDF">
        <w:rPr>
          <w:vertAlign w:val="superscript"/>
        </w:rPr>
        <w:t>29</w:t>
      </w:r>
      <w:r w:rsidRPr="00222DDF">
        <w:t xml:space="preserve"> in line with effective CBA intervention in other clinical contexts,</w:t>
      </w:r>
      <w:r w:rsidRPr="00222DDF">
        <w:rPr>
          <w:vertAlign w:val="superscript"/>
        </w:rPr>
        <w:t>44</w:t>
      </w:r>
      <w:r w:rsidRPr="00222DDF">
        <w:t xml:space="preserve"> and linked with potentially synergistic evidence-based pulmonary rehabilitation.</w:t>
      </w:r>
      <w:r w:rsidRPr="00222DDF">
        <w:rPr>
          <w:vertAlign w:val="superscript"/>
        </w:rPr>
        <w:t>50</w:t>
      </w:r>
      <w:r w:rsidRPr="00222DDF">
        <w:t xml:space="preserve"> Given our extensive efforts at PPI and theoretically-based development this seems unlikely. Moreover, the content of the TANDEM intervention and the aims of our evaluation are strongly endorsed and in line with the research and health care priorities of COPD patients identified in a recent Canadian survey.</w:t>
      </w:r>
      <w:r w:rsidRPr="00222DDF">
        <w:rPr>
          <w:vertAlign w:val="superscript"/>
        </w:rPr>
        <w:t>179</w:t>
      </w:r>
    </w:p>
    <w:p w14:paraId="6C6D3DFD" w14:textId="77777777" w:rsidR="00826904" w:rsidRPr="00222DDF" w:rsidRDefault="00826904" w:rsidP="00826904">
      <w:pPr>
        <w:pStyle w:val="53BheadHeadingsHeadingstyles"/>
      </w:pPr>
      <w:r w:rsidRPr="00222DDF">
        <w:t>Ensuring and measuring fidelity</w:t>
      </w:r>
    </w:p>
    <w:p w14:paraId="35F015A9" w14:textId="77777777" w:rsidR="00826904" w:rsidRPr="00222DDF" w:rsidRDefault="00826904" w:rsidP="00826904">
      <w:pPr>
        <w:pStyle w:val="602TextfoTextstylesTextstyles"/>
      </w:pPr>
      <w:r w:rsidRPr="00222DDF">
        <w:t xml:space="preserve">Other potential explanations for our results could lie in the fidelity with which the intervention was implemented or its uptake within the trial. </w:t>
      </w:r>
      <w:r w:rsidRPr="00222DDF">
        <w:rPr>
          <w:rFonts w:cs="Arial"/>
        </w:rPr>
        <w:t xml:space="preserve">We undertook a </w:t>
      </w:r>
      <w:r w:rsidRPr="00222DDF">
        <w:rPr>
          <w:rFonts w:cs="Calibri Light"/>
        </w:rPr>
        <w:t>comprehensive assessment of fidelity and are confident that fidelity was high and maintained throughout treatment delivery</w:t>
      </w:r>
      <w:r w:rsidRPr="00222DDF">
        <w:rPr>
          <w:rFonts w:cs="Calibri Light"/>
          <w:color w:val="00B0F0"/>
        </w:rPr>
        <w:t xml:space="preserve"> – </w:t>
      </w:r>
      <w:r w:rsidRPr="00222DDF">
        <w:t>indicating that recruitment and training of Facilitators was effective, and that the intervention was implemented as planned. However, our intervention was delivered by trained health care professionals, not trained psychologists and, although our measures of fidelity suggested that overall the Facilitators delivered the intervention well, their lack of a background or previous experience in psychological interventions might have reduced effectiveness, even though they received regular supervision from experienced clinical psychologists. Perhaps the psychological complexities of some participants were beyond the scope of the Facilitators. This is possible, although the Cochrane review of psychological therapies for COPD, which found some weak evidence that such interventions may improve depression in people with COPD, included both interventions delivered by psychologists and by trained nurses.</w:t>
      </w:r>
      <w:r w:rsidRPr="00222DDF">
        <w:rPr>
          <w:vertAlign w:val="superscript"/>
        </w:rPr>
        <w:t>45</w:t>
      </w:r>
      <w:r w:rsidRPr="00222DDF">
        <w:t xml:space="preserve"> There is also evidence from other areas that health care professionals can deliver cognitive behavioural interventions; for example a systematic review of interventions for low back pain suggested that with suitable training physiotherapists could deliver effective cognitive behavioural interventions.</w:t>
      </w:r>
      <w:r w:rsidRPr="00222DDF">
        <w:rPr>
          <w:vertAlign w:val="superscript"/>
        </w:rPr>
        <w:t>44,180</w:t>
      </w:r>
    </w:p>
    <w:p w14:paraId="567BCCE2" w14:textId="77777777" w:rsidR="00826904" w:rsidRPr="00222DDF" w:rsidRDefault="00826904" w:rsidP="00826904">
      <w:pPr>
        <w:pStyle w:val="53BheadHeadingsHeadingstyles"/>
      </w:pPr>
      <w:r w:rsidRPr="00222DDF">
        <w:t>An adequate dose of the intervention</w:t>
      </w:r>
    </w:p>
    <w:p w14:paraId="666FE7CB" w14:textId="77777777" w:rsidR="00826904" w:rsidRPr="00222DDF" w:rsidRDefault="00826904" w:rsidP="00826904">
      <w:pPr>
        <w:pStyle w:val="602TextfoTextstylesTextstyles"/>
      </w:pPr>
      <w:r w:rsidRPr="00222DDF">
        <w:t xml:space="preserve">Even a well-designed and delivered intervention may have a reduced impact on participants if they do not receive an adequate dose. Our predetermined minimal effective </w:t>
      </w:r>
      <w:r w:rsidRPr="00222DDF">
        <w:rPr>
          <w:color w:val="00B0F0"/>
        </w:rPr>
        <w:t>“</w:t>
      </w:r>
      <w:r w:rsidRPr="00222DDF">
        <w:t>dose</w:t>
      </w:r>
      <w:r w:rsidRPr="00222DDF">
        <w:rPr>
          <w:color w:val="00B0F0"/>
        </w:rPr>
        <w:t>”</w:t>
      </w:r>
      <w:r w:rsidRPr="00222DDF">
        <w:t xml:space="preserve"> of two sessions was based on the finding that in some cases improvement has been reported following two sessions of a psychological treatment,</w:t>
      </w:r>
      <w:r w:rsidRPr="00222DDF">
        <w:rPr>
          <w:vertAlign w:val="superscript"/>
        </w:rPr>
        <w:t>181</w:t>
      </w:r>
      <w:r w:rsidRPr="00222DDF">
        <w:t xml:space="preserve"> and 81% of participants achieved this, although, in retrospect, this may have been too low a threshold. Only 64% of participants received at least four sessions and 56% received six or more sessions. Also it was noted that, although both Facilitators and participants interviewed were positive about the intervention, there was some </w:t>
      </w:r>
      <w:r w:rsidRPr="00222DDF">
        <w:rPr>
          <w:bCs/>
        </w:rPr>
        <w:t xml:space="preserve">lack of alignment of Facilitator and patient (and carer) priorities at the commencement of the TANDEM sessions. Agenda setting was one area that was not successfully delivered, as observed in the fidelity analysis, although a </w:t>
      </w:r>
      <w:r w:rsidRPr="00222DDF">
        <w:rPr>
          <w:bCs/>
          <w:color w:val="00B0F0"/>
        </w:rPr>
        <w:t>‘</w:t>
      </w:r>
      <w:r w:rsidRPr="00222DDF">
        <w:rPr>
          <w:bCs/>
        </w:rPr>
        <w:t>collaborative relationship</w:t>
      </w:r>
      <w:r w:rsidRPr="00222DDF">
        <w:rPr>
          <w:bCs/>
          <w:color w:val="00B0F0"/>
        </w:rPr>
        <w:t>’</w:t>
      </w:r>
      <w:r w:rsidRPr="00222DDF">
        <w:rPr>
          <w:bCs/>
        </w:rPr>
        <w:t xml:space="preserve"> was established overall. </w:t>
      </w:r>
      <w:r w:rsidRPr="00222DDF">
        <w:t>The health professionals (Facilitators and stakeholders) commented on the unmet mental health care needs of patients with COPD, framing this as a care deficit. Most patients (and carers) on the other hand did not identify themselves as being in need of psychological care. They were also frequently not used to talking about psychological issues, and did not have experience of being offered psychological therapy, which contributed to the considerable work that needed to go into rapport-building in the early TANDEM sessions and making links between breathlessness and anxiety and/or depression. Producing a formulation often happened much later than anticipated in the course of sessions, which effectively reduced the sessions available to deliver the CBA intervention.</w:t>
      </w:r>
    </w:p>
    <w:p w14:paraId="6E1C53F3" w14:textId="77777777" w:rsidR="00826904" w:rsidRPr="00222DDF" w:rsidRDefault="00826904" w:rsidP="00826904">
      <w:pPr>
        <w:pStyle w:val="602TextfoTextstylesTextstyles"/>
      </w:pPr>
      <w:r w:rsidRPr="00222DDF">
        <w:t>Thus, it is possible that our intervention was not long enough or that a sufficient number of intervention participants did not receive a sufficient dose. None of the other published studies of similar interventions to TANDEM in participants with depression have reported how many session participants actually received so it is difficult to compare our results with these studies.</w:t>
      </w:r>
      <w:r w:rsidRPr="00222DDF">
        <w:rPr>
          <w:vertAlign w:val="superscript"/>
        </w:rPr>
        <w:t>70,161,171,174</w:t>
      </w:r>
      <w:r w:rsidRPr="00222DDF">
        <w:t xml:space="preserve"> In Heslop Marshalls</w:t>
      </w:r>
      <w:r w:rsidRPr="00222DDF">
        <w:rPr>
          <w:color w:val="00B0F0"/>
        </w:rPr>
        <w:t>’</w:t>
      </w:r>
      <w:r w:rsidRPr="00222DDF">
        <w:t xml:space="preserve"> study of a nurse delivered CBT intervention for patients with COPD and anxiety the mean number of sessions delivered was four,</w:t>
      </w:r>
      <w:r w:rsidRPr="00222DDF">
        <w:rPr>
          <w:vertAlign w:val="superscript"/>
        </w:rPr>
        <w:t>70</w:t>
      </w:r>
      <w:r w:rsidRPr="00222DDF">
        <w:t xml:space="preserve"> which she noted met the Increasing Access to Psychological Therapies service specification for a brief intervention.</w:t>
      </w:r>
      <w:r w:rsidRPr="00222DDF">
        <w:rPr>
          <w:vertAlign w:val="superscript"/>
        </w:rPr>
        <w:t>182</w:t>
      </w:r>
      <w:r w:rsidRPr="00222DDF">
        <w:t xml:space="preserve"> Her study found the nurse delivered CBT intervention to be effective in reducing anxiety </w:t>
      </w:r>
      <w:r w:rsidRPr="00222DDF">
        <w:rPr>
          <w:highlight w:val="magenta"/>
        </w:rPr>
        <w:t>compared to</w:t>
      </w:r>
      <w:r w:rsidRPr="00222DDF">
        <w:t xml:space="preserve"> a leaflet control at three months. The process evaluation suggested participants were not always keen on doing the home </w:t>
      </w:r>
      <w:r w:rsidRPr="00222DDF">
        <w:rPr>
          <w:highlight w:val="magenta"/>
        </w:rPr>
        <w:t>practice</w:t>
      </w:r>
      <w:r w:rsidRPr="00222DDF">
        <w:t xml:space="preserve"> (the name TANDEM Facilitators used to describe homework) associated with the CBA approach, which may have reduced the effectiveness of the intervention as a meta-analysis has found that CBT is more effective with homework than without.</w:t>
      </w:r>
      <w:r w:rsidRPr="00222DDF">
        <w:rPr>
          <w:vertAlign w:val="superscript"/>
        </w:rPr>
        <w:t>183</w:t>
      </w:r>
    </w:p>
    <w:p w14:paraId="4FCD7F1F" w14:textId="77777777" w:rsidR="00826904" w:rsidRPr="00222DDF" w:rsidRDefault="00826904" w:rsidP="00826904">
      <w:pPr>
        <w:pStyle w:val="53BheadHeadingsHeadingstyles"/>
      </w:pPr>
      <w:r w:rsidRPr="00222DDF">
        <w:t>No impact on uptake of pulmonary rehabilitation</w:t>
      </w:r>
    </w:p>
    <w:p w14:paraId="1992AD31" w14:textId="77777777" w:rsidR="00826904" w:rsidRPr="00222DDF" w:rsidRDefault="00826904" w:rsidP="00826904">
      <w:pPr>
        <w:pStyle w:val="602TextfoTextstylesTextstyles"/>
        <w:rPr>
          <w:rFonts w:eastAsia="Calibri"/>
        </w:rPr>
      </w:pPr>
      <w:r w:rsidRPr="00222DDF">
        <w:rPr>
          <w:rFonts w:eastAsia="Calibri"/>
        </w:rPr>
        <w:t xml:space="preserve">The TANDEM intervention failed to increase uptake of, or retention in, pulmonary rehabilitation. </w:t>
      </w:r>
      <w:r w:rsidRPr="00222DDF">
        <w:rPr>
          <w:rFonts w:eastAsia="Calibri"/>
          <w:color w:val="00B0F0"/>
        </w:rPr>
        <w:t>While</w:t>
      </w:r>
      <w:r w:rsidRPr="00222DDF">
        <w:rPr>
          <w:rFonts w:eastAsia="Calibri"/>
        </w:rPr>
        <w:t xml:space="preserve"> disappointing, this is perhaps not surprising as two recent systematic reviews of interventions to increase the uptake of pulmonary rehabilitation revealed the paucity of evidence of effective interventions and called for further research in the area.</w:t>
      </w:r>
      <w:r w:rsidRPr="00222DDF">
        <w:rPr>
          <w:rFonts w:eastAsia="Calibri"/>
          <w:vertAlign w:val="superscript"/>
        </w:rPr>
        <w:t>58,184</w:t>
      </w:r>
    </w:p>
    <w:p w14:paraId="2B0AFDFB" w14:textId="77777777" w:rsidR="00826904" w:rsidRPr="00222DDF" w:rsidRDefault="00826904" w:rsidP="00826904">
      <w:pPr>
        <w:pStyle w:val="53BheadHeadingsHeadingstyles"/>
        <w:rPr>
          <w:rFonts w:eastAsia="Calibri"/>
        </w:rPr>
      </w:pPr>
      <w:r w:rsidRPr="00222DDF">
        <w:rPr>
          <w:rFonts w:eastAsia="Calibri"/>
        </w:rPr>
        <w:t>Complexity of lives and the challenge of multimorbidity</w:t>
      </w:r>
    </w:p>
    <w:p w14:paraId="5FBE3D1B" w14:textId="77777777" w:rsidR="00826904" w:rsidRPr="00222DDF" w:rsidRDefault="00826904" w:rsidP="00826904">
      <w:pPr>
        <w:pStyle w:val="602TextfoTextstylesTextstyles"/>
      </w:pPr>
      <w:r w:rsidRPr="00222DDF">
        <w:t>An important issue that may help to explain the trial outcome was the complexity of the lives of the patients which emerged as a frequent theme in the qualitative interviews with patients and Facilitators. This included multimorbidity and social factors such as caring responsibilities and previous trauma. As in previous studies,</w:t>
      </w:r>
      <w:r w:rsidRPr="00222DDF">
        <w:rPr>
          <w:vertAlign w:val="superscript"/>
        </w:rPr>
        <w:t>185,186</w:t>
      </w:r>
      <w:r w:rsidRPr="00222DDF">
        <w:t xml:space="preserve"> patients had lived with COPD for many years and had developed a level of resilience and coping strategies. Many did not necessarily consider their COPD to be their primary problem (or not at that point in time) nor believed that their anxiety or low mood was related to their breathlessness or COPD. In this complex context the TANDEM intervention delivered by respiratory healthcare professionals designed primarily to address anxiety and/or depression related to COPD may have had too narrow a focus. Certainly, many of the Facilitators observed the breadth of the problems presented by the participants, related to other conditions, historical issues or social context.</w:t>
      </w:r>
    </w:p>
    <w:p w14:paraId="203B141F" w14:textId="77777777" w:rsidR="00826904" w:rsidRPr="00222DDF" w:rsidRDefault="00826904" w:rsidP="00826904">
      <w:pPr>
        <w:pStyle w:val="602TextfoTextstylesTextstyles"/>
        <w:rPr>
          <w:vertAlign w:val="superscript"/>
        </w:rPr>
      </w:pPr>
      <w:r w:rsidRPr="00222DDF">
        <w:t>We may have over-estimated the power of TANDEM, a low-intensity CBA intervention delivered at a single, relatively late point in a long-standing illness trajectory when people</w:t>
      </w:r>
      <w:r w:rsidRPr="00222DDF">
        <w:rPr>
          <w:color w:val="00B0F0"/>
        </w:rPr>
        <w:t>’</w:t>
      </w:r>
      <w:r w:rsidRPr="00222DDF">
        <w:t>s problems were deeply embedded and when over many years they had established their own coping mechanisms to enable them to live with their slowly progressive respiratory disability. Significantly reducing levels of long-standing anxiety or depression in patients like these with complex multimorbidity may have required a different or much more sustained intervention. It may be that there is a need for awareness building about the psychological effects of COPD, and the availability of support such as CBA, to be woven into good long-term condition care from the time of diagnosis.</w:t>
      </w:r>
      <w:r w:rsidRPr="00222DDF">
        <w:rPr>
          <w:vertAlign w:val="superscript"/>
        </w:rPr>
        <w:t>187</w:t>
      </w:r>
      <w:r w:rsidRPr="00222DDF">
        <w:t xml:space="preserve"> Although increasingly important in healthcare,</w:t>
      </w:r>
      <w:r w:rsidRPr="00222DDF">
        <w:rPr>
          <w:vertAlign w:val="superscript"/>
        </w:rPr>
        <w:t>188,189</w:t>
      </w:r>
      <w:r w:rsidRPr="00222DDF">
        <w:t xml:space="preserve"> complex multimorbidity involving physical and mental health conditions is particularly difficult to address successfully.</w:t>
      </w:r>
      <w:r w:rsidRPr="00222DDF">
        <w:rPr>
          <w:vertAlign w:val="superscript"/>
        </w:rPr>
        <w:t>190,191</w:t>
      </w:r>
    </w:p>
    <w:p w14:paraId="157F9E8A" w14:textId="77777777" w:rsidR="00826904" w:rsidRPr="00222DDF" w:rsidRDefault="00826904" w:rsidP="00826904">
      <w:pPr>
        <w:pStyle w:val="53BheadHeadingsHeadingstyles"/>
        <w:rPr>
          <w:rFonts w:eastAsia="Calibri"/>
        </w:rPr>
      </w:pPr>
      <w:r w:rsidRPr="00222DDF">
        <w:rPr>
          <w:rFonts w:eastAsia="Calibri"/>
        </w:rPr>
        <w:t>Adverse events</w:t>
      </w:r>
    </w:p>
    <w:p w14:paraId="5BF1CD3A" w14:textId="77777777" w:rsidR="00826904" w:rsidRPr="00222DDF" w:rsidRDefault="00826904" w:rsidP="00826904">
      <w:pPr>
        <w:pStyle w:val="602TextfoTextstylesTextstyles"/>
      </w:pPr>
      <w:r w:rsidRPr="00222DDF">
        <w:t xml:space="preserve">More adverse and serious adverse events were reported in the intervention arm of the study </w:t>
      </w:r>
      <w:r w:rsidRPr="00222DDF">
        <w:rPr>
          <w:highlight w:val="magenta"/>
        </w:rPr>
        <w:t>compared to</w:t>
      </w:r>
      <w:r w:rsidRPr="00222DDF">
        <w:t xml:space="preserve"> the control arm, but this is likely to be an artefact of the way that trial events are reported since intervention participants had much more contact with the study </w:t>
      </w:r>
      <w:r w:rsidRPr="00222DDF">
        <w:rPr>
          <w:highlight w:val="magenta"/>
        </w:rPr>
        <w:t>due to</w:t>
      </w:r>
      <w:r w:rsidRPr="00222DDF">
        <w:t xml:space="preserve"> home visits and phone calls by the TANDEM Facilitators (who reported any adverse events in the intervention group to the study team). In contrast, the healthcare resource use </w:t>
      </w:r>
      <w:r w:rsidRPr="00222DDF">
        <w:rPr>
          <w:highlight w:val="magenta"/>
        </w:rPr>
        <w:t>data</w:t>
      </w:r>
      <w:r w:rsidRPr="00222DDF">
        <w:t xml:space="preserve"> (derived from primary care records) reported in the Health Economics chapter (Chapter 5: </w:t>
      </w:r>
      <w:r w:rsidRPr="00222DDF">
        <w:rPr>
          <w:i/>
          <w:color w:val="FF0000"/>
        </w:rPr>
        <w:t>Table 16</w:t>
      </w:r>
      <w:r w:rsidRPr="00222DDF">
        <w:t xml:space="preserve">) showed similar or slightly lower mean inpatient stay </w:t>
      </w:r>
      <w:r w:rsidRPr="00222DDF">
        <w:rPr>
          <w:color w:val="00B0F0"/>
        </w:rPr>
        <w:t>bed-day</w:t>
      </w:r>
      <w:r w:rsidRPr="00222DDF">
        <w:t xml:space="preserve">s, accident and emergency attendances and emergency admissions in the intervention arm participants </w:t>
      </w:r>
      <w:r w:rsidRPr="00222DDF">
        <w:rPr>
          <w:highlight w:val="magenta"/>
        </w:rPr>
        <w:t>compared to</w:t>
      </w:r>
      <w:r w:rsidRPr="00222DDF">
        <w:t xml:space="preserve"> the control arm participants. No adverse or serious adverse events were assessed as being related to the intervention.</w:t>
      </w:r>
    </w:p>
    <w:p w14:paraId="665B13A4" w14:textId="77777777" w:rsidR="00826904" w:rsidRPr="00222DDF" w:rsidRDefault="00826904" w:rsidP="00826904">
      <w:pPr>
        <w:pStyle w:val="602TextfoTextstylesTextstyles"/>
      </w:pPr>
      <w:r w:rsidRPr="00222DDF">
        <w:t xml:space="preserve">Specifically, there were more deaths in the intervention arm, but none were assessed as being related to the intervention and the majority (9/13, 69%) arose in the second six months of </w:t>
      </w:r>
      <w:r w:rsidRPr="00222DDF">
        <w:rPr>
          <w:highlight w:val="magenta"/>
        </w:rPr>
        <w:t>follow up</w:t>
      </w:r>
      <w:r w:rsidRPr="00222DDF">
        <w:t xml:space="preserve"> (i.e. some time after the intervention was delivered). In addition, since we were only able to obtain about half the medical records from GP surgeries because of the pandemic it is possible that some of those lost to </w:t>
      </w:r>
      <w:r w:rsidRPr="00222DDF">
        <w:rPr>
          <w:highlight w:val="magenta"/>
        </w:rPr>
        <w:t>follow up</w:t>
      </w:r>
      <w:r w:rsidRPr="00222DDF">
        <w:t xml:space="preserve"> had actually died. Because of the contact the Facilitators had with study participants we would have been more likely to identify a death in the intervention arm </w:t>
      </w:r>
      <w:r w:rsidRPr="00222DDF">
        <w:rPr>
          <w:highlight w:val="magenta"/>
        </w:rPr>
        <w:t>compared to</w:t>
      </w:r>
      <w:r w:rsidRPr="00222DDF">
        <w:t xml:space="preserve"> the control arm.</w:t>
      </w:r>
    </w:p>
    <w:p w14:paraId="4F0D7828" w14:textId="77777777" w:rsidR="00826904" w:rsidRPr="00222DDF" w:rsidRDefault="00826904" w:rsidP="00826904">
      <w:pPr>
        <w:pStyle w:val="52AheadHeadingsHeadingstyles"/>
      </w:pPr>
      <w:bookmarkStart w:id="1211" w:name="_Toc87817591"/>
      <w:bookmarkStart w:id="1212" w:name="_Toc87818003"/>
      <w:bookmarkStart w:id="1213" w:name="_Toc87818208"/>
      <w:bookmarkStart w:id="1214" w:name="_Toc87818411"/>
      <w:r w:rsidRPr="00222DDF">
        <w:t>Recommendations for future research</w:t>
      </w:r>
      <w:bookmarkEnd w:id="1211"/>
      <w:bookmarkEnd w:id="1212"/>
      <w:bookmarkEnd w:id="1213"/>
      <w:bookmarkEnd w:id="1214"/>
    </w:p>
    <w:p w14:paraId="52C780DB" w14:textId="77777777" w:rsidR="00826904" w:rsidRPr="00222DDF" w:rsidRDefault="00826904" w:rsidP="00826904">
      <w:pPr>
        <w:pStyle w:val="602TextfoTextstylesTextstyles"/>
      </w:pPr>
      <w:r w:rsidRPr="00222DDF">
        <w:t xml:space="preserve">The study revealed a very high level of unmet need </w:t>
      </w:r>
      <w:r w:rsidRPr="00222DDF">
        <w:rPr>
          <w:color w:val="00B0F0"/>
        </w:rPr>
        <w:t>among</w:t>
      </w:r>
      <w:r w:rsidRPr="00222DDF">
        <w:t xml:space="preserve"> TANDEM participants</w:t>
      </w:r>
      <w:r w:rsidRPr="00222DDF">
        <w:rPr>
          <w:highlight w:val="magenta"/>
        </w:rPr>
        <w:t>. Further</w:t>
      </w:r>
      <w:r w:rsidRPr="00222DDF">
        <w:t xml:space="preserve"> research is needed to identify effective ways of improving mood and outcomes in people with moderate to very severe COPD and anxiety or depression.</w:t>
      </w:r>
    </w:p>
    <w:p w14:paraId="4AA721BB" w14:textId="77777777" w:rsidR="00826904" w:rsidRPr="00222DDF" w:rsidRDefault="00826904" w:rsidP="00826904">
      <w:pPr>
        <w:pStyle w:val="602TextfoTextstylesTextstyles"/>
      </w:pPr>
      <w:r w:rsidRPr="00222DDF">
        <w:t xml:space="preserve">There is good evidence for cognitive behavioural approaches in other long-term conditions and the study confirms that health care professionals can be successfully trained to deliver lower intensity interventions with fidelity so it is worth exploring if an intervention like TANDEM might be effective </w:t>
      </w:r>
      <w:r w:rsidRPr="00222DDF">
        <w:rPr>
          <w:color w:val="00B0F0"/>
        </w:rPr>
        <w:t>among</w:t>
      </w:r>
      <w:r w:rsidRPr="00222DDF">
        <w:t xml:space="preserve"> people far earlier in their COPD disease trajectory. It would be useful to consider illness perceptions over time, for example at diagnosis, and to examine how this might relate to the optimum time to intervene with psychoeducational, self-management interventions.</w:t>
      </w:r>
    </w:p>
    <w:p w14:paraId="08C5EA6A" w14:textId="77777777" w:rsidR="00826904" w:rsidRPr="00222DDF" w:rsidRDefault="00826904" w:rsidP="00826904">
      <w:pPr>
        <w:pStyle w:val="602TextfoTextstylesTextstyles"/>
      </w:pPr>
      <w:r w:rsidRPr="00222DDF">
        <w:t>Before they joined the study TANDEM Facilitators all recognised the need to address both the physical, the emotional and the psychological aspects of COPD and after being trained they spoke of using the skills they had learned outside the study with other patients with COPD or other long term respiratory conditions. We suggest evaluating the development of cognitive behavioural skills as part of undergraduate and postgraduate training for a variety of different health care professionals with the aim of integrating this approach into routine health care delivery for long term conditions.</w:t>
      </w:r>
    </w:p>
    <w:p w14:paraId="2BBE9211" w14:textId="77777777" w:rsidR="00826904" w:rsidRPr="00222DDF" w:rsidRDefault="00826904" w:rsidP="00826904">
      <w:pPr>
        <w:pStyle w:val="602TextfoTextstylesTextstyles"/>
      </w:pPr>
      <w:r w:rsidRPr="00222DDF">
        <w:t>Whether randomised controlled trials are really the best way to determine the effectiveness and value of complex interventions in multimorbidity is unclear, we suggest there is a need to identify novel integrated approaches to care and different study designs and research methods for patients with complex health conditions and complicated and, sometimes, difficult lives.</w:t>
      </w:r>
      <w:r w:rsidRPr="00222DDF">
        <w:rPr>
          <w:vertAlign w:val="superscript"/>
        </w:rPr>
        <w:t>192</w:t>
      </w:r>
    </w:p>
    <w:p w14:paraId="48F65A6F" w14:textId="77777777" w:rsidR="00826904" w:rsidRPr="00222DDF" w:rsidRDefault="00826904" w:rsidP="00826904">
      <w:pPr>
        <w:pStyle w:val="602TextfoTextstylesTextstyles"/>
      </w:pPr>
      <w:r w:rsidRPr="00222DDF">
        <w:t xml:space="preserve">Our process evaluation produced rich and detailed </w:t>
      </w:r>
      <w:r w:rsidRPr="00222DDF">
        <w:rPr>
          <w:highlight w:val="magenta"/>
        </w:rPr>
        <w:t>data</w:t>
      </w:r>
      <w:r w:rsidRPr="00222DDF">
        <w:t xml:space="preserve"> and we hope to explore this further to better understand our results and how our findings can contribute to the understanding of effective healthcare responses to multimorbidity.</w:t>
      </w:r>
    </w:p>
    <w:p w14:paraId="2DF8405F" w14:textId="77777777" w:rsidR="00826904" w:rsidRPr="00222DDF" w:rsidRDefault="00826904" w:rsidP="00826904">
      <w:pPr>
        <w:pStyle w:val="602TextfoTextstylesTextstyles"/>
      </w:pPr>
      <w:r w:rsidRPr="00222DDF">
        <w:t>Process evaluation: A number of areas will be explored in more depth:</w:t>
      </w:r>
    </w:p>
    <w:p w14:paraId="27CA5381" w14:textId="77777777" w:rsidR="00826904" w:rsidRPr="00222DDF" w:rsidRDefault="00826904" w:rsidP="00826904">
      <w:pPr>
        <w:pStyle w:val="611BulletlistTextstyles"/>
      </w:pPr>
      <w:r w:rsidRPr="00222DDF">
        <w:t>Analysis of the Facilitator interviews to explicate more fully their experiences of TANDEM, including developing and applying skills in psychological care for people living with COPD.</w:t>
      </w:r>
    </w:p>
    <w:p w14:paraId="17F25149" w14:textId="77777777" w:rsidR="00826904" w:rsidRPr="00222DDF" w:rsidRDefault="00826904" w:rsidP="00826904">
      <w:pPr>
        <w:pStyle w:val="611BulletlistTextstyles"/>
      </w:pPr>
      <w:r w:rsidRPr="00222DDF">
        <w:t xml:space="preserve">Further analysis of the process evaluation </w:t>
      </w:r>
      <w:r w:rsidRPr="00222DDF">
        <w:rPr>
          <w:highlight w:val="magenta"/>
        </w:rPr>
        <w:t>data</w:t>
      </w:r>
      <w:r w:rsidRPr="00222DDF">
        <w:t xml:space="preserve"> to investigate how contextual factors manifested and may influence mechanisms and outcomes in TANDEM.</w:t>
      </w:r>
    </w:p>
    <w:p w14:paraId="462513B1" w14:textId="77777777" w:rsidR="00826904" w:rsidRPr="00222DDF" w:rsidRDefault="00826904" w:rsidP="00826904">
      <w:pPr>
        <w:pStyle w:val="611BulletlistTextstyles"/>
      </w:pPr>
      <w:r w:rsidRPr="00222DDF">
        <w:t>Comparative analysis of patient and Facilitator interviews to explore the development of a therapeutic alliance in the context of complex multi-morbidity. This will draw upon the patient-centred care and behaviour change literature.</w:t>
      </w:r>
    </w:p>
    <w:p w14:paraId="177153A8" w14:textId="77777777" w:rsidR="00826904" w:rsidRPr="00222DDF" w:rsidRDefault="00826904" w:rsidP="00826904">
      <w:pPr>
        <w:pStyle w:val="614TextbulletlistlastTextstylesTextstyles"/>
      </w:pPr>
      <w:r w:rsidRPr="00222DDF">
        <w:t xml:space="preserve">Exploration of implementation of a psychological intervention for people with COPD in the qualitative </w:t>
      </w:r>
      <w:r w:rsidRPr="00222DDF">
        <w:rPr>
          <w:highlight w:val="magenta"/>
        </w:rPr>
        <w:t>data</w:t>
      </w:r>
      <w:r w:rsidRPr="00222DDF">
        <w:t xml:space="preserve"> using NPT.</w:t>
      </w:r>
    </w:p>
    <w:p w14:paraId="71A30C26" w14:textId="77777777" w:rsidR="00826904" w:rsidRPr="00222DDF" w:rsidRDefault="00826904" w:rsidP="00826904">
      <w:pPr>
        <w:pStyle w:val="43PrelimtitleHeadingsHeadingstyles"/>
      </w:pPr>
      <w:bookmarkStart w:id="1215" w:name="_Toc87817592"/>
      <w:bookmarkStart w:id="1216" w:name="_Toc87818004"/>
      <w:bookmarkStart w:id="1217" w:name="_Toc87818209"/>
      <w:bookmarkStart w:id="1218" w:name="_Toc87818412"/>
      <w:r w:rsidRPr="00222DDF">
        <w:t>Acknowledgements</w:t>
      </w:r>
      <w:bookmarkEnd w:id="1215"/>
      <w:bookmarkEnd w:id="1216"/>
      <w:bookmarkEnd w:id="1217"/>
      <w:bookmarkEnd w:id="1218"/>
    </w:p>
    <w:p w14:paraId="17160FE2" w14:textId="77777777" w:rsidR="00826904" w:rsidRPr="00222DDF" w:rsidRDefault="00826904" w:rsidP="00826904">
      <w:pPr>
        <w:pStyle w:val="52AheadHeadingsHeadingstyles"/>
      </w:pPr>
      <w:r w:rsidRPr="00222DDF">
        <w:t>Oversight committees</w:t>
      </w:r>
    </w:p>
    <w:p w14:paraId="446C112A" w14:textId="77777777" w:rsidR="00826904" w:rsidRPr="00222DDF" w:rsidRDefault="00826904" w:rsidP="00826904">
      <w:pPr>
        <w:pStyle w:val="602TextfoTextstylesTextstyles"/>
      </w:pPr>
      <w:r w:rsidRPr="00222DDF">
        <w:t>We are very grateful to the Chairs and members of our Trial Steering Committee (</w:t>
      </w:r>
      <w:bookmarkStart w:id="1219" w:name="OLE_LINK309"/>
      <w:bookmarkStart w:id="1220" w:name="OLE_LINK310"/>
      <w:r w:rsidRPr="00222DDF">
        <w:t>Professor Christopher Butler</w:t>
      </w:r>
      <w:bookmarkEnd w:id="1219"/>
      <w:bookmarkEnd w:id="1220"/>
      <w:r w:rsidRPr="00222DDF">
        <w:t xml:space="preserve"> (chair), Professor Deborah Fitzsimmons, </w:t>
      </w:r>
      <w:bookmarkStart w:id="1221" w:name="OLE_LINK311"/>
      <w:bookmarkStart w:id="1222" w:name="OLE_LINK312"/>
      <w:r w:rsidRPr="00222DDF">
        <w:t>Dr Robert Stone</w:t>
      </w:r>
      <w:bookmarkEnd w:id="1221"/>
      <w:bookmarkEnd w:id="1222"/>
      <w:r w:rsidRPr="00222DDF">
        <w:t xml:space="preserve">, </w:t>
      </w:r>
      <w:bookmarkStart w:id="1223" w:name="OLE_LINK313"/>
      <w:bookmarkStart w:id="1224" w:name="OLE_LINK314"/>
      <w:r w:rsidRPr="00222DDF">
        <w:t>Dr Shona Fielding</w:t>
      </w:r>
      <w:bookmarkEnd w:id="1223"/>
      <w:bookmarkEnd w:id="1224"/>
      <w:r w:rsidRPr="00222DDF">
        <w:t xml:space="preserve">, Dr Louise Restrick) and </w:t>
      </w:r>
      <w:r w:rsidRPr="00222DDF">
        <w:rPr>
          <w:highlight w:val="magenta"/>
        </w:rPr>
        <w:t>Data</w:t>
      </w:r>
      <w:r w:rsidRPr="00222DDF">
        <w:t xml:space="preserve"> Monitoring Committee (Professor Toby Prevost (chair), </w:t>
      </w:r>
      <w:bookmarkStart w:id="1225" w:name="OLE_LINK315"/>
      <w:bookmarkStart w:id="1226" w:name="OLE_LINK316"/>
      <w:r w:rsidRPr="00222DDF">
        <w:t>Dr Sally Hopewell</w:t>
      </w:r>
      <w:bookmarkEnd w:id="1225"/>
      <w:bookmarkEnd w:id="1226"/>
      <w:r w:rsidRPr="00222DDF">
        <w:t xml:space="preserve">, Dr </w:t>
      </w:r>
      <w:bookmarkStart w:id="1227" w:name="OLE_LINK317"/>
      <w:bookmarkStart w:id="1228" w:name="OLE_LINK318"/>
      <w:r w:rsidRPr="00222DDF">
        <w:t>William Man</w:t>
      </w:r>
      <w:bookmarkEnd w:id="1227"/>
      <w:bookmarkEnd w:id="1228"/>
      <w:r w:rsidRPr="00222DDF">
        <w:t>) for their advice and support throughout the study.</w:t>
      </w:r>
    </w:p>
    <w:p w14:paraId="00DB5DB7" w14:textId="77777777" w:rsidR="00826904" w:rsidRPr="00222DDF" w:rsidRDefault="00826904" w:rsidP="00826904">
      <w:pPr>
        <w:pStyle w:val="52AheadHeadingsHeadingstyles"/>
      </w:pPr>
      <w:r w:rsidRPr="00222DDF">
        <w:t>Colleagues who contributed throughout the TANDEM trial</w:t>
      </w:r>
    </w:p>
    <w:p w14:paraId="7AA6E6B5" w14:textId="77777777" w:rsidR="00826904" w:rsidRPr="00222DDF" w:rsidRDefault="00826904" w:rsidP="00826904">
      <w:pPr>
        <w:pStyle w:val="602TextfoTextstylesTextstyles"/>
      </w:pPr>
      <w:r w:rsidRPr="00222DDF">
        <w:t xml:space="preserve">We thank the many people from all the trial sites who contributed to recruitment, delivery of the intervention, </w:t>
      </w:r>
      <w:r w:rsidRPr="00222DDF">
        <w:rPr>
          <w:highlight w:val="magenta"/>
        </w:rPr>
        <w:t>data</w:t>
      </w:r>
      <w:r w:rsidRPr="00222DDF">
        <w:t xml:space="preserve"> collection and administrative support throughout the trial.</w:t>
      </w:r>
    </w:p>
    <w:p w14:paraId="6FED948E" w14:textId="77777777" w:rsidR="00826904" w:rsidRPr="00222DDF" w:rsidRDefault="00826904" w:rsidP="00826904">
      <w:pPr>
        <w:pStyle w:val="602TextfoTextstylesTextstyles"/>
      </w:pPr>
      <w:r w:rsidRPr="00222DDF">
        <w:t>Teams from participant study sites: Katherine Barr, Laura Graham, Clare Maloney, Leyla Osman, Lisa Pritchard, Maria Kouloupoulou, Gemma Kerslake, Cath Darby, Tricia Monroe, Danielle McCracken, Jane Dare, Cheryl Ritchie, Nicky Maritz, Gordon McGregor, Louisa Stonehewer, Jayanth Bhat, Angela O</w:t>
      </w:r>
      <w:r w:rsidRPr="00222DDF">
        <w:rPr>
          <w:color w:val="00B0F0"/>
        </w:rPr>
        <w:t>’</w:t>
      </w:r>
      <w:r w:rsidRPr="00222DDF">
        <w:t>Sullivan, Charandeep Dehele, Dymphna Medlock, Fiona Shally, Arvind Rajasekaran, Irene Echavez Naguicnic, James Dodd, Daniel Higbee, Sara-Jayne Willets, Caroline Kilby, Elizabeth Habershon, Nicole Bausch, Eva Vernon, Loraine Chowdhury, Jenny Lee, Scott Regan, Emma Padfield, Xiaoli Jia, Aska Matsunga, Priya Varma, Marie Thompson, Lee Berney, Sue Elwell, Sylvia Turner</w:t>
      </w:r>
    </w:p>
    <w:p w14:paraId="0868F90F" w14:textId="77777777" w:rsidR="00826904" w:rsidRPr="00222DDF" w:rsidRDefault="00826904" w:rsidP="00826904">
      <w:pPr>
        <w:pStyle w:val="602TextfoTextstylesTextstyles"/>
      </w:pPr>
      <w:r w:rsidRPr="00222DDF">
        <w:t>TANDEM Facilitators and supervisors: Katherine Longhurst, Adam Lound, Sarah Cerezo, Ekta Dhillon, Claire Collins, Gill Gilworth, Nicole Brander, Fiona Conduit, Helen Creasy, Erica Evans, Karen Villabona, Dee Caulfield, Anna McCall, Anne Rodman, Claire Ellis, Yvonne Livie, Helen Beadle, Jack Hayward, Zoe Stone, Cassandra Lee, Liz Harte, Lynette Snowden</w:t>
      </w:r>
    </w:p>
    <w:p w14:paraId="3E277676" w14:textId="77777777" w:rsidR="00826904" w:rsidRPr="00222DDF" w:rsidRDefault="00826904" w:rsidP="00826904">
      <w:pPr>
        <w:pStyle w:val="602TextfoTextstylesTextstyles"/>
      </w:pPr>
      <w:r w:rsidRPr="00222DDF">
        <w:t>Study administrators: Camille Paulsen, Colin Houlihan</w:t>
      </w:r>
    </w:p>
    <w:p w14:paraId="0AF867AF" w14:textId="77777777" w:rsidR="00826904" w:rsidRPr="00222DDF" w:rsidRDefault="00826904" w:rsidP="00826904">
      <w:pPr>
        <w:pStyle w:val="52AheadHeadingsHeadingstyles"/>
      </w:pPr>
      <w:bookmarkStart w:id="1229" w:name="_Toc87817593"/>
      <w:bookmarkStart w:id="1230" w:name="_Toc87818005"/>
      <w:bookmarkStart w:id="1231" w:name="_Toc87818210"/>
      <w:bookmarkStart w:id="1232" w:name="_Toc87818413"/>
      <w:r w:rsidRPr="00222DDF">
        <w:t>Contributions of Authors</w:t>
      </w:r>
      <w:bookmarkEnd w:id="1229"/>
      <w:bookmarkEnd w:id="1230"/>
      <w:bookmarkEnd w:id="1231"/>
      <w:bookmarkEnd w:id="1232"/>
    </w:p>
    <w:p w14:paraId="76AE5DBE" w14:textId="77777777" w:rsidR="00826904" w:rsidRPr="00222DDF" w:rsidRDefault="00826904" w:rsidP="00826904">
      <w:pPr>
        <w:pStyle w:val="611BulletlistTextstyles"/>
      </w:pPr>
      <w:r w:rsidRPr="00222DDF">
        <w:t>Ratna Sohanpal (Health Services Researcher) was the Trial Manager who managed all aspects of TANDEM and supported preparation of the report.</w:t>
      </w:r>
    </w:p>
    <w:p w14:paraId="1A4F3292" w14:textId="77777777" w:rsidR="00826904" w:rsidRPr="00222DDF" w:rsidRDefault="00826904" w:rsidP="00826904">
      <w:pPr>
        <w:pStyle w:val="611BulletlistTextstyles"/>
      </w:pPr>
      <w:r w:rsidRPr="00222DDF">
        <w:t xml:space="preserve">Hilary Pinnock (Professor of Primary Care Respiratory Medicine) </w:t>
      </w:r>
      <w:bookmarkStart w:id="1233" w:name="OLE_LINK367"/>
      <w:bookmarkStart w:id="1234" w:name="OLE_LINK368"/>
      <w:r w:rsidRPr="00222DDF">
        <w:t>was the co-</w:t>
      </w:r>
      <w:r w:rsidRPr="00222DDF">
        <w:rPr>
          <w:highlight w:val="magenta"/>
        </w:rPr>
        <w:t>Principal</w:t>
      </w:r>
      <w:r w:rsidRPr="00222DDF">
        <w:t xml:space="preserve"> Investigator. She supported Professor Taylor to develop the original funding proposal, conduct the trial and write the report</w:t>
      </w:r>
      <w:bookmarkEnd w:id="1233"/>
      <w:bookmarkEnd w:id="1234"/>
      <w:r w:rsidRPr="00222DDF">
        <w:t>.</w:t>
      </w:r>
    </w:p>
    <w:p w14:paraId="6B53B7EB" w14:textId="77777777" w:rsidR="00826904" w:rsidRPr="00222DDF" w:rsidRDefault="00826904" w:rsidP="00826904">
      <w:pPr>
        <w:pStyle w:val="611BulletlistTextstyles"/>
      </w:pPr>
      <w:r w:rsidRPr="00222DDF">
        <w:t xml:space="preserve">Liz Steed (Senior Lecturer in Health Psychology) </w:t>
      </w:r>
      <w:bookmarkStart w:id="1235" w:name="OLE_LINK349"/>
      <w:bookmarkStart w:id="1236" w:name="OLE_LINK350"/>
      <w:r w:rsidRPr="00222DDF">
        <w:t xml:space="preserve">is </w:t>
      </w:r>
      <w:bookmarkStart w:id="1237" w:name="OLE_LINK347"/>
      <w:bookmarkStart w:id="1238" w:name="OLE_LINK348"/>
      <w:r w:rsidRPr="00222DDF">
        <w:t>a co-investigator</w:t>
      </w:r>
      <w:bookmarkEnd w:id="1237"/>
      <w:bookmarkEnd w:id="1238"/>
      <w:r w:rsidRPr="00222DDF">
        <w:t xml:space="preserve">. She </w:t>
      </w:r>
      <w:bookmarkEnd w:id="1235"/>
      <w:bookmarkEnd w:id="1236"/>
      <w:r w:rsidRPr="00222DDF">
        <w:t xml:space="preserve">led </w:t>
      </w:r>
      <w:bookmarkStart w:id="1239" w:name="OLE_LINK321"/>
      <w:bookmarkStart w:id="1240" w:name="OLE_LINK322"/>
      <w:r w:rsidRPr="00222DDF">
        <w:t xml:space="preserve">the </w:t>
      </w:r>
      <w:bookmarkStart w:id="1241" w:name="OLE_LINK323"/>
      <w:bookmarkStart w:id="1242" w:name="OLE_LINK324"/>
      <w:r w:rsidRPr="00222DDF">
        <w:t xml:space="preserve">development of the intervention, training of Facilitators and delivery of TANDEM therapy, assessment of fidelity and </w:t>
      </w:r>
      <w:bookmarkEnd w:id="1239"/>
      <w:bookmarkEnd w:id="1240"/>
      <w:bookmarkEnd w:id="1241"/>
      <w:bookmarkEnd w:id="1242"/>
      <w:r w:rsidRPr="00222DDF">
        <w:t>led the writing of relevant sections of the report.</w:t>
      </w:r>
    </w:p>
    <w:p w14:paraId="05C3AB02" w14:textId="77777777" w:rsidR="00826904" w:rsidRPr="00222DDF" w:rsidRDefault="00826904" w:rsidP="00826904">
      <w:pPr>
        <w:pStyle w:val="611BulletlistTextstyles"/>
      </w:pPr>
      <w:r w:rsidRPr="00222DDF">
        <w:t xml:space="preserve">Karen Heslop-Marshall (Respiratory Nurse Consultant) is a co-investigator. She contributed her </w:t>
      </w:r>
      <w:bookmarkStart w:id="1243" w:name="OLE_LINK353"/>
      <w:bookmarkStart w:id="1244" w:name="OLE_LINK354"/>
      <w:r w:rsidRPr="00222DDF">
        <w:t>expertise in nurse-led CBT to the development of the intervention, Facilitator training and supervision, and contributed to relevant sections of the report</w:t>
      </w:r>
      <w:bookmarkEnd w:id="1243"/>
      <w:bookmarkEnd w:id="1244"/>
      <w:r w:rsidRPr="00222DDF">
        <w:t>.</w:t>
      </w:r>
    </w:p>
    <w:p w14:paraId="3E843049" w14:textId="77777777" w:rsidR="00826904" w:rsidRPr="00222DDF" w:rsidRDefault="00826904" w:rsidP="00826904">
      <w:pPr>
        <w:pStyle w:val="611BulletlistTextstyles"/>
      </w:pPr>
      <w:r w:rsidRPr="00222DDF">
        <w:t xml:space="preserve">Moira J Kelly (Senior Lecturer in Medical Sociology) </w:t>
      </w:r>
      <w:bookmarkStart w:id="1245" w:name="OLE_LINK339"/>
      <w:bookmarkStart w:id="1246" w:name="OLE_LINK340"/>
      <w:r w:rsidRPr="00222DDF">
        <w:t xml:space="preserve">is a co-investigator. She led the conduct and analysis of the process evaluation and </w:t>
      </w:r>
      <w:bookmarkStart w:id="1247" w:name="OLE_LINK329"/>
      <w:bookmarkStart w:id="1248" w:name="OLE_LINK330"/>
      <w:r w:rsidRPr="00222DDF">
        <w:t>led the writing of relevant sections of the report</w:t>
      </w:r>
      <w:bookmarkEnd w:id="1247"/>
      <w:bookmarkEnd w:id="1248"/>
      <w:r w:rsidRPr="00222DDF">
        <w:t>.</w:t>
      </w:r>
      <w:bookmarkEnd w:id="1245"/>
      <w:bookmarkEnd w:id="1246"/>
    </w:p>
    <w:p w14:paraId="703D4213" w14:textId="77777777" w:rsidR="00826904" w:rsidRPr="00222DDF" w:rsidRDefault="00826904" w:rsidP="00826904">
      <w:pPr>
        <w:pStyle w:val="611BulletlistTextstyles"/>
      </w:pPr>
      <w:r w:rsidRPr="00222DDF">
        <w:t xml:space="preserve">Claire Chan(Statistician) </w:t>
      </w:r>
      <w:bookmarkStart w:id="1249" w:name="OLE_LINK345"/>
      <w:bookmarkStart w:id="1250" w:name="OLE_LINK346"/>
      <w:r w:rsidRPr="00222DDF">
        <w:t>provided statistical support and contributed to relevant sections of the report</w:t>
      </w:r>
      <w:bookmarkEnd w:id="1249"/>
      <w:bookmarkEnd w:id="1250"/>
    </w:p>
    <w:p w14:paraId="791CBFC5" w14:textId="77777777" w:rsidR="00826904" w:rsidRPr="00222DDF" w:rsidRDefault="00826904" w:rsidP="00826904">
      <w:pPr>
        <w:pStyle w:val="611BulletlistTextstyles"/>
      </w:pPr>
      <w:r w:rsidRPr="00222DDF">
        <w:t xml:space="preserve">Vari Wileman (Health Psychologist) undertook the fidelity analysis </w:t>
      </w:r>
      <w:bookmarkStart w:id="1251" w:name="OLE_LINK327"/>
      <w:bookmarkStart w:id="1252" w:name="OLE_LINK328"/>
      <w:r w:rsidRPr="00222DDF">
        <w:t>and contributed to relevant sections of the report</w:t>
      </w:r>
      <w:bookmarkEnd w:id="1251"/>
      <w:bookmarkEnd w:id="1252"/>
      <w:r w:rsidRPr="00222DDF">
        <w:t>.</w:t>
      </w:r>
    </w:p>
    <w:p w14:paraId="5EF5E5EB" w14:textId="77777777" w:rsidR="00826904" w:rsidRPr="00222DDF" w:rsidRDefault="00826904" w:rsidP="00826904">
      <w:pPr>
        <w:pStyle w:val="611BulletlistTextstyles"/>
      </w:pPr>
      <w:r w:rsidRPr="00222DDF">
        <w:t xml:space="preserve">Amy Barradell (Research Associate) undertook recruitment and </w:t>
      </w:r>
      <w:r w:rsidRPr="00222DDF">
        <w:rPr>
          <w:highlight w:val="magenta"/>
        </w:rPr>
        <w:t>data</w:t>
      </w:r>
      <w:r w:rsidRPr="00222DDF">
        <w:t xml:space="preserve"> collection, and contributed to relevant sections of the report.</w:t>
      </w:r>
    </w:p>
    <w:p w14:paraId="1A82643B" w14:textId="77777777" w:rsidR="00826904" w:rsidRPr="00222DDF" w:rsidRDefault="00826904" w:rsidP="00826904">
      <w:pPr>
        <w:pStyle w:val="611BulletlistTextstyles"/>
      </w:pPr>
      <w:r w:rsidRPr="00222DDF">
        <w:t xml:space="preserve">Clarisse Dibao-Dina (Professeur des Universités de Médecine Générale) </w:t>
      </w:r>
      <w:bookmarkStart w:id="1253" w:name="OLE_LINK331"/>
      <w:bookmarkStart w:id="1254" w:name="OLE_LINK332"/>
      <w:r w:rsidRPr="00222DDF">
        <w:t xml:space="preserve">undertook stakeholder interviews </w:t>
      </w:r>
      <w:bookmarkStart w:id="1255" w:name="OLE_LINK333"/>
      <w:bookmarkStart w:id="1256" w:name="OLE_LINK334"/>
      <w:r w:rsidRPr="00222DDF">
        <w:t>and commented on relevant sections of the report</w:t>
      </w:r>
      <w:bookmarkEnd w:id="1255"/>
      <w:bookmarkEnd w:id="1256"/>
      <w:r w:rsidRPr="00222DDF">
        <w:t>.</w:t>
      </w:r>
      <w:bookmarkEnd w:id="1253"/>
      <w:bookmarkEnd w:id="1254"/>
    </w:p>
    <w:p w14:paraId="174BE894" w14:textId="77777777" w:rsidR="00826904" w:rsidRPr="00222DDF" w:rsidRDefault="00826904" w:rsidP="00826904">
      <w:pPr>
        <w:pStyle w:val="611BulletlistTextstyles"/>
      </w:pPr>
      <w:r w:rsidRPr="00222DDF">
        <w:t xml:space="preserve">Paulino Font Gilabert (Health economist, Research Associate) </w:t>
      </w:r>
      <w:bookmarkStart w:id="1257" w:name="OLE_LINK335"/>
      <w:bookmarkStart w:id="1258" w:name="OLE_LINK336"/>
      <w:bookmarkStart w:id="1259" w:name="OLE_LINK341"/>
      <w:bookmarkStart w:id="1260" w:name="OLE_LINK342"/>
      <w:r w:rsidRPr="00222DDF">
        <w:t xml:space="preserve">contributed to the health economic analysis </w:t>
      </w:r>
      <w:bookmarkEnd w:id="1257"/>
      <w:bookmarkEnd w:id="1258"/>
      <w:r w:rsidRPr="00222DDF">
        <w:t>and commented on relevant sections of the report</w:t>
      </w:r>
      <w:bookmarkEnd w:id="1259"/>
      <w:bookmarkEnd w:id="1260"/>
      <w:r w:rsidRPr="00222DDF">
        <w:t>.</w:t>
      </w:r>
    </w:p>
    <w:p w14:paraId="562631A2" w14:textId="77777777" w:rsidR="00826904" w:rsidRPr="00222DDF" w:rsidRDefault="00826904" w:rsidP="00826904">
      <w:pPr>
        <w:pStyle w:val="611BulletlistTextstyles"/>
      </w:pPr>
      <w:r w:rsidRPr="00222DDF">
        <w:t xml:space="preserve">Andy Healey (Senior Health economist) </w:t>
      </w:r>
      <w:bookmarkStart w:id="1261" w:name="OLE_LINK337"/>
      <w:bookmarkStart w:id="1262" w:name="OLE_LINK338"/>
      <w:r w:rsidRPr="00222DDF">
        <w:t>led the conduct and analysis of the health economic study, and led the writing of relevant sections of the report.</w:t>
      </w:r>
      <w:bookmarkEnd w:id="1261"/>
      <w:bookmarkEnd w:id="1262"/>
    </w:p>
    <w:p w14:paraId="124AF2B7" w14:textId="77777777" w:rsidR="00826904" w:rsidRPr="00222DDF" w:rsidRDefault="00826904" w:rsidP="00826904">
      <w:pPr>
        <w:pStyle w:val="611BulletlistTextstyles"/>
      </w:pPr>
      <w:r w:rsidRPr="00222DDF">
        <w:t>Richard Hooper (Professor of Medical Statistics) led final trial analysis and the writing of relevant sections of the report.</w:t>
      </w:r>
    </w:p>
    <w:p w14:paraId="604E084E" w14:textId="77777777" w:rsidR="00826904" w:rsidRPr="00222DDF" w:rsidRDefault="00826904" w:rsidP="00826904">
      <w:pPr>
        <w:pStyle w:val="611BulletlistTextstyles"/>
      </w:pPr>
      <w:r w:rsidRPr="00222DDF">
        <w:t xml:space="preserve">Kristie-Marie Mammoliti (Research Assistant) </w:t>
      </w:r>
      <w:bookmarkStart w:id="1263" w:name="OLE_LINK343"/>
      <w:bookmarkStart w:id="1264" w:name="OLE_LINK344"/>
      <w:r w:rsidRPr="00222DDF">
        <w:t xml:space="preserve">contributed to trial recruitment and </w:t>
      </w:r>
      <w:r w:rsidRPr="00222DDF">
        <w:rPr>
          <w:highlight w:val="magenta"/>
        </w:rPr>
        <w:t>data</w:t>
      </w:r>
      <w:r w:rsidRPr="00222DDF">
        <w:t xml:space="preserve"> collection, and commented on relevant sections of the report</w:t>
      </w:r>
      <w:bookmarkEnd w:id="1263"/>
      <w:bookmarkEnd w:id="1264"/>
      <w:r w:rsidRPr="00222DDF">
        <w:t>.</w:t>
      </w:r>
    </w:p>
    <w:p w14:paraId="2CA19086" w14:textId="77777777" w:rsidR="00826904" w:rsidRPr="00222DDF" w:rsidRDefault="00826904" w:rsidP="00826904">
      <w:pPr>
        <w:pStyle w:val="611BulletlistTextstyles"/>
      </w:pPr>
      <w:r w:rsidRPr="00222DDF">
        <w:t xml:space="preserve">Stefan Priebe (Professor for Social and Community Psychiatry) </w:t>
      </w:r>
      <w:bookmarkStart w:id="1265" w:name="OLE_LINK351"/>
      <w:bookmarkStart w:id="1266" w:name="OLE_LINK352"/>
      <w:r w:rsidRPr="00222DDF">
        <w:t>is a co-investigator. He provided expertise on mental health aspects of the intervention and trial and commented on the report.</w:t>
      </w:r>
      <w:bookmarkEnd w:id="1265"/>
      <w:bookmarkEnd w:id="1266"/>
    </w:p>
    <w:p w14:paraId="4D3225A4" w14:textId="77777777" w:rsidR="00826904" w:rsidRPr="00222DDF" w:rsidRDefault="00826904" w:rsidP="00826904">
      <w:pPr>
        <w:pStyle w:val="611BulletlistTextstyles"/>
      </w:pPr>
      <w:r w:rsidRPr="00222DDF">
        <w:t xml:space="preserve">Mike Roberts (Professor of Respiratory Medicine, Chief Executive Officer Safer Care Victoria) </w:t>
      </w:r>
      <w:bookmarkStart w:id="1267" w:name="OLE_LINK355"/>
      <w:bookmarkStart w:id="1268" w:name="OLE_LINK356"/>
      <w:r w:rsidRPr="00222DDF">
        <w:t>is a co-investigator. He provided clinical expertise and commented on the report.</w:t>
      </w:r>
      <w:bookmarkEnd w:id="1267"/>
      <w:bookmarkEnd w:id="1268"/>
    </w:p>
    <w:p w14:paraId="17DAF0ED" w14:textId="77777777" w:rsidR="00826904" w:rsidRPr="00222DDF" w:rsidRDefault="00826904" w:rsidP="00826904">
      <w:pPr>
        <w:pStyle w:val="611BulletlistTextstyles"/>
      </w:pPr>
      <w:r w:rsidRPr="00222DDF">
        <w:t xml:space="preserve">Vickie Rowland (Researcher) contributed to trial recruitment and </w:t>
      </w:r>
      <w:r w:rsidRPr="00222DDF">
        <w:rPr>
          <w:highlight w:val="magenta"/>
        </w:rPr>
        <w:t>data</w:t>
      </w:r>
      <w:r w:rsidRPr="00222DDF">
        <w:t xml:space="preserve"> collection, and commented on relevant sections of the report</w:t>
      </w:r>
    </w:p>
    <w:p w14:paraId="45598099" w14:textId="77777777" w:rsidR="00826904" w:rsidRPr="00222DDF" w:rsidRDefault="00826904" w:rsidP="00826904">
      <w:pPr>
        <w:pStyle w:val="611BulletlistTextstyles"/>
      </w:pPr>
      <w:r w:rsidRPr="00222DDF">
        <w:t>Sarah Waseem (Clinical Psychologist) is a co-investigator. She contributed expertise in clinical psychology to the development of the intervention, Facilitator training and supervision, and commented on relevant sections of the report.</w:t>
      </w:r>
    </w:p>
    <w:p w14:paraId="15A758E2" w14:textId="77777777" w:rsidR="00826904" w:rsidRPr="00222DDF" w:rsidRDefault="00826904" w:rsidP="00826904">
      <w:pPr>
        <w:pStyle w:val="611BulletlistTextstyles"/>
      </w:pPr>
      <w:r w:rsidRPr="00222DDF">
        <w:t xml:space="preserve">Sally Singh (Professor of Pulmonary and Cardiac Rehabilitation) </w:t>
      </w:r>
      <w:bookmarkStart w:id="1269" w:name="OLE_LINK357"/>
      <w:bookmarkStart w:id="1270" w:name="OLE_LINK358"/>
      <w:bookmarkStart w:id="1271" w:name="OLE_LINK363"/>
      <w:bookmarkStart w:id="1272" w:name="OLE_LINK364"/>
      <w:r w:rsidRPr="00222DDF">
        <w:t xml:space="preserve">is a co-investigator. </w:t>
      </w:r>
      <w:bookmarkEnd w:id="1269"/>
      <w:bookmarkEnd w:id="1270"/>
      <w:r w:rsidRPr="00222DDF">
        <w:t>She provided clinical expertise in pulmonary rehabilitation and commented to relevant sections of the report</w:t>
      </w:r>
      <w:bookmarkEnd w:id="1271"/>
      <w:bookmarkEnd w:id="1272"/>
      <w:r w:rsidRPr="00222DDF">
        <w:t>.</w:t>
      </w:r>
    </w:p>
    <w:p w14:paraId="50098DC6" w14:textId="77777777" w:rsidR="00826904" w:rsidRPr="00222DDF" w:rsidRDefault="00826904" w:rsidP="00826904">
      <w:pPr>
        <w:pStyle w:val="611BulletlistTextstyles"/>
      </w:pPr>
      <w:r w:rsidRPr="00222DDF">
        <w:t xml:space="preserve">Melanie Smuk (Assistant Professor </w:t>
      </w:r>
      <w:r w:rsidRPr="00222DDF">
        <w:rPr>
          <w:highlight w:val="magenta"/>
        </w:rPr>
        <w:t>Program</w:t>
      </w:r>
      <w:r w:rsidRPr="00222DDF">
        <w:t xml:space="preserve"> Director of Health </w:t>
      </w:r>
      <w:r w:rsidRPr="00222DDF">
        <w:rPr>
          <w:highlight w:val="magenta"/>
        </w:rPr>
        <w:t>Data</w:t>
      </w:r>
      <w:r w:rsidRPr="00222DDF">
        <w:t xml:space="preserve"> Science) provided statistical support and contributed to relevant sections of the report.</w:t>
      </w:r>
    </w:p>
    <w:p w14:paraId="1990BD33" w14:textId="77777777" w:rsidR="00826904" w:rsidRPr="00222DDF" w:rsidRDefault="00826904" w:rsidP="00826904">
      <w:pPr>
        <w:pStyle w:val="611BulletlistTextstyles"/>
      </w:pPr>
      <w:r w:rsidRPr="00222DDF">
        <w:rPr>
          <w:color w:val="FF00FF"/>
          <w:highlight w:val="yellow"/>
        </w:rPr>
        <w:t>Martin Underwood</w:t>
      </w:r>
      <w:r w:rsidRPr="00222DDF">
        <w:t xml:space="preserve"> (Professor Warwick Clinical Trials Unit) </w:t>
      </w:r>
      <w:bookmarkStart w:id="1273" w:name="OLE_LINK359"/>
      <w:bookmarkStart w:id="1274" w:name="OLE_LINK360"/>
      <w:r w:rsidRPr="00222DDF">
        <w:t xml:space="preserve">is a co-investigator. He contributed </w:t>
      </w:r>
      <w:bookmarkEnd w:id="1273"/>
      <w:bookmarkEnd w:id="1274"/>
      <w:r w:rsidRPr="00222DDF">
        <w:t xml:space="preserve">trial expertise to </w:t>
      </w:r>
      <w:bookmarkStart w:id="1275" w:name="OLE_LINK361"/>
      <w:bookmarkStart w:id="1276" w:name="OLE_LINK362"/>
      <w:r w:rsidRPr="00222DDF">
        <w:t xml:space="preserve">the development and conduct of the trial </w:t>
      </w:r>
      <w:bookmarkEnd w:id="1275"/>
      <w:bookmarkEnd w:id="1276"/>
      <w:r w:rsidRPr="00222DDF">
        <w:t>and commented on the report.</w:t>
      </w:r>
    </w:p>
    <w:p w14:paraId="60B6FFF4" w14:textId="77777777" w:rsidR="00826904" w:rsidRPr="00222DDF" w:rsidRDefault="00826904" w:rsidP="00826904">
      <w:pPr>
        <w:pStyle w:val="611BulletlistTextstyles"/>
      </w:pPr>
      <w:r w:rsidRPr="00222DDF">
        <w:t>Patrick White (Reader in Primary Care Respiratory Medicine) is a co-investigator. He provided primary care and trial expertise to the development of the intervention and conduct of the trial, and commented on the report</w:t>
      </w:r>
    </w:p>
    <w:p w14:paraId="678616D8" w14:textId="77777777" w:rsidR="00826904" w:rsidRPr="00222DDF" w:rsidRDefault="00826904" w:rsidP="00826904">
      <w:pPr>
        <w:pStyle w:val="611BulletlistTextstyles"/>
      </w:pPr>
      <w:r w:rsidRPr="00222DDF">
        <w:t>Nahel Yaziji (Health economist, Research associate) contributed to the health economic analysis and commented on relevant sections of the report</w:t>
      </w:r>
    </w:p>
    <w:p w14:paraId="1E274931" w14:textId="77777777" w:rsidR="00826904" w:rsidRPr="00222DDF" w:rsidRDefault="00826904" w:rsidP="00826904">
      <w:pPr>
        <w:pStyle w:val="614TextbulletlistlastTextstylesTextstyles"/>
      </w:pPr>
      <w:r w:rsidRPr="00222DDF">
        <w:t>Stephanie J C Taylor (Professor in Public Health and Primary Care) was Co-</w:t>
      </w:r>
      <w:r w:rsidRPr="00222DDF">
        <w:rPr>
          <w:highlight w:val="magenta"/>
        </w:rPr>
        <w:t>Principal</w:t>
      </w:r>
      <w:r w:rsidRPr="00222DDF">
        <w:t xml:space="preserve"> Investigator. She led the development of the original funding proposal, overall conduct of the trial and writing of the report.</w:t>
      </w:r>
    </w:p>
    <w:p w14:paraId="642FA5C7" w14:textId="77777777" w:rsidR="00826904" w:rsidRPr="00222DDF" w:rsidRDefault="00826904" w:rsidP="00826904">
      <w:pPr>
        <w:pStyle w:val="52AheadHeadingsHeadingstyles"/>
      </w:pPr>
      <w:bookmarkStart w:id="1277" w:name="_Toc87817594"/>
      <w:bookmarkStart w:id="1278" w:name="_Toc87818006"/>
      <w:bookmarkStart w:id="1279" w:name="_Toc87818211"/>
      <w:bookmarkStart w:id="1280" w:name="_Toc87818414"/>
      <w:commentRangeStart w:id="1281"/>
      <w:r w:rsidRPr="00222DDF">
        <w:t>Publications</w:t>
      </w:r>
      <w:bookmarkEnd w:id="1277"/>
      <w:bookmarkEnd w:id="1278"/>
      <w:bookmarkEnd w:id="1279"/>
      <w:bookmarkEnd w:id="1280"/>
      <w:commentRangeEnd w:id="1281"/>
      <w:r w:rsidRPr="00222DDF">
        <w:rPr>
          <w:sz w:val="16"/>
          <w:szCs w:val="16"/>
        </w:rPr>
        <w:commentReference w:id="1281"/>
      </w:r>
    </w:p>
    <w:p w14:paraId="12F7C05A" w14:textId="77777777" w:rsidR="00826904" w:rsidRPr="00222DDF" w:rsidRDefault="00826904" w:rsidP="00826904">
      <w:pPr>
        <w:pStyle w:val="611BulletlistTextstyles"/>
      </w:pPr>
      <w:r w:rsidRPr="00222DDF">
        <w:t xml:space="preserve">Steed L, Heslop-Marshall K, Sohanpal R, Saqi-Waseem S, Kelly MJ, </w:t>
      </w:r>
      <w:r w:rsidRPr="00222DDF">
        <w:rPr>
          <w:bCs/>
        </w:rPr>
        <w:t>Pinnock H,</w:t>
      </w:r>
      <w:r w:rsidRPr="00222DDF">
        <w:t xml:space="preserve"> </w:t>
      </w:r>
      <w:r w:rsidRPr="00222DDF">
        <w:rPr>
          <w:i/>
          <w:iCs/>
        </w:rPr>
        <w:t>et al</w:t>
      </w:r>
      <w:r w:rsidRPr="00222DDF">
        <w:t xml:space="preserve">. Developing a complex intervention </w:t>
      </w:r>
      <w:r w:rsidRPr="00222DDF">
        <w:rPr>
          <w:color w:val="00B0F0"/>
        </w:rPr>
        <w:t>while</w:t>
      </w:r>
      <w:r w:rsidRPr="00222DDF">
        <w:t xml:space="preserve"> considering implementation: the Tailored intervention for ANxiety and DEpression Management (TANDEM) for patients with chronic obstructive pulmonary disease (COPD). </w:t>
      </w:r>
      <w:r w:rsidRPr="00222DDF">
        <w:rPr>
          <w:i/>
        </w:rPr>
        <w:t>Trials</w:t>
      </w:r>
      <w:r w:rsidRPr="00222DDF">
        <w:t xml:space="preserve"> 2021;</w:t>
      </w:r>
      <w:r w:rsidRPr="00222DDF">
        <w:rPr>
          <w:b/>
          <w:bCs/>
        </w:rPr>
        <w:t>22:</w:t>
      </w:r>
      <w:r w:rsidRPr="00222DDF">
        <w:t>252</w:t>
      </w:r>
    </w:p>
    <w:p w14:paraId="459AF63D" w14:textId="77777777" w:rsidR="00826904" w:rsidRPr="00222DDF" w:rsidRDefault="00826904" w:rsidP="00826904">
      <w:pPr>
        <w:pStyle w:val="611BulletlistTextstyles"/>
      </w:pPr>
      <w:r w:rsidRPr="00222DDF">
        <w:t>Sohanpal R,</w:t>
      </w:r>
      <w:r w:rsidRPr="00222DDF">
        <w:rPr>
          <w:b/>
        </w:rPr>
        <w:t xml:space="preserve"> </w:t>
      </w:r>
      <w:r w:rsidRPr="00222DDF">
        <w:rPr>
          <w:bCs/>
        </w:rPr>
        <w:t>Pinnock H,</w:t>
      </w:r>
      <w:r w:rsidRPr="00222DDF">
        <w:rPr>
          <w:b/>
        </w:rPr>
        <w:t xml:space="preserve"> </w:t>
      </w:r>
      <w:r w:rsidRPr="00222DDF">
        <w:t xml:space="preserve">Steed L, Heslop-Marshall K, Chan C, Kelly M, </w:t>
      </w:r>
      <w:r w:rsidRPr="00222DDF">
        <w:rPr>
          <w:i/>
          <w:iCs/>
        </w:rPr>
        <w:t>et al</w:t>
      </w:r>
      <w:r w:rsidRPr="00222DDF">
        <w:t xml:space="preserve">. Tailored, psychological intervention for anxiety or depression in people with chronic obstructive pulmonary disease (COPD), TANDEM (Tailored intervention for ANxiety and DEpression Management in COPD): protocol for a randomised controlled trial. </w:t>
      </w:r>
      <w:r w:rsidRPr="00222DDF">
        <w:rPr>
          <w:i/>
        </w:rPr>
        <w:t xml:space="preserve">Trials </w:t>
      </w:r>
      <w:r w:rsidRPr="00222DDF">
        <w:t>2020;</w:t>
      </w:r>
      <w:r w:rsidRPr="00222DDF">
        <w:rPr>
          <w:b/>
          <w:bCs/>
        </w:rPr>
        <w:t>21:</w:t>
      </w:r>
      <w:r w:rsidRPr="00222DDF">
        <w:t>18</w:t>
      </w:r>
    </w:p>
    <w:p w14:paraId="64E56F2E" w14:textId="77777777" w:rsidR="00826904" w:rsidRPr="00222DDF" w:rsidRDefault="00826904" w:rsidP="00826904">
      <w:pPr>
        <w:pStyle w:val="611BulletlistTextstyles"/>
      </w:pPr>
      <w:r w:rsidRPr="00222DDF">
        <w:t xml:space="preserve">Chan C, Smuk M, Sohanpal R, Pinnock H, Taylor SJC. Tailored, psychological intervention for anxiety or depression in people with chronic obstructive pulmonary disease (COPD), TANDEM (Tailored intervention for ANxiety and DEpression Management in COPD): statistical analysis plan for a randomised controlled trial. </w:t>
      </w:r>
      <w:r w:rsidRPr="00222DDF">
        <w:rPr>
          <w:i/>
        </w:rPr>
        <w:t>Trials</w:t>
      </w:r>
      <w:r w:rsidRPr="00222DDF">
        <w:t xml:space="preserve"> 2020;</w:t>
      </w:r>
      <w:r w:rsidRPr="00222DDF">
        <w:rPr>
          <w:b/>
          <w:bCs/>
        </w:rPr>
        <w:t>21:</w:t>
      </w:r>
      <w:r w:rsidRPr="00222DDF">
        <w:t>1</w:t>
      </w:r>
      <w:r w:rsidRPr="00222DDF">
        <w:rPr>
          <w:color w:val="00B0F0"/>
        </w:rPr>
        <w:t>–2</w:t>
      </w:r>
    </w:p>
    <w:p w14:paraId="50E71C90" w14:textId="77777777" w:rsidR="00826904" w:rsidRPr="00222DDF" w:rsidRDefault="00826904" w:rsidP="00826904">
      <w:pPr>
        <w:pStyle w:val="614TextbulletlistlastTextstylesTextstyles"/>
      </w:pPr>
      <w:r w:rsidRPr="00222DDF">
        <w:t xml:space="preserve">Kelly M, Steed L, Sohanpal R, </w:t>
      </w:r>
      <w:r w:rsidRPr="00222DDF">
        <w:rPr>
          <w:bCs/>
        </w:rPr>
        <w:t>Pinnock H,</w:t>
      </w:r>
      <w:r w:rsidRPr="00222DDF">
        <w:t xml:space="preserve"> Barradell A, Dibao-Dina C, </w:t>
      </w:r>
      <w:r w:rsidRPr="00222DDF">
        <w:rPr>
          <w:i/>
          <w:iCs/>
        </w:rPr>
        <w:t>et al</w:t>
      </w:r>
      <w:r w:rsidRPr="00222DDF">
        <w:t xml:space="preserve">. The TANDEM trial: protocol for the process evaluation of a randomised trial of a complex intervention for anxiety or depression in people living with chronic obstructive pulmonary disease. </w:t>
      </w:r>
      <w:r w:rsidRPr="00222DDF">
        <w:rPr>
          <w:i/>
        </w:rPr>
        <w:t xml:space="preserve">Trials </w:t>
      </w:r>
      <w:r w:rsidRPr="00222DDF">
        <w:t>2021;</w:t>
      </w:r>
      <w:r w:rsidRPr="00222DDF">
        <w:rPr>
          <w:b/>
          <w:bCs/>
        </w:rPr>
        <w:t>22</w:t>
      </w:r>
      <w:r w:rsidRPr="00222DDF">
        <w:t>:495.</w:t>
      </w:r>
    </w:p>
    <w:p w14:paraId="4D3FACE2" w14:textId="77777777" w:rsidR="00826904" w:rsidRPr="00222DDF" w:rsidRDefault="00826904" w:rsidP="00826904">
      <w:pPr>
        <w:pStyle w:val="53BheadHeadingsHeadingstyles"/>
      </w:pPr>
      <w:r w:rsidRPr="00222DDF">
        <w:t>Published abstract review</w:t>
      </w:r>
    </w:p>
    <w:p w14:paraId="1ED83B83" w14:textId="77777777" w:rsidR="00826904" w:rsidRPr="00222DDF" w:rsidRDefault="00826904" w:rsidP="00826904">
      <w:pPr>
        <w:pStyle w:val="611BulletlistTextstyles"/>
      </w:pPr>
      <w:bookmarkStart w:id="1282" w:name="OLE_LINK380"/>
      <w:bookmarkStart w:id="1283" w:name="OLE_LINK381"/>
      <w:r w:rsidRPr="00222DDF">
        <w:t xml:space="preserve">Barradell A, Sohanpal R. </w:t>
      </w:r>
      <w:bookmarkStart w:id="1284" w:name="OLE_LINK378"/>
      <w:bookmarkStart w:id="1285" w:name="OLE_LINK379"/>
      <w:r w:rsidRPr="00222DDF">
        <w:t>Patient and Public Involvement and its vital role in the TANDEM COPD study: A randomised controlled trial</w:t>
      </w:r>
      <w:bookmarkEnd w:id="1284"/>
      <w:bookmarkEnd w:id="1285"/>
      <w:r w:rsidRPr="00222DDF">
        <w:t xml:space="preserve">. </w:t>
      </w:r>
      <w:r w:rsidRPr="00222DDF">
        <w:rPr>
          <w:i/>
          <w:iCs/>
        </w:rPr>
        <w:t>EMJ Respir</w:t>
      </w:r>
      <w:r w:rsidRPr="00222DDF">
        <w:t xml:space="preserve"> 2017;</w:t>
      </w:r>
      <w:r w:rsidRPr="00222DDF">
        <w:rPr>
          <w:b/>
          <w:bCs/>
        </w:rPr>
        <w:t>5:</w:t>
      </w:r>
      <w:r w:rsidRPr="00222DDF">
        <w:t>56</w:t>
      </w:r>
      <w:r w:rsidRPr="00222DDF">
        <w:rPr>
          <w:color w:val="00B0F0"/>
        </w:rPr>
        <w:t>–5</w:t>
      </w:r>
      <w:r w:rsidRPr="00222DDF">
        <w:t>8. Abstract Review No. AR3. URL: https://www.emjreviews.com/patient-and-public-involvement-and-its-vital-role-in-the-tandem-copd-study-a-randomised-controlled-trial (Accessed 14 November 2021)</w:t>
      </w:r>
      <w:bookmarkEnd w:id="1282"/>
      <w:bookmarkEnd w:id="1283"/>
    </w:p>
    <w:p w14:paraId="686FC929" w14:textId="77777777" w:rsidR="00826904" w:rsidRPr="00222DDF" w:rsidRDefault="00826904" w:rsidP="00826904">
      <w:pPr>
        <w:pStyle w:val="52AheadHeadingsHeadingstyles"/>
      </w:pPr>
      <w:bookmarkStart w:id="1286" w:name="_Toc87817595"/>
      <w:bookmarkStart w:id="1287" w:name="_Toc87818007"/>
      <w:bookmarkStart w:id="1288" w:name="_Toc87818212"/>
      <w:bookmarkStart w:id="1289" w:name="_Toc87818415"/>
      <w:r w:rsidRPr="00222DDF">
        <w:rPr>
          <w:highlight w:val="magenta"/>
        </w:rPr>
        <w:t>Data</w:t>
      </w:r>
      <w:r w:rsidRPr="00222DDF">
        <w:t xml:space="preserve"> sharing</w:t>
      </w:r>
      <w:bookmarkEnd w:id="1286"/>
      <w:bookmarkEnd w:id="1287"/>
      <w:bookmarkEnd w:id="1288"/>
      <w:bookmarkEnd w:id="1289"/>
    </w:p>
    <w:p w14:paraId="2385090E" w14:textId="77777777" w:rsidR="00826904" w:rsidRPr="00222DDF" w:rsidRDefault="00826904" w:rsidP="00826904">
      <w:pPr>
        <w:pStyle w:val="602TextfoTextstylesTextstyles"/>
      </w:pPr>
      <w:r w:rsidRPr="00222DDF">
        <w:rPr>
          <w:highlight w:val="magenta"/>
        </w:rPr>
        <w:t>Data</w:t>
      </w:r>
      <w:r w:rsidRPr="00222DDF">
        <w:t xml:space="preserve"> generated from clinical trials can be used to address many important research questions beyond those planned in the original trial. This has the potential to provide real benefit to patients and the scientific community.</w:t>
      </w:r>
    </w:p>
    <w:p w14:paraId="41B92BC9" w14:textId="77777777" w:rsidR="00826904" w:rsidRPr="00222DDF" w:rsidRDefault="00826904" w:rsidP="00826904">
      <w:pPr>
        <w:pStyle w:val="602TextfoTextstylesTextstyles"/>
      </w:pPr>
      <w:r w:rsidRPr="00222DDF">
        <w:t xml:space="preserve">The PCTU has developed a </w:t>
      </w:r>
      <w:r w:rsidRPr="00222DDF">
        <w:rPr>
          <w:rFonts w:ascii="Source Sans Pro" w:hAnsi="Source Sans Pro"/>
          <w:sz w:val="25"/>
          <w:szCs w:val="25"/>
        </w:rPr>
        <w:t xml:space="preserve">PCTU </w:t>
      </w:r>
      <w:r w:rsidRPr="00222DDF">
        <w:rPr>
          <w:rFonts w:ascii="Source Sans Pro" w:hAnsi="Source Sans Pro"/>
          <w:sz w:val="25"/>
          <w:szCs w:val="25"/>
          <w:highlight w:val="magenta"/>
        </w:rPr>
        <w:t>Data</w:t>
      </w:r>
      <w:r w:rsidRPr="00222DDF">
        <w:rPr>
          <w:rFonts w:ascii="Source Sans Pro" w:hAnsi="Source Sans Pro"/>
          <w:sz w:val="25"/>
          <w:szCs w:val="25"/>
        </w:rPr>
        <w:t xml:space="preserve"> Sharing Policy [PDF 271KB]</w:t>
      </w:r>
      <w:r w:rsidRPr="00222DDF">
        <w:t xml:space="preserve"> to facilitate controlled access to </w:t>
      </w:r>
      <w:r w:rsidRPr="00222DDF">
        <w:rPr>
          <w:highlight w:val="magenta"/>
        </w:rPr>
        <w:t>data</w:t>
      </w:r>
      <w:r w:rsidRPr="00222DDF">
        <w:t xml:space="preserve"> from PCTU studies.</w:t>
      </w:r>
    </w:p>
    <w:p w14:paraId="77D1A5B8" w14:textId="77777777" w:rsidR="00826904" w:rsidRPr="00222DDF" w:rsidRDefault="00826904" w:rsidP="00826904">
      <w:pPr>
        <w:pStyle w:val="602TextfoTextstylesTextstyles"/>
        <w:rPr>
          <w:rFonts w:ascii="Source Sans Pro" w:hAnsi="Source Sans Pro"/>
          <w:color w:val="444444"/>
          <w:sz w:val="25"/>
          <w:szCs w:val="25"/>
        </w:rPr>
      </w:pPr>
      <w:r w:rsidRPr="00AC4423">
        <w:t xml:space="preserve">For all </w:t>
      </w:r>
      <w:r w:rsidRPr="00AC4423">
        <w:rPr>
          <w:highlight w:val="magenta"/>
        </w:rPr>
        <w:t>data</w:t>
      </w:r>
      <w:r w:rsidRPr="00AC4423">
        <w:t xml:space="preserve"> sharing requests, please complete PCTU </w:t>
      </w:r>
      <w:r w:rsidRPr="00AC4423">
        <w:rPr>
          <w:highlight w:val="magenta"/>
        </w:rPr>
        <w:t>Data</w:t>
      </w:r>
      <w:r w:rsidRPr="00AC4423">
        <w:t xml:space="preserve"> Sharing Request Form v1.0 [DOC 548KB] in the first instance and send to the </w:t>
      </w:r>
      <w:r w:rsidRPr="00AC4423">
        <w:rPr>
          <w:highlight w:val="magenta"/>
        </w:rPr>
        <w:t>Data</w:t>
      </w:r>
      <w:r w:rsidRPr="00AC4423">
        <w:t xml:space="preserve"> Sharing Committee</w:t>
      </w:r>
      <w:r w:rsidRPr="00222DDF">
        <w:rPr>
          <w:rFonts w:ascii="Source Sans Pro" w:hAnsi="Source Sans Pro"/>
          <w:color w:val="444444"/>
          <w:sz w:val="25"/>
          <w:szCs w:val="25"/>
        </w:rPr>
        <w:t xml:space="preserve">. </w:t>
      </w:r>
      <w:r w:rsidRPr="00222DDF">
        <w:rPr>
          <w:bCs/>
        </w:rPr>
        <w:t>For any queries please contact the corresponding author.</w:t>
      </w:r>
    </w:p>
    <w:p w14:paraId="40CF6CAB" w14:textId="77777777" w:rsidR="00826904" w:rsidRPr="00222DDF" w:rsidRDefault="00826904" w:rsidP="00826904">
      <w:pPr>
        <w:pStyle w:val="43PrelimtitleHeadingsHeadingstyles"/>
      </w:pPr>
      <w:bookmarkStart w:id="1290" w:name="_Toc87817596"/>
      <w:bookmarkStart w:id="1291" w:name="_Toc87818008"/>
      <w:bookmarkStart w:id="1292" w:name="_Toc87818213"/>
      <w:bookmarkStart w:id="1293" w:name="_Toc87818416"/>
      <w:r w:rsidRPr="00222DDF">
        <w:t>References</w:t>
      </w:r>
      <w:bookmarkEnd w:id="1290"/>
      <w:bookmarkEnd w:id="1291"/>
      <w:bookmarkEnd w:id="1292"/>
      <w:bookmarkEnd w:id="1293"/>
    </w:p>
    <w:p w14:paraId="7088BA74" w14:textId="77777777" w:rsidR="00826904" w:rsidRPr="00222DDF" w:rsidRDefault="00826904" w:rsidP="00826904">
      <w:pPr>
        <w:pStyle w:val="43AppendixtitleHeadingsHeadingstyles"/>
      </w:pPr>
      <w:r>
        <w:t>Appendix 1</w:t>
      </w:r>
      <w:r>
        <w:t> </w:t>
      </w:r>
      <w:r w:rsidRPr="00222DDF">
        <w:t>Tables</w:t>
      </w:r>
    </w:p>
    <w:p w14:paraId="4865E848" w14:textId="77777777" w:rsidR="00826904" w:rsidRPr="00222DDF" w:rsidRDefault="00826904" w:rsidP="00826904">
      <w:pPr>
        <w:pStyle w:val="70TablelegendTablesTableFigureBoxstyles"/>
      </w:pPr>
      <w:bookmarkStart w:id="1294" w:name="OLE_LINK548"/>
      <w:bookmarkStart w:id="1295" w:name="OLE_LINK549"/>
      <w:bookmarkStart w:id="1296" w:name="OLE_LINK618"/>
      <w:bookmarkStart w:id="1297" w:name="OLE_LINK619"/>
      <w:r w:rsidRPr="00222DDF">
        <w:t xml:space="preserve">Appendix 1 </w:t>
      </w:r>
      <w:bookmarkEnd w:id="1294"/>
      <w:bookmarkEnd w:id="1295"/>
      <w:r w:rsidRPr="00AC4423">
        <w:rPr>
          <w:b/>
        </w:rPr>
        <w:t>TABLE 24</w:t>
      </w:r>
      <w:r w:rsidRPr="00AC4423">
        <w:rPr>
          <w:b/>
        </w:rPr>
        <w:t> </w:t>
      </w:r>
      <w:r w:rsidRPr="00222DDF">
        <w:t xml:space="preserve">Completeness of questionnaire </w:t>
      </w:r>
      <w:r w:rsidRPr="00222DDF">
        <w:rPr>
          <w:highlight w:val="magenta"/>
        </w:rPr>
        <w:t>data</w:t>
      </w:r>
      <w:r w:rsidRPr="00222DDF">
        <w:t xml:space="preserve"> at 6 and 12 months</w:t>
      </w:r>
      <w:bookmarkEnd w:id="1296"/>
      <w:bookmarkEnd w:id="1297"/>
    </w:p>
    <w:tbl>
      <w:tblPr>
        <w:tblW w:w="0" w:type="auto"/>
        <w:tblCellMar>
          <w:top w:w="40" w:type="dxa"/>
          <w:left w:w="60" w:type="dxa"/>
          <w:bottom w:w="40" w:type="dxa"/>
          <w:right w:w="60" w:type="dxa"/>
        </w:tblCellMar>
        <w:tblLook w:val="04A0" w:firstRow="1" w:lastRow="0" w:firstColumn="1" w:lastColumn="0" w:noHBand="0" w:noVBand="1"/>
      </w:tblPr>
      <w:tblGrid>
        <w:gridCol w:w="2004"/>
        <w:gridCol w:w="960"/>
        <w:gridCol w:w="1588"/>
        <w:gridCol w:w="557"/>
        <w:gridCol w:w="917"/>
        <w:gridCol w:w="1275"/>
        <w:gridCol w:w="1719"/>
      </w:tblGrid>
      <w:tr w:rsidR="00826904" w:rsidRPr="00222DDF" w14:paraId="5A9E842A" w14:textId="77777777" w:rsidTr="00F27598">
        <w:trPr>
          <w:cantSplit/>
        </w:trPr>
        <w:tc>
          <w:tcPr>
            <w:tcW w:w="0" w:type="auto"/>
            <w:shd w:val="clear" w:color="auto" w:fill="DBDBDB"/>
            <w:noWrap/>
            <w:vAlign w:val="bottom"/>
          </w:tcPr>
          <w:p w14:paraId="088CDA9E" w14:textId="77777777" w:rsidR="00826904" w:rsidRPr="00222DDF" w:rsidRDefault="00826904" w:rsidP="00F27598">
            <w:pPr>
              <w:pStyle w:val="710TableheadTablesTableFigureBoxstyles"/>
            </w:pPr>
          </w:p>
        </w:tc>
        <w:tc>
          <w:tcPr>
            <w:tcW w:w="0" w:type="auto"/>
            <w:gridSpan w:val="2"/>
            <w:shd w:val="clear" w:color="auto" w:fill="DBDBDB"/>
            <w:noWrap/>
            <w:vAlign w:val="bottom"/>
          </w:tcPr>
          <w:p w14:paraId="1EAB8551" w14:textId="77777777" w:rsidR="00826904" w:rsidRPr="00222DDF" w:rsidRDefault="00826904" w:rsidP="00F27598">
            <w:pPr>
              <w:pStyle w:val="705TableheadgroupTablesTableFigureBoxstyles"/>
            </w:pPr>
            <w:r w:rsidRPr="00222DDF">
              <w:t xml:space="preserve">Number (%) with </w:t>
            </w:r>
            <w:r w:rsidRPr="00222DDF">
              <w:rPr>
                <w:color w:val="00B0F0"/>
              </w:rPr>
              <w:t>≥ 1</w:t>
            </w:r>
            <w:r w:rsidRPr="00222DDF">
              <w:t xml:space="preserve"> item complete</w:t>
            </w:r>
          </w:p>
          <w:p w14:paraId="35262475"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423)</w:t>
            </w:r>
          </w:p>
        </w:tc>
        <w:tc>
          <w:tcPr>
            <w:tcW w:w="0" w:type="auto"/>
            <w:gridSpan w:val="2"/>
            <w:shd w:val="clear" w:color="auto" w:fill="DBDBDB"/>
            <w:noWrap/>
            <w:vAlign w:val="bottom"/>
          </w:tcPr>
          <w:p w14:paraId="1351608B" w14:textId="77777777" w:rsidR="00826904" w:rsidRPr="00222DDF" w:rsidRDefault="00826904" w:rsidP="00F27598">
            <w:pPr>
              <w:pStyle w:val="705TableheadgroupTablesTableFigureBoxstyles"/>
            </w:pPr>
            <w:r w:rsidRPr="00222DDF">
              <w:t>Number (%) with all</w:t>
            </w:r>
          </w:p>
          <w:p w14:paraId="33F16547" w14:textId="77777777" w:rsidR="00826904" w:rsidRPr="00222DDF" w:rsidRDefault="00826904" w:rsidP="00F27598">
            <w:pPr>
              <w:pStyle w:val="705TableheadgroupTablesTableFigureBoxstyles"/>
            </w:pPr>
            <w:r w:rsidRPr="00222DDF">
              <w:t>items complete</w:t>
            </w:r>
          </w:p>
          <w:p w14:paraId="4EC711C9" w14:textId="77777777" w:rsidR="00826904" w:rsidRPr="00222DDF" w:rsidRDefault="00826904" w:rsidP="00F27598">
            <w:pPr>
              <w:pStyle w:val="705TableheadgroupTablesTableFigureBoxstyles"/>
              <w:rPr>
                <w:i/>
              </w:rPr>
            </w:pPr>
            <w:r w:rsidRPr="00222DDF">
              <w:t>(</w:t>
            </w:r>
            <w:r w:rsidRPr="00222DDF">
              <w:rPr>
                <w:i/>
                <w:color w:val="00B0F0"/>
              </w:rPr>
              <w:t xml:space="preserve">n = </w:t>
            </w:r>
            <w:r w:rsidRPr="00222DDF">
              <w:t>423)</w:t>
            </w:r>
          </w:p>
        </w:tc>
        <w:tc>
          <w:tcPr>
            <w:tcW w:w="0" w:type="auto"/>
            <w:gridSpan w:val="2"/>
            <w:shd w:val="clear" w:color="auto" w:fill="DBDBDB"/>
            <w:noWrap/>
            <w:vAlign w:val="bottom"/>
          </w:tcPr>
          <w:p w14:paraId="46022050" w14:textId="77777777" w:rsidR="00826904" w:rsidRPr="00222DDF" w:rsidRDefault="00826904" w:rsidP="00F27598">
            <w:pPr>
              <w:pStyle w:val="705TableheadgroupTablesTableFigureBoxstyles"/>
              <w:rPr>
                <w:vertAlign w:val="superscript"/>
              </w:rPr>
            </w:pPr>
            <w:r w:rsidRPr="00222DDF">
              <w:t>Mean (range) number of items completed</w:t>
            </w:r>
            <w:r w:rsidRPr="00222DDF">
              <w:rPr>
                <w:vertAlign w:val="superscript"/>
              </w:rPr>
              <w:t>a</w:t>
            </w:r>
          </w:p>
        </w:tc>
      </w:tr>
      <w:tr w:rsidR="00826904" w:rsidRPr="00222DDF" w14:paraId="7210A9E4" w14:textId="77777777" w:rsidTr="00F27598">
        <w:trPr>
          <w:cantSplit/>
        </w:trPr>
        <w:tc>
          <w:tcPr>
            <w:tcW w:w="0" w:type="auto"/>
            <w:gridSpan w:val="7"/>
            <w:shd w:val="clear" w:color="auto" w:fill="EDEDED"/>
            <w:noWrap/>
            <w:vAlign w:val="bottom"/>
          </w:tcPr>
          <w:p w14:paraId="0E4116B4" w14:textId="77777777" w:rsidR="00826904" w:rsidRPr="00222DDF" w:rsidRDefault="00826904" w:rsidP="00F27598">
            <w:pPr>
              <w:pStyle w:val="711TablesubheadATablesTableFigureBoxstyles"/>
            </w:pPr>
            <w:r w:rsidRPr="00222DDF">
              <w:t>At 6 months</w:t>
            </w:r>
          </w:p>
        </w:tc>
      </w:tr>
      <w:tr w:rsidR="00826904" w:rsidRPr="00222DDF" w14:paraId="423C9ED3" w14:textId="77777777" w:rsidTr="00F27598">
        <w:trPr>
          <w:cantSplit/>
        </w:trPr>
        <w:tc>
          <w:tcPr>
            <w:tcW w:w="0" w:type="auto"/>
            <w:shd w:val="clear" w:color="auto" w:fill="auto"/>
            <w:noWrap/>
            <w:vAlign w:val="bottom"/>
          </w:tcPr>
          <w:p w14:paraId="04527A01" w14:textId="77777777" w:rsidR="00826904" w:rsidRPr="00222DDF" w:rsidRDefault="00826904" w:rsidP="00F27598">
            <w:pPr>
              <w:pStyle w:val="72TabletextTablesTableFigureBoxstyles"/>
            </w:pPr>
            <w:r w:rsidRPr="00222DDF">
              <w:t>HADS-A (7 items)</w:t>
            </w:r>
          </w:p>
        </w:tc>
        <w:tc>
          <w:tcPr>
            <w:tcW w:w="0" w:type="auto"/>
            <w:shd w:val="clear" w:color="auto" w:fill="auto"/>
            <w:noWrap/>
            <w:vAlign w:val="bottom"/>
          </w:tcPr>
          <w:p w14:paraId="6B1F3AAC" w14:textId="77777777" w:rsidR="00826904" w:rsidRPr="00222DDF" w:rsidRDefault="00826904" w:rsidP="00F27598">
            <w:pPr>
              <w:pStyle w:val="72TabletextTablesTableFigureBoxstyles"/>
            </w:pPr>
            <w:r w:rsidRPr="00222DDF">
              <w:t>373</w:t>
            </w:r>
          </w:p>
        </w:tc>
        <w:tc>
          <w:tcPr>
            <w:tcW w:w="0" w:type="auto"/>
            <w:shd w:val="clear" w:color="auto" w:fill="auto"/>
            <w:vAlign w:val="bottom"/>
          </w:tcPr>
          <w:p w14:paraId="281ACF2C" w14:textId="77777777" w:rsidR="00826904" w:rsidRPr="00222DDF" w:rsidRDefault="00826904" w:rsidP="00F27598">
            <w:pPr>
              <w:pStyle w:val="72TabletextTablesTableFigureBoxstyles"/>
              <w:rPr>
                <w:i/>
              </w:rPr>
            </w:pPr>
            <w:r w:rsidRPr="00222DDF">
              <w:rPr>
                <w:i/>
              </w:rPr>
              <w:t>88.2%</w:t>
            </w:r>
          </w:p>
        </w:tc>
        <w:tc>
          <w:tcPr>
            <w:tcW w:w="0" w:type="auto"/>
            <w:shd w:val="clear" w:color="auto" w:fill="auto"/>
            <w:noWrap/>
            <w:vAlign w:val="bottom"/>
          </w:tcPr>
          <w:p w14:paraId="278A9A09" w14:textId="77777777" w:rsidR="00826904" w:rsidRPr="00222DDF" w:rsidRDefault="00826904" w:rsidP="00F27598">
            <w:pPr>
              <w:pStyle w:val="72TabletextTablesTableFigureBoxstyles"/>
            </w:pPr>
            <w:r w:rsidRPr="00222DDF">
              <w:t>369</w:t>
            </w:r>
          </w:p>
        </w:tc>
        <w:tc>
          <w:tcPr>
            <w:tcW w:w="0" w:type="auto"/>
            <w:shd w:val="clear" w:color="auto" w:fill="auto"/>
            <w:vAlign w:val="bottom"/>
          </w:tcPr>
          <w:p w14:paraId="0B4416F3" w14:textId="77777777" w:rsidR="00826904" w:rsidRPr="00222DDF" w:rsidRDefault="00826904" w:rsidP="00F27598">
            <w:pPr>
              <w:pStyle w:val="72TabletextTablesTableFigureBoxstyles"/>
              <w:rPr>
                <w:i/>
              </w:rPr>
            </w:pPr>
            <w:r w:rsidRPr="00222DDF">
              <w:rPr>
                <w:i/>
              </w:rPr>
              <w:t>87.2%</w:t>
            </w:r>
          </w:p>
        </w:tc>
        <w:tc>
          <w:tcPr>
            <w:tcW w:w="0" w:type="auto"/>
            <w:shd w:val="clear" w:color="auto" w:fill="auto"/>
            <w:noWrap/>
            <w:vAlign w:val="bottom"/>
          </w:tcPr>
          <w:p w14:paraId="4E312D49" w14:textId="77777777" w:rsidR="00826904" w:rsidRPr="00222DDF" w:rsidRDefault="00826904" w:rsidP="00F27598">
            <w:pPr>
              <w:pStyle w:val="72TabletextTablesTableFigureBoxstyles"/>
            </w:pPr>
            <w:r w:rsidRPr="00222DDF">
              <w:t>7.0</w:t>
            </w:r>
          </w:p>
        </w:tc>
        <w:tc>
          <w:tcPr>
            <w:tcW w:w="0" w:type="auto"/>
            <w:shd w:val="clear" w:color="auto" w:fill="auto"/>
            <w:vAlign w:val="bottom"/>
          </w:tcPr>
          <w:p w14:paraId="4FA32E86" w14:textId="77777777" w:rsidR="00826904" w:rsidRPr="00222DDF" w:rsidRDefault="00826904" w:rsidP="00F27598">
            <w:pPr>
              <w:pStyle w:val="72TabletextTablesTableFigureBoxstyles"/>
            </w:pPr>
            <w:r w:rsidRPr="00222DDF">
              <w:t>(3, 7)</w:t>
            </w:r>
          </w:p>
        </w:tc>
      </w:tr>
      <w:tr w:rsidR="00826904" w:rsidRPr="00222DDF" w14:paraId="2F340F37" w14:textId="77777777" w:rsidTr="00F27598">
        <w:trPr>
          <w:cantSplit/>
        </w:trPr>
        <w:tc>
          <w:tcPr>
            <w:tcW w:w="0" w:type="auto"/>
            <w:shd w:val="clear" w:color="auto" w:fill="auto"/>
            <w:noWrap/>
            <w:vAlign w:val="bottom"/>
          </w:tcPr>
          <w:p w14:paraId="2AA5DDD2" w14:textId="77777777" w:rsidR="00826904" w:rsidRPr="00222DDF" w:rsidRDefault="00826904" w:rsidP="00F27598">
            <w:pPr>
              <w:pStyle w:val="72TabletextTablesTableFigureBoxstyles"/>
            </w:pPr>
            <w:r w:rsidRPr="00222DDF">
              <w:t>HADS-D (7 items)</w:t>
            </w:r>
          </w:p>
        </w:tc>
        <w:tc>
          <w:tcPr>
            <w:tcW w:w="0" w:type="auto"/>
            <w:shd w:val="clear" w:color="auto" w:fill="auto"/>
            <w:noWrap/>
            <w:vAlign w:val="bottom"/>
          </w:tcPr>
          <w:p w14:paraId="383B7A9C" w14:textId="77777777" w:rsidR="00826904" w:rsidRPr="00222DDF" w:rsidRDefault="00826904" w:rsidP="00F27598">
            <w:pPr>
              <w:pStyle w:val="72TabletextTablesTableFigureBoxstyles"/>
            </w:pPr>
            <w:r w:rsidRPr="00222DDF">
              <w:t>373</w:t>
            </w:r>
          </w:p>
        </w:tc>
        <w:tc>
          <w:tcPr>
            <w:tcW w:w="0" w:type="auto"/>
            <w:shd w:val="clear" w:color="auto" w:fill="auto"/>
            <w:vAlign w:val="bottom"/>
          </w:tcPr>
          <w:p w14:paraId="5CDB8AC9" w14:textId="77777777" w:rsidR="00826904" w:rsidRPr="00222DDF" w:rsidRDefault="00826904" w:rsidP="00F27598">
            <w:pPr>
              <w:pStyle w:val="72TabletextTablesTableFigureBoxstyles"/>
              <w:rPr>
                <w:i/>
              </w:rPr>
            </w:pPr>
            <w:r w:rsidRPr="00222DDF">
              <w:rPr>
                <w:i/>
              </w:rPr>
              <w:t>88.2%</w:t>
            </w:r>
          </w:p>
        </w:tc>
        <w:tc>
          <w:tcPr>
            <w:tcW w:w="0" w:type="auto"/>
            <w:shd w:val="clear" w:color="auto" w:fill="auto"/>
            <w:noWrap/>
            <w:vAlign w:val="bottom"/>
          </w:tcPr>
          <w:p w14:paraId="6D68323C" w14:textId="77777777" w:rsidR="00826904" w:rsidRPr="00222DDF" w:rsidRDefault="00826904" w:rsidP="00F27598">
            <w:pPr>
              <w:pStyle w:val="72TabletextTablesTableFigureBoxstyles"/>
            </w:pPr>
            <w:r w:rsidRPr="00222DDF">
              <w:t>368</w:t>
            </w:r>
          </w:p>
        </w:tc>
        <w:tc>
          <w:tcPr>
            <w:tcW w:w="0" w:type="auto"/>
            <w:shd w:val="clear" w:color="auto" w:fill="auto"/>
            <w:vAlign w:val="bottom"/>
          </w:tcPr>
          <w:p w14:paraId="515C133E" w14:textId="77777777" w:rsidR="00826904" w:rsidRPr="00222DDF" w:rsidRDefault="00826904" w:rsidP="00F27598">
            <w:pPr>
              <w:pStyle w:val="72TabletextTablesTableFigureBoxstyles"/>
              <w:rPr>
                <w:i/>
              </w:rPr>
            </w:pPr>
            <w:r w:rsidRPr="00222DDF">
              <w:rPr>
                <w:i/>
              </w:rPr>
              <w:t>87.0%</w:t>
            </w:r>
          </w:p>
        </w:tc>
        <w:tc>
          <w:tcPr>
            <w:tcW w:w="0" w:type="auto"/>
            <w:shd w:val="clear" w:color="auto" w:fill="auto"/>
            <w:noWrap/>
            <w:vAlign w:val="bottom"/>
          </w:tcPr>
          <w:p w14:paraId="545B1DA5" w14:textId="77777777" w:rsidR="00826904" w:rsidRPr="00222DDF" w:rsidRDefault="00826904" w:rsidP="00F27598">
            <w:pPr>
              <w:pStyle w:val="72TabletextTablesTableFigureBoxstyles"/>
            </w:pPr>
            <w:r w:rsidRPr="00222DDF">
              <w:t>7.0</w:t>
            </w:r>
          </w:p>
        </w:tc>
        <w:tc>
          <w:tcPr>
            <w:tcW w:w="0" w:type="auto"/>
            <w:shd w:val="clear" w:color="auto" w:fill="auto"/>
            <w:vAlign w:val="bottom"/>
          </w:tcPr>
          <w:p w14:paraId="468D20E7" w14:textId="77777777" w:rsidR="00826904" w:rsidRPr="00222DDF" w:rsidRDefault="00826904" w:rsidP="00F27598">
            <w:pPr>
              <w:pStyle w:val="72TabletextTablesTableFigureBoxstyles"/>
            </w:pPr>
            <w:r w:rsidRPr="00222DDF">
              <w:t>(4, 7)</w:t>
            </w:r>
          </w:p>
        </w:tc>
      </w:tr>
      <w:tr w:rsidR="00826904" w:rsidRPr="00222DDF" w14:paraId="41535363" w14:textId="77777777" w:rsidTr="00F27598">
        <w:trPr>
          <w:cantSplit/>
        </w:trPr>
        <w:tc>
          <w:tcPr>
            <w:tcW w:w="0" w:type="auto"/>
            <w:shd w:val="clear" w:color="auto" w:fill="auto"/>
            <w:noWrap/>
            <w:vAlign w:val="bottom"/>
          </w:tcPr>
          <w:p w14:paraId="7B388DE3" w14:textId="77777777" w:rsidR="00826904" w:rsidRPr="00222DDF" w:rsidRDefault="00826904" w:rsidP="00F27598">
            <w:pPr>
              <w:pStyle w:val="72TabletextTablesTableFigureBoxstyles"/>
            </w:pPr>
            <w:r w:rsidRPr="00222DDF">
              <w:t>BDI-II (21 items)</w:t>
            </w:r>
          </w:p>
        </w:tc>
        <w:tc>
          <w:tcPr>
            <w:tcW w:w="0" w:type="auto"/>
            <w:shd w:val="clear" w:color="auto" w:fill="auto"/>
            <w:noWrap/>
            <w:vAlign w:val="bottom"/>
          </w:tcPr>
          <w:p w14:paraId="43A846A9" w14:textId="77777777" w:rsidR="00826904" w:rsidRPr="00222DDF" w:rsidRDefault="00826904" w:rsidP="00F27598">
            <w:pPr>
              <w:pStyle w:val="72TabletextTablesTableFigureBoxstyles"/>
            </w:pPr>
            <w:r w:rsidRPr="00222DDF">
              <w:t>354</w:t>
            </w:r>
          </w:p>
        </w:tc>
        <w:tc>
          <w:tcPr>
            <w:tcW w:w="0" w:type="auto"/>
            <w:shd w:val="clear" w:color="auto" w:fill="auto"/>
            <w:vAlign w:val="bottom"/>
          </w:tcPr>
          <w:p w14:paraId="29AB8B5A" w14:textId="77777777" w:rsidR="00826904" w:rsidRPr="00222DDF" w:rsidRDefault="00826904" w:rsidP="00F27598">
            <w:pPr>
              <w:pStyle w:val="72TabletextTablesTableFigureBoxstyles"/>
              <w:rPr>
                <w:i/>
              </w:rPr>
            </w:pPr>
            <w:r w:rsidRPr="00222DDF">
              <w:rPr>
                <w:i/>
              </w:rPr>
              <w:t>83.7%</w:t>
            </w:r>
          </w:p>
        </w:tc>
        <w:tc>
          <w:tcPr>
            <w:tcW w:w="0" w:type="auto"/>
            <w:shd w:val="clear" w:color="auto" w:fill="auto"/>
            <w:noWrap/>
            <w:vAlign w:val="bottom"/>
          </w:tcPr>
          <w:p w14:paraId="350DB9E3" w14:textId="77777777" w:rsidR="00826904" w:rsidRPr="00222DDF" w:rsidRDefault="00826904" w:rsidP="00F27598">
            <w:pPr>
              <w:pStyle w:val="72TabletextTablesTableFigureBoxstyles"/>
            </w:pPr>
            <w:r w:rsidRPr="00222DDF">
              <w:t>336</w:t>
            </w:r>
          </w:p>
        </w:tc>
        <w:tc>
          <w:tcPr>
            <w:tcW w:w="0" w:type="auto"/>
            <w:shd w:val="clear" w:color="auto" w:fill="auto"/>
            <w:vAlign w:val="bottom"/>
          </w:tcPr>
          <w:p w14:paraId="6AA10A29" w14:textId="77777777" w:rsidR="00826904" w:rsidRPr="00222DDF" w:rsidRDefault="00826904" w:rsidP="00F27598">
            <w:pPr>
              <w:pStyle w:val="72TabletextTablesTableFigureBoxstyles"/>
              <w:rPr>
                <w:i/>
              </w:rPr>
            </w:pPr>
            <w:r w:rsidRPr="00222DDF">
              <w:rPr>
                <w:i/>
              </w:rPr>
              <w:t>79.4%</w:t>
            </w:r>
          </w:p>
        </w:tc>
        <w:tc>
          <w:tcPr>
            <w:tcW w:w="0" w:type="auto"/>
            <w:shd w:val="clear" w:color="auto" w:fill="auto"/>
            <w:noWrap/>
            <w:vAlign w:val="bottom"/>
          </w:tcPr>
          <w:p w14:paraId="3F0FB8C9" w14:textId="77777777" w:rsidR="00826904" w:rsidRPr="00222DDF" w:rsidRDefault="00826904" w:rsidP="00F27598">
            <w:pPr>
              <w:pStyle w:val="72TabletextTablesTableFigureBoxstyles"/>
            </w:pPr>
            <w:r w:rsidRPr="00222DDF">
              <w:t>20.8</w:t>
            </w:r>
          </w:p>
        </w:tc>
        <w:tc>
          <w:tcPr>
            <w:tcW w:w="0" w:type="auto"/>
            <w:shd w:val="clear" w:color="auto" w:fill="auto"/>
            <w:vAlign w:val="bottom"/>
          </w:tcPr>
          <w:p w14:paraId="5930D474" w14:textId="77777777" w:rsidR="00826904" w:rsidRPr="00222DDF" w:rsidRDefault="00826904" w:rsidP="00F27598">
            <w:pPr>
              <w:pStyle w:val="72TabletextTablesTableFigureBoxstyles"/>
            </w:pPr>
            <w:r w:rsidRPr="00222DDF">
              <w:t>(1, 21)</w:t>
            </w:r>
          </w:p>
        </w:tc>
      </w:tr>
      <w:tr w:rsidR="00826904" w:rsidRPr="00222DDF" w14:paraId="113FA724" w14:textId="77777777" w:rsidTr="00F27598">
        <w:trPr>
          <w:cantSplit/>
        </w:trPr>
        <w:tc>
          <w:tcPr>
            <w:tcW w:w="0" w:type="auto"/>
            <w:shd w:val="clear" w:color="auto" w:fill="auto"/>
            <w:noWrap/>
            <w:vAlign w:val="bottom"/>
          </w:tcPr>
          <w:p w14:paraId="34B2D05C" w14:textId="77777777" w:rsidR="00826904" w:rsidRPr="00222DDF" w:rsidRDefault="00826904" w:rsidP="00F27598">
            <w:pPr>
              <w:pStyle w:val="72TabletextTablesTableFigureBoxstyles"/>
            </w:pPr>
            <w:r w:rsidRPr="00222DDF">
              <w:t>BAI (21 items)</w:t>
            </w:r>
          </w:p>
        </w:tc>
        <w:tc>
          <w:tcPr>
            <w:tcW w:w="0" w:type="auto"/>
            <w:shd w:val="clear" w:color="auto" w:fill="auto"/>
            <w:noWrap/>
            <w:vAlign w:val="bottom"/>
          </w:tcPr>
          <w:p w14:paraId="4AF039A1" w14:textId="77777777" w:rsidR="00826904" w:rsidRPr="00222DDF" w:rsidRDefault="00826904" w:rsidP="00F27598">
            <w:pPr>
              <w:pStyle w:val="72TabletextTablesTableFigureBoxstyles"/>
            </w:pPr>
            <w:r w:rsidRPr="00222DDF">
              <w:t>350</w:t>
            </w:r>
          </w:p>
        </w:tc>
        <w:tc>
          <w:tcPr>
            <w:tcW w:w="0" w:type="auto"/>
            <w:shd w:val="clear" w:color="auto" w:fill="auto"/>
            <w:vAlign w:val="bottom"/>
          </w:tcPr>
          <w:p w14:paraId="7CDFB804" w14:textId="77777777" w:rsidR="00826904" w:rsidRPr="00222DDF" w:rsidRDefault="00826904" w:rsidP="00F27598">
            <w:pPr>
              <w:pStyle w:val="72TabletextTablesTableFigureBoxstyles"/>
              <w:rPr>
                <w:i/>
              </w:rPr>
            </w:pPr>
            <w:r w:rsidRPr="00222DDF">
              <w:rPr>
                <w:i/>
              </w:rPr>
              <w:t>82.7%</w:t>
            </w:r>
          </w:p>
        </w:tc>
        <w:tc>
          <w:tcPr>
            <w:tcW w:w="0" w:type="auto"/>
            <w:shd w:val="clear" w:color="auto" w:fill="auto"/>
            <w:noWrap/>
            <w:vAlign w:val="bottom"/>
          </w:tcPr>
          <w:p w14:paraId="2DA36C30" w14:textId="77777777" w:rsidR="00826904" w:rsidRPr="00222DDF" w:rsidRDefault="00826904" w:rsidP="00F27598">
            <w:pPr>
              <w:pStyle w:val="72TabletextTablesTableFigureBoxstyles"/>
            </w:pPr>
            <w:r w:rsidRPr="00222DDF">
              <w:t>327</w:t>
            </w:r>
          </w:p>
        </w:tc>
        <w:tc>
          <w:tcPr>
            <w:tcW w:w="0" w:type="auto"/>
            <w:shd w:val="clear" w:color="auto" w:fill="auto"/>
            <w:vAlign w:val="bottom"/>
          </w:tcPr>
          <w:p w14:paraId="717A354B" w14:textId="77777777" w:rsidR="00826904" w:rsidRPr="00222DDF" w:rsidRDefault="00826904" w:rsidP="00F27598">
            <w:pPr>
              <w:pStyle w:val="72TabletextTablesTableFigureBoxstyles"/>
              <w:rPr>
                <w:i/>
              </w:rPr>
            </w:pPr>
            <w:r w:rsidRPr="00222DDF">
              <w:rPr>
                <w:i/>
              </w:rPr>
              <w:t>77.3%</w:t>
            </w:r>
          </w:p>
        </w:tc>
        <w:tc>
          <w:tcPr>
            <w:tcW w:w="0" w:type="auto"/>
            <w:shd w:val="clear" w:color="auto" w:fill="auto"/>
            <w:noWrap/>
            <w:vAlign w:val="bottom"/>
          </w:tcPr>
          <w:p w14:paraId="785B5F80" w14:textId="77777777" w:rsidR="00826904" w:rsidRPr="00222DDF" w:rsidRDefault="00826904" w:rsidP="00F27598">
            <w:pPr>
              <w:pStyle w:val="72TabletextTablesTableFigureBoxstyles"/>
            </w:pPr>
            <w:r w:rsidRPr="00222DDF">
              <w:t>20.8</w:t>
            </w:r>
          </w:p>
        </w:tc>
        <w:tc>
          <w:tcPr>
            <w:tcW w:w="0" w:type="auto"/>
            <w:shd w:val="clear" w:color="auto" w:fill="auto"/>
            <w:vAlign w:val="bottom"/>
          </w:tcPr>
          <w:p w14:paraId="646BA902" w14:textId="77777777" w:rsidR="00826904" w:rsidRPr="00222DDF" w:rsidRDefault="00826904" w:rsidP="00F27598">
            <w:pPr>
              <w:pStyle w:val="72TabletextTablesTableFigureBoxstyles"/>
            </w:pPr>
            <w:r w:rsidRPr="00222DDF">
              <w:t>(2, 21)</w:t>
            </w:r>
          </w:p>
        </w:tc>
      </w:tr>
      <w:tr w:rsidR="00826904" w:rsidRPr="00222DDF" w14:paraId="7EB73837" w14:textId="77777777" w:rsidTr="00F27598">
        <w:trPr>
          <w:cantSplit/>
        </w:trPr>
        <w:tc>
          <w:tcPr>
            <w:tcW w:w="0" w:type="auto"/>
            <w:shd w:val="clear" w:color="auto" w:fill="auto"/>
            <w:noWrap/>
            <w:vAlign w:val="bottom"/>
          </w:tcPr>
          <w:p w14:paraId="51FBDBC1" w14:textId="77777777" w:rsidR="00826904" w:rsidRPr="00222DDF" w:rsidRDefault="00826904" w:rsidP="00F27598">
            <w:pPr>
              <w:pStyle w:val="72TabletextTablesTableFigureBoxstyles"/>
            </w:pPr>
            <w:r w:rsidRPr="00222DDF">
              <w:t>SGRQ (50 items)</w:t>
            </w:r>
          </w:p>
        </w:tc>
        <w:tc>
          <w:tcPr>
            <w:tcW w:w="0" w:type="auto"/>
            <w:shd w:val="clear" w:color="auto" w:fill="auto"/>
            <w:noWrap/>
            <w:vAlign w:val="bottom"/>
          </w:tcPr>
          <w:p w14:paraId="462A667C" w14:textId="77777777" w:rsidR="00826904" w:rsidRPr="00222DDF" w:rsidRDefault="00826904" w:rsidP="00F27598">
            <w:pPr>
              <w:pStyle w:val="72TabletextTablesTableFigureBoxstyles"/>
            </w:pPr>
            <w:r w:rsidRPr="00222DDF">
              <w:t>354</w:t>
            </w:r>
          </w:p>
        </w:tc>
        <w:tc>
          <w:tcPr>
            <w:tcW w:w="0" w:type="auto"/>
            <w:shd w:val="clear" w:color="auto" w:fill="auto"/>
            <w:vAlign w:val="bottom"/>
          </w:tcPr>
          <w:p w14:paraId="63AA880C" w14:textId="77777777" w:rsidR="00826904" w:rsidRPr="00222DDF" w:rsidRDefault="00826904" w:rsidP="00F27598">
            <w:pPr>
              <w:pStyle w:val="72TabletextTablesTableFigureBoxstyles"/>
              <w:rPr>
                <w:i/>
              </w:rPr>
            </w:pPr>
            <w:r w:rsidRPr="00222DDF">
              <w:rPr>
                <w:i/>
              </w:rPr>
              <w:t>83.7%</w:t>
            </w:r>
          </w:p>
        </w:tc>
        <w:tc>
          <w:tcPr>
            <w:tcW w:w="0" w:type="auto"/>
            <w:shd w:val="clear" w:color="auto" w:fill="auto"/>
            <w:noWrap/>
            <w:vAlign w:val="bottom"/>
          </w:tcPr>
          <w:p w14:paraId="20322EDF" w14:textId="77777777" w:rsidR="00826904" w:rsidRPr="00222DDF" w:rsidRDefault="00826904" w:rsidP="00F27598">
            <w:pPr>
              <w:pStyle w:val="72TabletextTablesTableFigureBoxstyles"/>
            </w:pPr>
            <w:r w:rsidRPr="00222DDF">
              <w:t>292</w:t>
            </w:r>
          </w:p>
        </w:tc>
        <w:tc>
          <w:tcPr>
            <w:tcW w:w="0" w:type="auto"/>
            <w:shd w:val="clear" w:color="auto" w:fill="auto"/>
            <w:vAlign w:val="bottom"/>
          </w:tcPr>
          <w:p w14:paraId="403CD3D0" w14:textId="77777777" w:rsidR="00826904" w:rsidRPr="00222DDF" w:rsidRDefault="00826904" w:rsidP="00F27598">
            <w:pPr>
              <w:pStyle w:val="72TabletextTablesTableFigureBoxstyles"/>
              <w:rPr>
                <w:i/>
              </w:rPr>
            </w:pPr>
            <w:r w:rsidRPr="00222DDF">
              <w:rPr>
                <w:i/>
              </w:rPr>
              <w:t>69.0%</w:t>
            </w:r>
          </w:p>
        </w:tc>
        <w:tc>
          <w:tcPr>
            <w:tcW w:w="0" w:type="auto"/>
            <w:shd w:val="clear" w:color="auto" w:fill="auto"/>
            <w:noWrap/>
            <w:vAlign w:val="bottom"/>
          </w:tcPr>
          <w:p w14:paraId="7896B23E" w14:textId="77777777" w:rsidR="00826904" w:rsidRPr="00222DDF" w:rsidRDefault="00826904" w:rsidP="00F27598">
            <w:pPr>
              <w:pStyle w:val="72TabletextTablesTableFigureBoxstyles"/>
            </w:pPr>
            <w:r w:rsidRPr="00222DDF">
              <w:t>49.1</w:t>
            </w:r>
          </w:p>
        </w:tc>
        <w:tc>
          <w:tcPr>
            <w:tcW w:w="0" w:type="auto"/>
            <w:shd w:val="clear" w:color="auto" w:fill="auto"/>
            <w:vAlign w:val="bottom"/>
          </w:tcPr>
          <w:p w14:paraId="4840F301" w14:textId="77777777" w:rsidR="00826904" w:rsidRPr="00222DDF" w:rsidRDefault="00826904" w:rsidP="00F27598">
            <w:pPr>
              <w:pStyle w:val="72TabletextTablesTableFigureBoxstyles"/>
            </w:pPr>
            <w:r w:rsidRPr="00222DDF">
              <w:t>(2,50)</w:t>
            </w:r>
          </w:p>
        </w:tc>
      </w:tr>
      <w:tr w:rsidR="00826904" w:rsidRPr="00222DDF" w14:paraId="3E0C64DF" w14:textId="77777777" w:rsidTr="00F27598">
        <w:trPr>
          <w:cantSplit/>
        </w:trPr>
        <w:tc>
          <w:tcPr>
            <w:tcW w:w="0" w:type="auto"/>
            <w:shd w:val="clear" w:color="auto" w:fill="auto"/>
            <w:noWrap/>
            <w:vAlign w:val="bottom"/>
          </w:tcPr>
          <w:p w14:paraId="55F4816D" w14:textId="77777777" w:rsidR="00826904" w:rsidRPr="00222DDF" w:rsidRDefault="00826904" w:rsidP="00F27598">
            <w:pPr>
              <w:pStyle w:val="72TabletextTablesTableFigureBoxstyles"/>
            </w:pPr>
            <w:r w:rsidRPr="00222DDF">
              <w:t>B-IPQ (8 items)</w:t>
            </w:r>
          </w:p>
        </w:tc>
        <w:tc>
          <w:tcPr>
            <w:tcW w:w="0" w:type="auto"/>
            <w:shd w:val="clear" w:color="auto" w:fill="auto"/>
            <w:noWrap/>
            <w:vAlign w:val="bottom"/>
          </w:tcPr>
          <w:p w14:paraId="20161EB9" w14:textId="77777777" w:rsidR="00826904" w:rsidRPr="00222DDF" w:rsidRDefault="00826904" w:rsidP="00F27598">
            <w:pPr>
              <w:pStyle w:val="72TabletextTablesTableFigureBoxstyles"/>
            </w:pPr>
            <w:r w:rsidRPr="00222DDF">
              <w:t>423</w:t>
            </w:r>
          </w:p>
        </w:tc>
        <w:tc>
          <w:tcPr>
            <w:tcW w:w="0" w:type="auto"/>
            <w:shd w:val="clear" w:color="auto" w:fill="auto"/>
            <w:vAlign w:val="bottom"/>
          </w:tcPr>
          <w:p w14:paraId="0BA556CF" w14:textId="77777777" w:rsidR="00826904" w:rsidRPr="00222DDF" w:rsidRDefault="00826904" w:rsidP="00F27598">
            <w:pPr>
              <w:pStyle w:val="72TabletextTablesTableFigureBoxstyles"/>
              <w:rPr>
                <w:i/>
              </w:rPr>
            </w:pPr>
            <w:r w:rsidRPr="00222DDF">
              <w:rPr>
                <w:i/>
              </w:rPr>
              <w:t>100.0%</w:t>
            </w:r>
          </w:p>
        </w:tc>
        <w:tc>
          <w:tcPr>
            <w:tcW w:w="0" w:type="auto"/>
            <w:shd w:val="clear" w:color="auto" w:fill="auto"/>
            <w:noWrap/>
            <w:vAlign w:val="bottom"/>
          </w:tcPr>
          <w:p w14:paraId="60FFEE22" w14:textId="77777777" w:rsidR="00826904" w:rsidRPr="00222DDF" w:rsidRDefault="00826904" w:rsidP="00F27598">
            <w:pPr>
              <w:pStyle w:val="72TabletextTablesTableFigureBoxstyles"/>
            </w:pPr>
            <w:r w:rsidRPr="00222DDF">
              <w:t>423</w:t>
            </w:r>
          </w:p>
        </w:tc>
        <w:tc>
          <w:tcPr>
            <w:tcW w:w="0" w:type="auto"/>
            <w:shd w:val="clear" w:color="auto" w:fill="auto"/>
            <w:vAlign w:val="bottom"/>
          </w:tcPr>
          <w:p w14:paraId="555F6B43" w14:textId="77777777" w:rsidR="00826904" w:rsidRPr="00222DDF" w:rsidRDefault="00826904" w:rsidP="00F27598">
            <w:pPr>
              <w:pStyle w:val="72TabletextTablesTableFigureBoxstyles"/>
              <w:rPr>
                <w:i/>
              </w:rPr>
            </w:pPr>
            <w:r w:rsidRPr="00222DDF">
              <w:rPr>
                <w:i/>
              </w:rPr>
              <w:t>100.0%</w:t>
            </w:r>
          </w:p>
        </w:tc>
        <w:tc>
          <w:tcPr>
            <w:tcW w:w="0" w:type="auto"/>
            <w:shd w:val="clear" w:color="auto" w:fill="auto"/>
            <w:noWrap/>
            <w:vAlign w:val="bottom"/>
          </w:tcPr>
          <w:p w14:paraId="48A2CC2C" w14:textId="77777777" w:rsidR="00826904" w:rsidRPr="00222DDF" w:rsidRDefault="00826904" w:rsidP="00F27598">
            <w:pPr>
              <w:pStyle w:val="72TabletextTablesTableFigureBoxstyles"/>
            </w:pPr>
            <w:r w:rsidRPr="00222DDF">
              <w:t>8.0</w:t>
            </w:r>
          </w:p>
        </w:tc>
        <w:tc>
          <w:tcPr>
            <w:tcW w:w="0" w:type="auto"/>
            <w:shd w:val="clear" w:color="auto" w:fill="auto"/>
            <w:vAlign w:val="bottom"/>
          </w:tcPr>
          <w:p w14:paraId="287F7DDE" w14:textId="77777777" w:rsidR="00826904" w:rsidRPr="00222DDF" w:rsidRDefault="00826904" w:rsidP="00F27598">
            <w:pPr>
              <w:pStyle w:val="72TabletextTablesTableFigureBoxstyles"/>
            </w:pPr>
            <w:r w:rsidRPr="00222DDF">
              <w:t>(8, 8)</w:t>
            </w:r>
          </w:p>
        </w:tc>
      </w:tr>
      <w:tr w:rsidR="00826904" w:rsidRPr="00222DDF" w14:paraId="1471FE5A" w14:textId="77777777" w:rsidTr="00F27598">
        <w:trPr>
          <w:cantSplit/>
        </w:trPr>
        <w:tc>
          <w:tcPr>
            <w:tcW w:w="0" w:type="auto"/>
            <w:shd w:val="clear" w:color="auto" w:fill="auto"/>
            <w:noWrap/>
            <w:vAlign w:val="bottom"/>
          </w:tcPr>
          <w:p w14:paraId="7C8693D4" w14:textId="77777777" w:rsidR="00826904" w:rsidRPr="00222DDF" w:rsidRDefault="00826904" w:rsidP="00F27598">
            <w:pPr>
              <w:pStyle w:val="72TabletextTablesTableFigureBoxstyles"/>
            </w:pPr>
            <w:r w:rsidRPr="00222DDF">
              <w:t>heiQ (5 items)</w:t>
            </w:r>
          </w:p>
        </w:tc>
        <w:tc>
          <w:tcPr>
            <w:tcW w:w="0" w:type="auto"/>
            <w:shd w:val="clear" w:color="auto" w:fill="auto"/>
            <w:noWrap/>
            <w:vAlign w:val="bottom"/>
          </w:tcPr>
          <w:p w14:paraId="51E21D88" w14:textId="77777777" w:rsidR="00826904" w:rsidRPr="00222DDF" w:rsidRDefault="00826904" w:rsidP="00F27598">
            <w:pPr>
              <w:pStyle w:val="72TabletextTablesTableFigureBoxstyles"/>
            </w:pPr>
            <w:r w:rsidRPr="00222DDF">
              <w:t>344</w:t>
            </w:r>
          </w:p>
        </w:tc>
        <w:tc>
          <w:tcPr>
            <w:tcW w:w="0" w:type="auto"/>
            <w:shd w:val="clear" w:color="auto" w:fill="auto"/>
            <w:vAlign w:val="bottom"/>
          </w:tcPr>
          <w:p w14:paraId="6A93CB70" w14:textId="77777777" w:rsidR="00826904" w:rsidRPr="00222DDF" w:rsidRDefault="00826904" w:rsidP="00F27598">
            <w:pPr>
              <w:pStyle w:val="72TabletextTablesTableFigureBoxstyles"/>
              <w:rPr>
                <w:i/>
              </w:rPr>
            </w:pPr>
            <w:r w:rsidRPr="00222DDF">
              <w:rPr>
                <w:i/>
              </w:rPr>
              <w:t>81.3%</w:t>
            </w:r>
          </w:p>
        </w:tc>
        <w:tc>
          <w:tcPr>
            <w:tcW w:w="0" w:type="auto"/>
            <w:shd w:val="clear" w:color="auto" w:fill="auto"/>
            <w:noWrap/>
            <w:vAlign w:val="bottom"/>
          </w:tcPr>
          <w:p w14:paraId="42F06A25" w14:textId="77777777" w:rsidR="00826904" w:rsidRPr="00222DDF" w:rsidRDefault="00826904" w:rsidP="00F27598">
            <w:pPr>
              <w:pStyle w:val="72TabletextTablesTableFigureBoxstyles"/>
            </w:pPr>
            <w:r w:rsidRPr="00222DDF">
              <w:t>342</w:t>
            </w:r>
          </w:p>
        </w:tc>
        <w:tc>
          <w:tcPr>
            <w:tcW w:w="0" w:type="auto"/>
            <w:shd w:val="clear" w:color="auto" w:fill="auto"/>
            <w:vAlign w:val="bottom"/>
          </w:tcPr>
          <w:p w14:paraId="1C24DAD8" w14:textId="77777777" w:rsidR="00826904" w:rsidRPr="00222DDF" w:rsidRDefault="00826904" w:rsidP="00F27598">
            <w:pPr>
              <w:pStyle w:val="72TabletextTablesTableFigureBoxstyles"/>
              <w:rPr>
                <w:i/>
              </w:rPr>
            </w:pPr>
            <w:r w:rsidRPr="00222DDF">
              <w:rPr>
                <w:i/>
              </w:rPr>
              <w:t>80.9%</w:t>
            </w:r>
          </w:p>
        </w:tc>
        <w:tc>
          <w:tcPr>
            <w:tcW w:w="0" w:type="auto"/>
            <w:shd w:val="clear" w:color="auto" w:fill="auto"/>
            <w:noWrap/>
            <w:vAlign w:val="bottom"/>
          </w:tcPr>
          <w:p w14:paraId="4CEC5C4C" w14:textId="77777777" w:rsidR="00826904" w:rsidRPr="00222DDF" w:rsidRDefault="00826904" w:rsidP="00F27598">
            <w:pPr>
              <w:pStyle w:val="72TabletextTablesTableFigureBoxstyles"/>
            </w:pPr>
            <w:r w:rsidRPr="00222DDF">
              <w:t>5.0</w:t>
            </w:r>
          </w:p>
        </w:tc>
        <w:tc>
          <w:tcPr>
            <w:tcW w:w="0" w:type="auto"/>
            <w:shd w:val="clear" w:color="auto" w:fill="auto"/>
            <w:vAlign w:val="bottom"/>
          </w:tcPr>
          <w:p w14:paraId="229DA28F" w14:textId="77777777" w:rsidR="00826904" w:rsidRPr="00222DDF" w:rsidRDefault="00826904" w:rsidP="00F27598">
            <w:pPr>
              <w:pStyle w:val="72TabletextTablesTableFigureBoxstyles"/>
            </w:pPr>
            <w:r w:rsidRPr="00222DDF">
              <w:t>(4, 5)</w:t>
            </w:r>
          </w:p>
        </w:tc>
      </w:tr>
      <w:tr w:rsidR="00826904" w:rsidRPr="00222DDF" w14:paraId="47E9DE18" w14:textId="77777777" w:rsidTr="00F27598">
        <w:trPr>
          <w:cantSplit/>
        </w:trPr>
        <w:tc>
          <w:tcPr>
            <w:tcW w:w="0" w:type="auto"/>
            <w:shd w:val="clear" w:color="auto" w:fill="auto"/>
            <w:noWrap/>
            <w:vAlign w:val="bottom"/>
          </w:tcPr>
          <w:p w14:paraId="74377139" w14:textId="77777777" w:rsidR="00826904" w:rsidRPr="00222DDF" w:rsidRDefault="00826904" w:rsidP="00F27598">
            <w:pPr>
              <w:pStyle w:val="72TabletextTablesTableFigureBoxstyles"/>
              <w:rPr>
                <w:vertAlign w:val="superscript"/>
              </w:rPr>
            </w:pPr>
            <w:r w:rsidRPr="00222DDF">
              <w:t>Time Use Survey (12 items)</w:t>
            </w:r>
            <w:r w:rsidRPr="00222DDF">
              <w:rPr>
                <w:vertAlign w:val="superscript"/>
              </w:rPr>
              <w:t>b</w:t>
            </w:r>
          </w:p>
        </w:tc>
        <w:tc>
          <w:tcPr>
            <w:tcW w:w="0" w:type="auto"/>
            <w:shd w:val="clear" w:color="auto" w:fill="auto"/>
            <w:noWrap/>
            <w:vAlign w:val="bottom"/>
          </w:tcPr>
          <w:p w14:paraId="0DFF9032" w14:textId="77777777" w:rsidR="00826904" w:rsidRPr="00222DDF" w:rsidRDefault="00826904" w:rsidP="00F27598">
            <w:pPr>
              <w:pStyle w:val="72TabletextTablesTableFigureBoxstyles"/>
            </w:pPr>
            <w:r w:rsidRPr="00222DDF">
              <w:t>351</w:t>
            </w:r>
          </w:p>
        </w:tc>
        <w:tc>
          <w:tcPr>
            <w:tcW w:w="0" w:type="auto"/>
            <w:shd w:val="clear" w:color="auto" w:fill="auto"/>
            <w:vAlign w:val="bottom"/>
          </w:tcPr>
          <w:p w14:paraId="204B84A4" w14:textId="77777777" w:rsidR="00826904" w:rsidRPr="00222DDF" w:rsidRDefault="00826904" w:rsidP="00F27598">
            <w:pPr>
              <w:pStyle w:val="72TabletextTablesTableFigureBoxstyles"/>
              <w:rPr>
                <w:i/>
              </w:rPr>
            </w:pPr>
            <w:r w:rsidRPr="00222DDF">
              <w:rPr>
                <w:i/>
              </w:rPr>
              <w:t>83.0%</w:t>
            </w:r>
          </w:p>
        </w:tc>
        <w:tc>
          <w:tcPr>
            <w:tcW w:w="0" w:type="auto"/>
            <w:shd w:val="clear" w:color="auto" w:fill="auto"/>
            <w:noWrap/>
            <w:vAlign w:val="bottom"/>
          </w:tcPr>
          <w:p w14:paraId="0C2C3D15" w14:textId="77777777" w:rsidR="00826904" w:rsidRPr="00222DDF" w:rsidRDefault="00826904" w:rsidP="00F27598">
            <w:pPr>
              <w:pStyle w:val="72TabletextTablesTableFigureBoxstyles"/>
            </w:pPr>
            <w:r w:rsidRPr="00222DDF">
              <w:t>337</w:t>
            </w:r>
          </w:p>
        </w:tc>
        <w:tc>
          <w:tcPr>
            <w:tcW w:w="0" w:type="auto"/>
            <w:shd w:val="clear" w:color="auto" w:fill="auto"/>
            <w:vAlign w:val="bottom"/>
          </w:tcPr>
          <w:p w14:paraId="182FF645" w14:textId="77777777" w:rsidR="00826904" w:rsidRPr="00222DDF" w:rsidRDefault="00826904" w:rsidP="00F27598">
            <w:pPr>
              <w:pStyle w:val="72TabletextTablesTableFigureBoxstyles"/>
              <w:rPr>
                <w:i/>
              </w:rPr>
            </w:pPr>
            <w:r w:rsidRPr="00222DDF">
              <w:rPr>
                <w:i/>
              </w:rPr>
              <w:t>79.7%</w:t>
            </w:r>
          </w:p>
        </w:tc>
        <w:tc>
          <w:tcPr>
            <w:tcW w:w="0" w:type="auto"/>
            <w:shd w:val="clear" w:color="auto" w:fill="auto"/>
            <w:noWrap/>
            <w:vAlign w:val="bottom"/>
          </w:tcPr>
          <w:p w14:paraId="03076BEB" w14:textId="77777777" w:rsidR="00826904" w:rsidRPr="00222DDF" w:rsidRDefault="00826904" w:rsidP="00F27598">
            <w:pPr>
              <w:pStyle w:val="72TabletextTablesTableFigureBoxstyles"/>
            </w:pPr>
            <w:r w:rsidRPr="00222DDF">
              <w:t>11.9</w:t>
            </w:r>
          </w:p>
        </w:tc>
        <w:tc>
          <w:tcPr>
            <w:tcW w:w="0" w:type="auto"/>
            <w:shd w:val="clear" w:color="auto" w:fill="auto"/>
            <w:vAlign w:val="bottom"/>
          </w:tcPr>
          <w:p w14:paraId="4EC3C859" w14:textId="77777777" w:rsidR="00826904" w:rsidRPr="00222DDF" w:rsidRDefault="00826904" w:rsidP="00F27598">
            <w:pPr>
              <w:pStyle w:val="72TabletextTablesTableFigureBoxstyles"/>
            </w:pPr>
            <w:r w:rsidRPr="00222DDF">
              <w:t>(4, 12)</w:t>
            </w:r>
          </w:p>
        </w:tc>
      </w:tr>
      <w:tr w:rsidR="00826904" w:rsidRPr="00222DDF" w14:paraId="4948C492" w14:textId="77777777" w:rsidTr="00F27598">
        <w:trPr>
          <w:cantSplit/>
        </w:trPr>
        <w:tc>
          <w:tcPr>
            <w:tcW w:w="0" w:type="auto"/>
            <w:shd w:val="clear" w:color="auto" w:fill="auto"/>
            <w:noWrap/>
            <w:vAlign w:val="bottom"/>
          </w:tcPr>
          <w:p w14:paraId="71FA0E71" w14:textId="77777777" w:rsidR="00826904" w:rsidRPr="00222DDF" w:rsidRDefault="00826904" w:rsidP="00F27598">
            <w:pPr>
              <w:pStyle w:val="72TabletextTablesTableFigureBoxstyles"/>
            </w:pPr>
            <w:r w:rsidRPr="00222DDF">
              <w:t>WEMWBS (14 items)</w:t>
            </w:r>
          </w:p>
        </w:tc>
        <w:tc>
          <w:tcPr>
            <w:tcW w:w="0" w:type="auto"/>
            <w:shd w:val="clear" w:color="auto" w:fill="auto"/>
            <w:noWrap/>
            <w:vAlign w:val="bottom"/>
          </w:tcPr>
          <w:p w14:paraId="2108E915" w14:textId="77777777" w:rsidR="00826904" w:rsidRPr="00222DDF" w:rsidRDefault="00826904" w:rsidP="00F27598">
            <w:pPr>
              <w:pStyle w:val="72TabletextTablesTableFigureBoxstyles"/>
            </w:pPr>
            <w:r w:rsidRPr="00222DDF">
              <w:t>29</w:t>
            </w:r>
          </w:p>
        </w:tc>
        <w:tc>
          <w:tcPr>
            <w:tcW w:w="0" w:type="auto"/>
            <w:shd w:val="clear" w:color="auto" w:fill="auto"/>
            <w:vAlign w:val="bottom"/>
          </w:tcPr>
          <w:p w14:paraId="6DE290FC" w14:textId="77777777" w:rsidR="00826904" w:rsidRPr="00222DDF" w:rsidRDefault="00826904" w:rsidP="00F27598">
            <w:pPr>
              <w:pStyle w:val="72TabletextTablesTableFigureBoxstyles"/>
              <w:rPr>
                <w:i/>
              </w:rPr>
            </w:pPr>
            <w:r w:rsidRPr="00222DDF">
              <w:rPr>
                <w:i/>
              </w:rPr>
              <w:t>65.9%</w:t>
            </w:r>
          </w:p>
        </w:tc>
        <w:tc>
          <w:tcPr>
            <w:tcW w:w="0" w:type="auto"/>
            <w:shd w:val="clear" w:color="auto" w:fill="auto"/>
            <w:noWrap/>
            <w:vAlign w:val="bottom"/>
          </w:tcPr>
          <w:p w14:paraId="27E102E4"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7E38BBAB" w14:textId="77777777" w:rsidR="00826904" w:rsidRPr="00222DDF" w:rsidRDefault="00826904" w:rsidP="00F27598">
            <w:pPr>
              <w:pStyle w:val="72TabletextTablesTableFigureBoxstyles"/>
              <w:rPr>
                <w:i/>
              </w:rPr>
            </w:pPr>
            <w:r w:rsidRPr="00222DDF">
              <w:rPr>
                <w:i/>
              </w:rPr>
              <w:t>59.1%</w:t>
            </w:r>
          </w:p>
        </w:tc>
        <w:tc>
          <w:tcPr>
            <w:tcW w:w="0" w:type="auto"/>
            <w:shd w:val="clear" w:color="auto" w:fill="auto"/>
            <w:noWrap/>
            <w:vAlign w:val="bottom"/>
          </w:tcPr>
          <w:p w14:paraId="61847CF7" w14:textId="77777777" w:rsidR="00826904" w:rsidRPr="00222DDF" w:rsidRDefault="00826904" w:rsidP="00F27598">
            <w:pPr>
              <w:pStyle w:val="72TabletextTablesTableFigureBoxstyles"/>
            </w:pPr>
            <w:r w:rsidRPr="00222DDF">
              <w:t>13.9</w:t>
            </w:r>
          </w:p>
        </w:tc>
        <w:tc>
          <w:tcPr>
            <w:tcW w:w="0" w:type="auto"/>
            <w:shd w:val="clear" w:color="auto" w:fill="auto"/>
            <w:vAlign w:val="bottom"/>
          </w:tcPr>
          <w:p w14:paraId="32BAF4A9" w14:textId="77777777" w:rsidR="00826904" w:rsidRPr="00222DDF" w:rsidRDefault="00826904" w:rsidP="00F27598">
            <w:pPr>
              <w:pStyle w:val="72TabletextTablesTableFigureBoxstyles"/>
            </w:pPr>
            <w:r w:rsidRPr="00222DDF">
              <w:t>(13, 14)</w:t>
            </w:r>
          </w:p>
        </w:tc>
      </w:tr>
      <w:tr w:rsidR="00826904" w:rsidRPr="00222DDF" w14:paraId="61E94753" w14:textId="77777777" w:rsidTr="00F27598">
        <w:trPr>
          <w:cantSplit/>
        </w:trPr>
        <w:tc>
          <w:tcPr>
            <w:tcW w:w="0" w:type="auto"/>
            <w:shd w:val="clear" w:color="auto" w:fill="auto"/>
            <w:noWrap/>
            <w:vAlign w:val="bottom"/>
          </w:tcPr>
          <w:p w14:paraId="07A9F254" w14:textId="77777777" w:rsidR="00826904" w:rsidRPr="00222DDF" w:rsidRDefault="00826904" w:rsidP="00F27598">
            <w:pPr>
              <w:pStyle w:val="72TabletextTablesTableFigureBoxstyles"/>
            </w:pPr>
            <w:r w:rsidRPr="00222DDF">
              <w:t>ZBI (22 items)</w:t>
            </w:r>
          </w:p>
        </w:tc>
        <w:tc>
          <w:tcPr>
            <w:tcW w:w="0" w:type="auto"/>
            <w:shd w:val="clear" w:color="auto" w:fill="auto"/>
            <w:noWrap/>
            <w:vAlign w:val="bottom"/>
          </w:tcPr>
          <w:p w14:paraId="1DC23977" w14:textId="77777777" w:rsidR="00826904" w:rsidRPr="00222DDF" w:rsidRDefault="00826904" w:rsidP="00F27598">
            <w:pPr>
              <w:pStyle w:val="72TabletextTablesTableFigureBoxstyles"/>
            </w:pPr>
            <w:r w:rsidRPr="00222DDF">
              <w:t>29</w:t>
            </w:r>
          </w:p>
        </w:tc>
        <w:tc>
          <w:tcPr>
            <w:tcW w:w="0" w:type="auto"/>
            <w:shd w:val="clear" w:color="auto" w:fill="auto"/>
            <w:vAlign w:val="bottom"/>
          </w:tcPr>
          <w:p w14:paraId="3F233F81" w14:textId="77777777" w:rsidR="00826904" w:rsidRPr="00222DDF" w:rsidRDefault="00826904" w:rsidP="00F27598">
            <w:pPr>
              <w:pStyle w:val="72TabletextTablesTableFigureBoxstyles"/>
              <w:rPr>
                <w:i/>
              </w:rPr>
            </w:pPr>
            <w:r w:rsidRPr="00222DDF">
              <w:rPr>
                <w:i/>
              </w:rPr>
              <w:t>65.9%</w:t>
            </w:r>
          </w:p>
        </w:tc>
        <w:tc>
          <w:tcPr>
            <w:tcW w:w="0" w:type="auto"/>
            <w:shd w:val="clear" w:color="auto" w:fill="auto"/>
            <w:noWrap/>
            <w:vAlign w:val="bottom"/>
          </w:tcPr>
          <w:p w14:paraId="46481752"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56B38E5D" w14:textId="77777777" w:rsidR="00826904" w:rsidRPr="00222DDF" w:rsidRDefault="00826904" w:rsidP="00F27598">
            <w:pPr>
              <w:pStyle w:val="72TabletextTablesTableFigureBoxstyles"/>
              <w:rPr>
                <w:i/>
              </w:rPr>
            </w:pPr>
            <w:r w:rsidRPr="00222DDF">
              <w:rPr>
                <w:i/>
              </w:rPr>
              <w:t>61.4%</w:t>
            </w:r>
          </w:p>
        </w:tc>
        <w:tc>
          <w:tcPr>
            <w:tcW w:w="0" w:type="auto"/>
            <w:shd w:val="clear" w:color="auto" w:fill="auto"/>
            <w:noWrap/>
            <w:vAlign w:val="bottom"/>
          </w:tcPr>
          <w:p w14:paraId="41695D00" w14:textId="77777777" w:rsidR="00826904" w:rsidRPr="00222DDF" w:rsidRDefault="00826904" w:rsidP="00F27598">
            <w:pPr>
              <w:pStyle w:val="72TabletextTablesTableFigureBoxstyles"/>
            </w:pPr>
            <w:r w:rsidRPr="00222DDF">
              <w:t>21.9</w:t>
            </w:r>
          </w:p>
        </w:tc>
        <w:tc>
          <w:tcPr>
            <w:tcW w:w="0" w:type="auto"/>
            <w:shd w:val="clear" w:color="auto" w:fill="auto"/>
            <w:vAlign w:val="bottom"/>
          </w:tcPr>
          <w:p w14:paraId="0221B354" w14:textId="77777777" w:rsidR="00826904" w:rsidRPr="00222DDF" w:rsidRDefault="00826904" w:rsidP="00F27598">
            <w:pPr>
              <w:pStyle w:val="72TabletextTablesTableFigureBoxstyles"/>
            </w:pPr>
            <w:r w:rsidRPr="00222DDF">
              <w:t>(21, 22)</w:t>
            </w:r>
          </w:p>
        </w:tc>
      </w:tr>
      <w:tr w:rsidR="00826904" w:rsidRPr="00222DDF" w14:paraId="48D76569" w14:textId="77777777" w:rsidTr="00F27598">
        <w:trPr>
          <w:cantSplit/>
        </w:trPr>
        <w:tc>
          <w:tcPr>
            <w:tcW w:w="0" w:type="auto"/>
            <w:gridSpan w:val="7"/>
            <w:shd w:val="clear" w:color="auto" w:fill="EDEDED"/>
            <w:noWrap/>
          </w:tcPr>
          <w:p w14:paraId="4D6222A1" w14:textId="77777777" w:rsidR="00826904" w:rsidRPr="00222DDF" w:rsidRDefault="00826904" w:rsidP="00F27598">
            <w:pPr>
              <w:pStyle w:val="711TablesubheadATablesTableFigureBoxstyles"/>
              <w:rPr>
                <w:vertAlign w:val="superscript"/>
              </w:rPr>
            </w:pPr>
            <w:r w:rsidRPr="00222DDF">
              <w:t>At 12 months</w:t>
            </w:r>
          </w:p>
        </w:tc>
      </w:tr>
      <w:tr w:rsidR="00826904" w:rsidRPr="00222DDF" w14:paraId="1C8E5729" w14:textId="77777777" w:rsidTr="00F27598">
        <w:trPr>
          <w:cantSplit/>
        </w:trPr>
        <w:tc>
          <w:tcPr>
            <w:tcW w:w="0" w:type="auto"/>
            <w:shd w:val="clear" w:color="auto" w:fill="auto"/>
            <w:noWrap/>
            <w:vAlign w:val="bottom"/>
          </w:tcPr>
          <w:p w14:paraId="0A5A4EB4" w14:textId="77777777" w:rsidR="00826904" w:rsidRPr="00222DDF" w:rsidRDefault="00826904" w:rsidP="00F27598">
            <w:pPr>
              <w:pStyle w:val="72TabletextTablesTableFigureBoxstyles"/>
            </w:pPr>
            <w:r w:rsidRPr="00222DDF">
              <w:t>HADS-A (7 items)</w:t>
            </w:r>
          </w:p>
        </w:tc>
        <w:tc>
          <w:tcPr>
            <w:tcW w:w="0" w:type="auto"/>
            <w:shd w:val="clear" w:color="auto" w:fill="auto"/>
            <w:noWrap/>
            <w:vAlign w:val="bottom"/>
          </w:tcPr>
          <w:p w14:paraId="458A15E6" w14:textId="77777777" w:rsidR="00826904" w:rsidRPr="00222DDF" w:rsidRDefault="00826904" w:rsidP="00F27598">
            <w:pPr>
              <w:pStyle w:val="72TabletextTablesTableFigureBoxstyles"/>
            </w:pPr>
            <w:r w:rsidRPr="00222DDF">
              <w:t>345</w:t>
            </w:r>
          </w:p>
        </w:tc>
        <w:tc>
          <w:tcPr>
            <w:tcW w:w="0" w:type="auto"/>
            <w:shd w:val="clear" w:color="auto" w:fill="auto"/>
            <w:vAlign w:val="bottom"/>
          </w:tcPr>
          <w:p w14:paraId="5D76EF78" w14:textId="77777777" w:rsidR="00826904" w:rsidRPr="00222DDF" w:rsidRDefault="00826904" w:rsidP="00F27598">
            <w:pPr>
              <w:pStyle w:val="72TabletextTablesTableFigureBoxstyles"/>
              <w:rPr>
                <w:i/>
              </w:rPr>
            </w:pPr>
            <w:r w:rsidRPr="00222DDF">
              <w:rPr>
                <w:i/>
              </w:rPr>
              <w:t>81.6%</w:t>
            </w:r>
          </w:p>
        </w:tc>
        <w:tc>
          <w:tcPr>
            <w:tcW w:w="0" w:type="auto"/>
            <w:shd w:val="clear" w:color="auto" w:fill="auto"/>
            <w:noWrap/>
            <w:vAlign w:val="bottom"/>
          </w:tcPr>
          <w:p w14:paraId="36CDC368" w14:textId="77777777" w:rsidR="00826904" w:rsidRPr="00222DDF" w:rsidRDefault="00826904" w:rsidP="00F27598">
            <w:pPr>
              <w:pStyle w:val="72TabletextTablesTableFigureBoxstyles"/>
            </w:pPr>
            <w:r w:rsidRPr="00222DDF">
              <w:t>341</w:t>
            </w:r>
          </w:p>
        </w:tc>
        <w:tc>
          <w:tcPr>
            <w:tcW w:w="0" w:type="auto"/>
            <w:shd w:val="clear" w:color="auto" w:fill="auto"/>
            <w:vAlign w:val="bottom"/>
          </w:tcPr>
          <w:p w14:paraId="0ECE4D71" w14:textId="77777777" w:rsidR="00826904" w:rsidRPr="00222DDF" w:rsidRDefault="00826904" w:rsidP="00F27598">
            <w:pPr>
              <w:pStyle w:val="72TabletextTablesTableFigureBoxstyles"/>
              <w:rPr>
                <w:i/>
              </w:rPr>
            </w:pPr>
            <w:r w:rsidRPr="00222DDF">
              <w:rPr>
                <w:i/>
              </w:rPr>
              <w:t>80.6%</w:t>
            </w:r>
          </w:p>
        </w:tc>
        <w:tc>
          <w:tcPr>
            <w:tcW w:w="0" w:type="auto"/>
            <w:shd w:val="clear" w:color="auto" w:fill="auto"/>
            <w:noWrap/>
            <w:vAlign w:val="bottom"/>
          </w:tcPr>
          <w:p w14:paraId="1B7DA7AB" w14:textId="77777777" w:rsidR="00826904" w:rsidRPr="00222DDF" w:rsidRDefault="00826904" w:rsidP="00F27598">
            <w:pPr>
              <w:pStyle w:val="72TabletextTablesTableFigureBoxstyles"/>
            </w:pPr>
            <w:r w:rsidRPr="00222DDF">
              <w:t>7.0</w:t>
            </w:r>
          </w:p>
        </w:tc>
        <w:tc>
          <w:tcPr>
            <w:tcW w:w="0" w:type="auto"/>
            <w:shd w:val="clear" w:color="auto" w:fill="auto"/>
            <w:vAlign w:val="bottom"/>
          </w:tcPr>
          <w:p w14:paraId="3E9606C4" w14:textId="77777777" w:rsidR="00826904" w:rsidRPr="00222DDF" w:rsidRDefault="00826904" w:rsidP="00F27598">
            <w:pPr>
              <w:pStyle w:val="72TabletextTablesTableFigureBoxstyles"/>
            </w:pPr>
            <w:r w:rsidRPr="00222DDF">
              <w:t>(3, 7)</w:t>
            </w:r>
          </w:p>
        </w:tc>
      </w:tr>
      <w:tr w:rsidR="00826904" w:rsidRPr="00222DDF" w14:paraId="056F8D35" w14:textId="77777777" w:rsidTr="00F27598">
        <w:trPr>
          <w:cantSplit/>
        </w:trPr>
        <w:tc>
          <w:tcPr>
            <w:tcW w:w="0" w:type="auto"/>
            <w:shd w:val="clear" w:color="auto" w:fill="auto"/>
            <w:noWrap/>
            <w:vAlign w:val="bottom"/>
          </w:tcPr>
          <w:p w14:paraId="1BB27E16" w14:textId="77777777" w:rsidR="00826904" w:rsidRPr="00222DDF" w:rsidRDefault="00826904" w:rsidP="00F27598">
            <w:pPr>
              <w:pStyle w:val="72TabletextTablesTableFigureBoxstyles"/>
            </w:pPr>
            <w:r w:rsidRPr="00222DDF">
              <w:t>HADS-D (7 items)</w:t>
            </w:r>
          </w:p>
        </w:tc>
        <w:tc>
          <w:tcPr>
            <w:tcW w:w="0" w:type="auto"/>
            <w:shd w:val="clear" w:color="auto" w:fill="auto"/>
            <w:noWrap/>
            <w:vAlign w:val="bottom"/>
          </w:tcPr>
          <w:p w14:paraId="299BE2B1" w14:textId="77777777" w:rsidR="00826904" w:rsidRPr="00222DDF" w:rsidRDefault="00826904" w:rsidP="00F27598">
            <w:pPr>
              <w:pStyle w:val="72TabletextTablesTableFigureBoxstyles"/>
            </w:pPr>
            <w:r w:rsidRPr="00222DDF">
              <w:t>345</w:t>
            </w:r>
          </w:p>
        </w:tc>
        <w:tc>
          <w:tcPr>
            <w:tcW w:w="0" w:type="auto"/>
            <w:shd w:val="clear" w:color="auto" w:fill="auto"/>
            <w:vAlign w:val="bottom"/>
          </w:tcPr>
          <w:p w14:paraId="5C546BD4" w14:textId="77777777" w:rsidR="00826904" w:rsidRPr="00222DDF" w:rsidRDefault="00826904" w:rsidP="00F27598">
            <w:pPr>
              <w:pStyle w:val="72TabletextTablesTableFigureBoxstyles"/>
              <w:rPr>
                <w:i/>
              </w:rPr>
            </w:pPr>
            <w:r w:rsidRPr="00222DDF">
              <w:rPr>
                <w:i/>
              </w:rPr>
              <w:t>81.6%</w:t>
            </w:r>
          </w:p>
        </w:tc>
        <w:tc>
          <w:tcPr>
            <w:tcW w:w="0" w:type="auto"/>
            <w:shd w:val="clear" w:color="auto" w:fill="auto"/>
            <w:noWrap/>
            <w:vAlign w:val="bottom"/>
          </w:tcPr>
          <w:p w14:paraId="2DB98174" w14:textId="77777777" w:rsidR="00826904" w:rsidRPr="00222DDF" w:rsidRDefault="00826904" w:rsidP="00F27598">
            <w:pPr>
              <w:pStyle w:val="72TabletextTablesTableFigureBoxstyles"/>
            </w:pPr>
            <w:r w:rsidRPr="00222DDF">
              <w:t>241</w:t>
            </w:r>
          </w:p>
        </w:tc>
        <w:tc>
          <w:tcPr>
            <w:tcW w:w="0" w:type="auto"/>
            <w:shd w:val="clear" w:color="auto" w:fill="auto"/>
            <w:vAlign w:val="bottom"/>
          </w:tcPr>
          <w:p w14:paraId="40A80606" w14:textId="77777777" w:rsidR="00826904" w:rsidRPr="00222DDF" w:rsidRDefault="00826904" w:rsidP="00F27598">
            <w:pPr>
              <w:pStyle w:val="72TabletextTablesTableFigureBoxstyles"/>
              <w:rPr>
                <w:i/>
              </w:rPr>
            </w:pPr>
            <w:r w:rsidRPr="00222DDF">
              <w:rPr>
                <w:i/>
              </w:rPr>
              <w:t>80.9%</w:t>
            </w:r>
          </w:p>
        </w:tc>
        <w:tc>
          <w:tcPr>
            <w:tcW w:w="0" w:type="auto"/>
            <w:shd w:val="clear" w:color="auto" w:fill="auto"/>
            <w:noWrap/>
            <w:vAlign w:val="bottom"/>
          </w:tcPr>
          <w:p w14:paraId="08FBE794" w14:textId="77777777" w:rsidR="00826904" w:rsidRPr="00222DDF" w:rsidRDefault="00826904" w:rsidP="00F27598">
            <w:pPr>
              <w:pStyle w:val="72TabletextTablesTableFigureBoxstyles"/>
            </w:pPr>
            <w:r w:rsidRPr="00222DDF">
              <w:t>7.0</w:t>
            </w:r>
          </w:p>
        </w:tc>
        <w:tc>
          <w:tcPr>
            <w:tcW w:w="0" w:type="auto"/>
            <w:shd w:val="clear" w:color="auto" w:fill="auto"/>
            <w:vAlign w:val="bottom"/>
          </w:tcPr>
          <w:p w14:paraId="42EFD29C" w14:textId="77777777" w:rsidR="00826904" w:rsidRPr="00222DDF" w:rsidRDefault="00826904" w:rsidP="00F27598">
            <w:pPr>
              <w:pStyle w:val="72TabletextTablesTableFigureBoxstyles"/>
            </w:pPr>
            <w:r w:rsidRPr="00222DDF">
              <w:t>(2, 7)</w:t>
            </w:r>
          </w:p>
        </w:tc>
      </w:tr>
      <w:tr w:rsidR="00826904" w:rsidRPr="00222DDF" w14:paraId="6CF0D34D" w14:textId="77777777" w:rsidTr="00F27598">
        <w:trPr>
          <w:cantSplit/>
        </w:trPr>
        <w:tc>
          <w:tcPr>
            <w:tcW w:w="0" w:type="auto"/>
            <w:shd w:val="clear" w:color="auto" w:fill="auto"/>
            <w:noWrap/>
            <w:vAlign w:val="bottom"/>
          </w:tcPr>
          <w:p w14:paraId="2388D843" w14:textId="77777777" w:rsidR="00826904" w:rsidRPr="00222DDF" w:rsidRDefault="00826904" w:rsidP="00F27598">
            <w:pPr>
              <w:pStyle w:val="72TabletextTablesTableFigureBoxstyles"/>
            </w:pPr>
            <w:r w:rsidRPr="00222DDF">
              <w:t>BDI-II (21 items)</w:t>
            </w:r>
          </w:p>
        </w:tc>
        <w:tc>
          <w:tcPr>
            <w:tcW w:w="0" w:type="auto"/>
            <w:shd w:val="clear" w:color="auto" w:fill="auto"/>
            <w:noWrap/>
            <w:vAlign w:val="bottom"/>
          </w:tcPr>
          <w:p w14:paraId="53DD4A0C" w14:textId="77777777" w:rsidR="00826904" w:rsidRPr="00222DDF" w:rsidRDefault="00826904" w:rsidP="00F27598">
            <w:pPr>
              <w:pStyle w:val="72TabletextTablesTableFigureBoxstyles"/>
            </w:pPr>
            <w:r w:rsidRPr="00222DDF">
              <w:t>314</w:t>
            </w:r>
          </w:p>
        </w:tc>
        <w:tc>
          <w:tcPr>
            <w:tcW w:w="0" w:type="auto"/>
            <w:shd w:val="clear" w:color="auto" w:fill="auto"/>
            <w:vAlign w:val="bottom"/>
          </w:tcPr>
          <w:p w14:paraId="6B6E81AD" w14:textId="77777777" w:rsidR="00826904" w:rsidRPr="00222DDF" w:rsidRDefault="00826904" w:rsidP="00F27598">
            <w:pPr>
              <w:pStyle w:val="72TabletextTablesTableFigureBoxstyles"/>
              <w:rPr>
                <w:i/>
              </w:rPr>
            </w:pPr>
            <w:r w:rsidRPr="00222DDF">
              <w:rPr>
                <w:i/>
              </w:rPr>
              <w:t>74.2%</w:t>
            </w:r>
          </w:p>
        </w:tc>
        <w:tc>
          <w:tcPr>
            <w:tcW w:w="0" w:type="auto"/>
            <w:shd w:val="clear" w:color="auto" w:fill="auto"/>
            <w:noWrap/>
            <w:vAlign w:val="bottom"/>
          </w:tcPr>
          <w:p w14:paraId="0971C974" w14:textId="77777777" w:rsidR="00826904" w:rsidRPr="00222DDF" w:rsidRDefault="00826904" w:rsidP="00F27598">
            <w:pPr>
              <w:pStyle w:val="72TabletextTablesTableFigureBoxstyles"/>
            </w:pPr>
            <w:r w:rsidRPr="00222DDF">
              <w:t>288</w:t>
            </w:r>
          </w:p>
        </w:tc>
        <w:tc>
          <w:tcPr>
            <w:tcW w:w="0" w:type="auto"/>
            <w:shd w:val="clear" w:color="auto" w:fill="auto"/>
            <w:vAlign w:val="bottom"/>
          </w:tcPr>
          <w:p w14:paraId="6D4A2780" w14:textId="77777777" w:rsidR="00826904" w:rsidRPr="00222DDF" w:rsidRDefault="00826904" w:rsidP="00F27598">
            <w:pPr>
              <w:pStyle w:val="72TabletextTablesTableFigureBoxstyles"/>
              <w:rPr>
                <w:i/>
              </w:rPr>
            </w:pPr>
            <w:r w:rsidRPr="00222DDF">
              <w:rPr>
                <w:i/>
              </w:rPr>
              <w:t>68.1%</w:t>
            </w:r>
          </w:p>
        </w:tc>
        <w:tc>
          <w:tcPr>
            <w:tcW w:w="0" w:type="auto"/>
            <w:shd w:val="clear" w:color="auto" w:fill="auto"/>
            <w:noWrap/>
            <w:vAlign w:val="bottom"/>
          </w:tcPr>
          <w:p w14:paraId="50DA5AD3" w14:textId="77777777" w:rsidR="00826904" w:rsidRPr="00222DDF" w:rsidRDefault="00826904" w:rsidP="00F27598">
            <w:pPr>
              <w:pStyle w:val="72TabletextTablesTableFigureBoxstyles"/>
            </w:pPr>
            <w:r w:rsidRPr="00222DDF">
              <w:t>20.8</w:t>
            </w:r>
          </w:p>
        </w:tc>
        <w:tc>
          <w:tcPr>
            <w:tcW w:w="0" w:type="auto"/>
            <w:shd w:val="clear" w:color="auto" w:fill="auto"/>
            <w:vAlign w:val="bottom"/>
          </w:tcPr>
          <w:p w14:paraId="63DB3E45" w14:textId="77777777" w:rsidR="00826904" w:rsidRPr="00222DDF" w:rsidRDefault="00826904" w:rsidP="00F27598">
            <w:pPr>
              <w:pStyle w:val="72TabletextTablesTableFigureBoxstyles"/>
            </w:pPr>
            <w:r w:rsidRPr="00222DDF">
              <w:t>(8, 21)</w:t>
            </w:r>
          </w:p>
        </w:tc>
      </w:tr>
      <w:tr w:rsidR="00826904" w:rsidRPr="00222DDF" w14:paraId="0F6CC4C6" w14:textId="77777777" w:rsidTr="00F27598">
        <w:trPr>
          <w:cantSplit/>
        </w:trPr>
        <w:tc>
          <w:tcPr>
            <w:tcW w:w="0" w:type="auto"/>
            <w:shd w:val="clear" w:color="auto" w:fill="auto"/>
            <w:noWrap/>
            <w:vAlign w:val="bottom"/>
          </w:tcPr>
          <w:p w14:paraId="6DE722F0" w14:textId="77777777" w:rsidR="00826904" w:rsidRPr="00222DDF" w:rsidRDefault="00826904" w:rsidP="00F27598">
            <w:pPr>
              <w:pStyle w:val="72TabletextTablesTableFigureBoxstyles"/>
            </w:pPr>
            <w:r w:rsidRPr="00222DDF">
              <w:t>BAI (21 items)</w:t>
            </w:r>
          </w:p>
        </w:tc>
        <w:tc>
          <w:tcPr>
            <w:tcW w:w="0" w:type="auto"/>
            <w:shd w:val="clear" w:color="auto" w:fill="auto"/>
            <w:noWrap/>
            <w:vAlign w:val="bottom"/>
          </w:tcPr>
          <w:p w14:paraId="573435AA" w14:textId="77777777" w:rsidR="00826904" w:rsidRPr="00222DDF" w:rsidRDefault="00826904" w:rsidP="00F27598">
            <w:pPr>
              <w:pStyle w:val="72TabletextTablesTableFigureBoxstyles"/>
            </w:pPr>
            <w:r w:rsidRPr="00222DDF">
              <w:t>314</w:t>
            </w:r>
          </w:p>
        </w:tc>
        <w:tc>
          <w:tcPr>
            <w:tcW w:w="0" w:type="auto"/>
            <w:shd w:val="clear" w:color="auto" w:fill="auto"/>
            <w:vAlign w:val="bottom"/>
          </w:tcPr>
          <w:p w14:paraId="08FBAAEE" w14:textId="77777777" w:rsidR="00826904" w:rsidRPr="00222DDF" w:rsidRDefault="00826904" w:rsidP="00F27598">
            <w:pPr>
              <w:pStyle w:val="72TabletextTablesTableFigureBoxstyles"/>
              <w:rPr>
                <w:i/>
              </w:rPr>
            </w:pPr>
            <w:r w:rsidRPr="00222DDF">
              <w:rPr>
                <w:i/>
              </w:rPr>
              <w:t>74.2%</w:t>
            </w:r>
          </w:p>
        </w:tc>
        <w:tc>
          <w:tcPr>
            <w:tcW w:w="0" w:type="auto"/>
            <w:shd w:val="clear" w:color="auto" w:fill="auto"/>
            <w:noWrap/>
            <w:vAlign w:val="bottom"/>
          </w:tcPr>
          <w:p w14:paraId="39D91CB7" w14:textId="77777777" w:rsidR="00826904" w:rsidRPr="00222DDF" w:rsidRDefault="00826904" w:rsidP="00F27598">
            <w:pPr>
              <w:pStyle w:val="72TabletextTablesTableFigureBoxstyles"/>
            </w:pPr>
            <w:r w:rsidRPr="00222DDF">
              <w:t>288</w:t>
            </w:r>
          </w:p>
        </w:tc>
        <w:tc>
          <w:tcPr>
            <w:tcW w:w="0" w:type="auto"/>
            <w:shd w:val="clear" w:color="auto" w:fill="auto"/>
            <w:vAlign w:val="bottom"/>
          </w:tcPr>
          <w:p w14:paraId="592F716B" w14:textId="77777777" w:rsidR="00826904" w:rsidRPr="00222DDF" w:rsidRDefault="00826904" w:rsidP="00F27598">
            <w:pPr>
              <w:pStyle w:val="72TabletextTablesTableFigureBoxstyles"/>
              <w:rPr>
                <w:i/>
              </w:rPr>
            </w:pPr>
            <w:r w:rsidRPr="00222DDF">
              <w:rPr>
                <w:i/>
              </w:rPr>
              <w:t>68.1%</w:t>
            </w:r>
          </w:p>
        </w:tc>
        <w:tc>
          <w:tcPr>
            <w:tcW w:w="0" w:type="auto"/>
            <w:shd w:val="clear" w:color="auto" w:fill="auto"/>
            <w:noWrap/>
            <w:vAlign w:val="bottom"/>
          </w:tcPr>
          <w:p w14:paraId="0C1F0704" w14:textId="77777777" w:rsidR="00826904" w:rsidRPr="00222DDF" w:rsidRDefault="00826904" w:rsidP="00F27598">
            <w:pPr>
              <w:pStyle w:val="72TabletextTablesTableFigureBoxstyles"/>
            </w:pPr>
            <w:r w:rsidRPr="00222DDF">
              <w:t>20.7</w:t>
            </w:r>
          </w:p>
        </w:tc>
        <w:tc>
          <w:tcPr>
            <w:tcW w:w="0" w:type="auto"/>
            <w:shd w:val="clear" w:color="auto" w:fill="auto"/>
            <w:vAlign w:val="bottom"/>
          </w:tcPr>
          <w:p w14:paraId="1D5CE292" w14:textId="77777777" w:rsidR="00826904" w:rsidRPr="00222DDF" w:rsidRDefault="00826904" w:rsidP="00F27598">
            <w:pPr>
              <w:pStyle w:val="72TabletextTablesTableFigureBoxstyles"/>
            </w:pPr>
            <w:r w:rsidRPr="00222DDF">
              <w:t>(2, 21)</w:t>
            </w:r>
          </w:p>
        </w:tc>
      </w:tr>
      <w:tr w:rsidR="00826904" w:rsidRPr="00222DDF" w14:paraId="404E7F65" w14:textId="77777777" w:rsidTr="00F27598">
        <w:trPr>
          <w:cantSplit/>
        </w:trPr>
        <w:tc>
          <w:tcPr>
            <w:tcW w:w="0" w:type="auto"/>
            <w:shd w:val="clear" w:color="auto" w:fill="auto"/>
            <w:noWrap/>
            <w:vAlign w:val="bottom"/>
          </w:tcPr>
          <w:p w14:paraId="5AC58937" w14:textId="77777777" w:rsidR="00826904" w:rsidRPr="00222DDF" w:rsidRDefault="00826904" w:rsidP="00F27598">
            <w:pPr>
              <w:pStyle w:val="72TabletextTablesTableFigureBoxstyles"/>
            </w:pPr>
            <w:r w:rsidRPr="00222DDF">
              <w:t>SGRQ (50 items)</w:t>
            </w:r>
          </w:p>
        </w:tc>
        <w:tc>
          <w:tcPr>
            <w:tcW w:w="0" w:type="auto"/>
            <w:shd w:val="clear" w:color="auto" w:fill="auto"/>
            <w:noWrap/>
            <w:vAlign w:val="bottom"/>
          </w:tcPr>
          <w:p w14:paraId="672DE00A" w14:textId="77777777" w:rsidR="00826904" w:rsidRPr="00222DDF" w:rsidRDefault="00826904" w:rsidP="00F27598">
            <w:pPr>
              <w:pStyle w:val="72TabletextTablesTableFigureBoxstyles"/>
            </w:pPr>
            <w:r w:rsidRPr="00222DDF">
              <w:t>316</w:t>
            </w:r>
          </w:p>
        </w:tc>
        <w:tc>
          <w:tcPr>
            <w:tcW w:w="0" w:type="auto"/>
            <w:shd w:val="clear" w:color="auto" w:fill="auto"/>
            <w:vAlign w:val="bottom"/>
          </w:tcPr>
          <w:p w14:paraId="65F8D066" w14:textId="77777777" w:rsidR="00826904" w:rsidRPr="00222DDF" w:rsidRDefault="00826904" w:rsidP="00F27598">
            <w:pPr>
              <w:pStyle w:val="72TabletextTablesTableFigureBoxstyles"/>
              <w:rPr>
                <w:i/>
              </w:rPr>
            </w:pPr>
            <w:r w:rsidRPr="00222DDF">
              <w:rPr>
                <w:i/>
              </w:rPr>
              <w:t>74.7%</w:t>
            </w:r>
          </w:p>
        </w:tc>
        <w:tc>
          <w:tcPr>
            <w:tcW w:w="0" w:type="auto"/>
            <w:shd w:val="clear" w:color="auto" w:fill="auto"/>
            <w:noWrap/>
            <w:vAlign w:val="bottom"/>
          </w:tcPr>
          <w:p w14:paraId="155FC10F" w14:textId="77777777" w:rsidR="00826904" w:rsidRPr="00222DDF" w:rsidRDefault="00826904" w:rsidP="00F27598">
            <w:pPr>
              <w:pStyle w:val="72TabletextTablesTableFigureBoxstyles"/>
            </w:pPr>
            <w:r w:rsidRPr="00222DDF">
              <w:t>226</w:t>
            </w:r>
          </w:p>
        </w:tc>
        <w:tc>
          <w:tcPr>
            <w:tcW w:w="0" w:type="auto"/>
            <w:shd w:val="clear" w:color="auto" w:fill="auto"/>
            <w:vAlign w:val="bottom"/>
          </w:tcPr>
          <w:p w14:paraId="157E146C" w14:textId="77777777" w:rsidR="00826904" w:rsidRPr="00222DDF" w:rsidRDefault="00826904" w:rsidP="00F27598">
            <w:pPr>
              <w:pStyle w:val="72TabletextTablesTableFigureBoxstyles"/>
              <w:rPr>
                <w:i/>
              </w:rPr>
            </w:pPr>
            <w:r w:rsidRPr="00222DDF">
              <w:rPr>
                <w:i/>
              </w:rPr>
              <w:t>53.4%</w:t>
            </w:r>
          </w:p>
        </w:tc>
        <w:tc>
          <w:tcPr>
            <w:tcW w:w="0" w:type="auto"/>
            <w:shd w:val="clear" w:color="auto" w:fill="auto"/>
            <w:noWrap/>
            <w:vAlign w:val="bottom"/>
          </w:tcPr>
          <w:p w14:paraId="20E24103" w14:textId="77777777" w:rsidR="00826904" w:rsidRPr="00222DDF" w:rsidRDefault="00826904" w:rsidP="00F27598">
            <w:pPr>
              <w:pStyle w:val="72TabletextTablesTableFigureBoxstyles"/>
            </w:pPr>
            <w:r w:rsidRPr="00222DDF">
              <w:t>48.8</w:t>
            </w:r>
          </w:p>
        </w:tc>
        <w:tc>
          <w:tcPr>
            <w:tcW w:w="0" w:type="auto"/>
            <w:shd w:val="clear" w:color="auto" w:fill="auto"/>
            <w:vAlign w:val="bottom"/>
          </w:tcPr>
          <w:p w14:paraId="22E4D866" w14:textId="77777777" w:rsidR="00826904" w:rsidRPr="00222DDF" w:rsidRDefault="00826904" w:rsidP="00F27598">
            <w:pPr>
              <w:pStyle w:val="72TabletextTablesTableFigureBoxstyles"/>
            </w:pPr>
            <w:r w:rsidRPr="00222DDF">
              <w:t>(15, 50)</w:t>
            </w:r>
          </w:p>
        </w:tc>
      </w:tr>
      <w:tr w:rsidR="00826904" w:rsidRPr="00222DDF" w14:paraId="599AF6A4" w14:textId="77777777" w:rsidTr="00F27598">
        <w:trPr>
          <w:cantSplit/>
        </w:trPr>
        <w:tc>
          <w:tcPr>
            <w:tcW w:w="0" w:type="auto"/>
            <w:shd w:val="clear" w:color="auto" w:fill="auto"/>
            <w:noWrap/>
            <w:vAlign w:val="bottom"/>
          </w:tcPr>
          <w:p w14:paraId="1E7A2454" w14:textId="77777777" w:rsidR="00826904" w:rsidRPr="00222DDF" w:rsidRDefault="00826904" w:rsidP="00F27598">
            <w:pPr>
              <w:pStyle w:val="72TabletextTablesTableFigureBoxstyles"/>
            </w:pPr>
            <w:r w:rsidRPr="00222DDF">
              <w:t>B-IPQ (8 items)</w:t>
            </w:r>
          </w:p>
        </w:tc>
        <w:tc>
          <w:tcPr>
            <w:tcW w:w="0" w:type="auto"/>
            <w:shd w:val="clear" w:color="auto" w:fill="auto"/>
            <w:noWrap/>
            <w:vAlign w:val="bottom"/>
          </w:tcPr>
          <w:p w14:paraId="4ED06DCD" w14:textId="77777777" w:rsidR="00826904" w:rsidRPr="00222DDF" w:rsidRDefault="00826904" w:rsidP="00F27598">
            <w:pPr>
              <w:pStyle w:val="72TabletextTablesTableFigureBoxstyles"/>
            </w:pPr>
            <w:r w:rsidRPr="00222DDF">
              <w:t>423</w:t>
            </w:r>
          </w:p>
        </w:tc>
        <w:tc>
          <w:tcPr>
            <w:tcW w:w="0" w:type="auto"/>
            <w:shd w:val="clear" w:color="auto" w:fill="auto"/>
            <w:vAlign w:val="bottom"/>
          </w:tcPr>
          <w:p w14:paraId="2D112FA9" w14:textId="77777777" w:rsidR="00826904" w:rsidRPr="00222DDF" w:rsidRDefault="00826904" w:rsidP="00F27598">
            <w:pPr>
              <w:pStyle w:val="72TabletextTablesTableFigureBoxstyles"/>
              <w:rPr>
                <w:i/>
              </w:rPr>
            </w:pPr>
            <w:r w:rsidRPr="00222DDF">
              <w:rPr>
                <w:i/>
              </w:rPr>
              <w:t>100.0%</w:t>
            </w:r>
          </w:p>
        </w:tc>
        <w:tc>
          <w:tcPr>
            <w:tcW w:w="0" w:type="auto"/>
            <w:shd w:val="clear" w:color="auto" w:fill="auto"/>
            <w:noWrap/>
            <w:vAlign w:val="bottom"/>
          </w:tcPr>
          <w:p w14:paraId="075E263D" w14:textId="77777777" w:rsidR="00826904" w:rsidRPr="00222DDF" w:rsidRDefault="00826904" w:rsidP="00F27598">
            <w:pPr>
              <w:pStyle w:val="72TabletextTablesTableFigureBoxstyles"/>
            </w:pPr>
            <w:r w:rsidRPr="00222DDF">
              <w:t>423</w:t>
            </w:r>
          </w:p>
        </w:tc>
        <w:tc>
          <w:tcPr>
            <w:tcW w:w="0" w:type="auto"/>
            <w:shd w:val="clear" w:color="auto" w:fill="auto"/>
            <w:vAlign w:val="bottom"/>
          </w:tcPr>
          <w:p w14:paraId="41ED9C58" w14:textId="77777777" w:rsidR="00826904" w:rsidRPr="00222DDF" w:rsidRDefault="00826904" w:rsidP="00F27598">
            <w:pPr>
              <w:pStyle w:val="72TabletextTablesTableFigureBoxstyles"/>
              <w:rPr>
                <w:i/>
              </w:rPr>
            </w:pPr>
            <w:r w:rsidRPr="00222DDF">
              <w:rPr>
                <w:i/>
              </w:rPr>
              <w:t>100.0%</w:t>
            </w:r>
          </w:p>
        </w:tc>
        <w:tc>
          <w:tcPr>
            <w:tcW w:w="0" w:type="auto"/>
            <w:shd w:val="clear" w:color="auto" w:fill="auto"/>
            <w:noWrap/>
            <w:vAlign w:val="bottom"/>
          </w:tcPr>
          <w:p w14:paraId="5393BFEC" w14:textId="77777777" w:rsidR="00826904" w:rsidRPr="00222DDF" w:rsidRDefault="00826904" w:rsidP="00F27598">
            <w:pPr>
              <w:pStyle w:val="72TabletextTablesTableFigureBoxstyles"/>
            </w:pPr>
            <w:r w:rsidRPr="00222DDF">
              <w:t>8.0</w:t>
            </w:r>
          </w:p>
        </w:tc>
        <w:tc>
          <w:tcPr>
            <w:tcW w:w="0" w:type="auto"/>
            <w:shd w:val="clear" w:color="auto" w:fill="auto"/>
            <w:vAlign w:val="bottom"/>
          </w:tcPr>
          <w:p w14:paraId="6636A669" w14:textId="77777777" w:rsidR="00826904" w:rsidRPr="00222DDF" w:rsidRDefault="00826904" w:rsidP="00F27598">
            <w:pPr>
              <w:pStyle w:val="72TabletextTablesTableFigureBoxstyles"/>
            </w:pPr>
            <w:r w:rsidRPr="00222DDF">
              <w:t>(8, 8)</w:t>
            </w:r>
          </w:p>
        </w:tc>
      </w:tr>
      <w:tr w:rsidR="00826904" w:rsidRPr="00222DDF" w14:paraId="71CE094E" w14:textId="77777777" w:rsidTr="00F27598">
        <w:trPr>
          <w:cantSplit/>
        </w:trPr>
        <w:tc>
          <w:tcPr>
            <w:tcW w:w="0" w:type="auto"/>
            <w:shd w:val="clear" w:color="auto" w:fill="auto"/>
            <w:noWrap/>
            <w:vAlign w:val="bottom"/>
          </w:tcPr>
          <w:p w14:paraId="28F4CC05" w14:textId="77777777" w:rsidR="00826904" w:rsidRPr="00222DDF" w:rsidRDefault="00826904" w:rsidP="00F27598">
            <w:pPr>
              <w:pStyle w:val="72TabletextTablesTableFigureBoxstyles"/>
            </w:pPr>
            <w:r w:rsidRPr="00222DDF">
              <w:t>heiQ (5 items)</w:t>
            </w:r>
          </w:p>
        </w:tc>
        <w:tc>
          <w:tcPr>
            <w:tcW w:w="0" w:type="auto"/>
            <w:shd w:val="clear" w:color="auto" w:fill="auto"/>
            <w:noWrap/>
            <w:vAlign w:val="bottom"/>
          </w:tcPr>
          <w:p w14:paraId="52439882" w14:textId="77777777" w:rsidR="00826904" w:rsidRPr="00222DDF" w:rsidRDefault="00826904" w:rsidP="00F27598">
            <w:pPr>
              <w:pStyle w:val="72TabletextTablesTableFigureBoxstyles"/>
            </w:pPr>
            <w:r w:rsidRPr="00222DDF">
              <w:t>302</w:t>
            </w:r>
          </w:p>
        </w:tc>
        <w:tc>
          <w:tcPr>
            <w:tcW w:w="0" w:type="auto"/>
            <w:shd w:val="clear" w:color="auto" w:fill="auto"/>
            <w:vAlign w:val="bottom"/>
          </w:tcPr>
          <w:p w14:paraId="063E9204" w14:textId="77777777" w:rsidR="00826904" w:rsidRPr="00222DDF" w:rsidRDefault="00826904" w:rsidP="00F27598">
            <w:pPr>
              <w:pStyle w:val="72TabletextTablesTableFigureBoxstyles"/>
              <w:rPr>
                <w:i/>
              </w:rPr>
            </w:pPr>
            <w:r w:rsidRPr="00222DDF">
              <w:rPr>
                <w:i/>
              </w:rPr>
              <w:t>71.5%</w:t>
            </w:r>
          </w:p>
        </w:tc>
        <w:tc>
          <w:tcPr>
            <w:tcW w:w="0" w:type="auto"/>
            <w:shd w:val="clear" w:color="auto" w:fill="auto"/>
            <w:noWrap/>
            <w:vAlign w:val="bottom"/>
          </w:tcPr>
          <w:p w14:paraId="29744E50" w14:textId="77777777" w:rsidR="00826904" w:rsidRPr="00222DDF" w:rsidRDefault="00826904" w:rsidP="00F27598">
            <w:pPr>
              <w:pStyle w:val="72TabletextTablesTableFigureBoxstyles"/>
            </w:pPr>
            <w:r w:rsidRPr="00222DDF">
              <w:t>301</w:t>
            </w:r>
          </w:p>
        </w:tc>
        <w:tc>
          <w:tcPr>
            <w:tcW w:w="0" w:type="auto"/>
            <w:shd w:val="clear" w:color="auto" w:fill="auto"/>
            <w:vAlign w:val="bottom"/>
          </w:tcPr>
          <w:p w14:paraId="6DED2901" w14:textId="77777777" w:rsidR="00826904" w:rsidRPr="00222DDF" w:rsidRDefault="00826904" w:rsidP="00F27598">
            <w:pPr>
              <w:pStyle w:val="72TabletextTablesTableFigureBoxstyles"/>
              <w:rPr>
                <w:i/>
              </w:rPr>
            </w:pPr>
            <w:r w:rsidRPr="00222DDF">
              <w:rPr>
                <w:i/>
              </w:rPr>
              <w:t>71.2%</w:t>
            </w:r>
          </w:p>
        </w:tc>
        <w:tc>
          <w:tcPr>
            <w:tcW w:w="0" w:type="auto"/>
            <w:shd w:val="clear" w:color="auto" w:fill="auto"/>
            <w:noWrap/>
            <w:vAlign w:val="bottom"/>
          </w:tcPr>
          <w:p w14:paraId="3E4AF251" w14:textId="77777777" w:rsidR="00826904" w:rsidRPr="00222DDF" w:rsidRDefault="00826904" w:rsidP="00F27598">
            <w:pPr>
              <w:pStyle w:val="72TabletextTablesTableFigureBoxstyles"/>
            </w:pPr>
            <w:r w:rsidRPr="00222DDF">
              <w:t>5.0</w:t>
            </w:r>
          </w:p>
        </w:tc>
        <w:tc>
          <w:tcPr>
            <w:tcW w:w="0" w:type="auto"/>
            <w:shd w:val="clear" w:color="auto" w:fill="auto"/>
            <w:vAlign w:val="bottom"/>
          </w:tcPr>
          <w:p w14:paraId="5C3ED714" w14:textId="77777777" w:rsidR="00826904" w:rsidRPr="00222DDF" w:rsidRDefault="00826904" w:rsidP="00F27598">
            <w:pPr>
              <w:pStyle w:val="72TabletextTablesTableFigureBoxstyles"/>
            </w:pPr>
            <w:r w:rsidRPr="00222DDF">
              <w:t>(4, 5)</w:t>
            </w:r>
          </w:p>
        </w:tc>
      </w:tr>
      <w:tr w:rsidR="00826904" w:rsidRPr="00222DDF" w14:paraId="52B1DA58" w14:textId="77777777" w:rsidTr="00F27598">
        <w:trPr>
          <w:cantSplit/>
        </w:trPr>
        <w:tc>
          <w:tcPr>
            <w:tcW w:w="0" w:type="auto"/>
            <w:shd w:val="clear" w:color="auto" w:fill="auto"/>
            <w:noWrap/>
            <w:vAlign w:val="bottom"/>
          </w:tcPr>
          <w:p w14:paraId="0847FCE3" w14:textId="77777777" w:rsidR="00826904" w:rsidRPr="00222DDF" w:rsidRDefault="00826904" w:rsidP="00F27598">
            <w:pPr>
              <w:pStyle w:val="72TabletextTablesTableFigureBoxstyles"/>
              <w:rPr>
                <w:vertAlign w:val="superscript"/>
              </w:rPr>
            </w:pPr>
            <w:r w:rsidRPr="00222DDF">
              <w:t>Time Use Survey (12 items)</w:t>
            </w:r>
            <w:r w:rsidRPr="00222DDF">
              <w:rPr>
                <w:vertAlign w:val="superscript"/>
              </w:rPr>
              <w:t>b</w:t>
            </w:r>
          </w:p>
        </w:tc>
        <w:tc>
          <w:tcPr>
            <w:tcW w:w="0" w:type="auto"/>
            <w:shd w:val="clear" w:color="auto" w:fill="auto"/>
            <w:noWrap/>
            <w:vAlign w:val="bottom"/>
          </w:tcPr>
          <w:p w14:paraId="4CBD3435" w14:textId="77777777" w:rsidR="00826904" w:rsidRPr="00222DDF" w:rsidRDefault="00826904" w:rsidP="00F27598">
            <w:pPr>
              <w:pStyle w:val="72TabletextTablesTableFigureBoxstyles"/>
            </w:pPr>
            <w:r w:rsidRPr="00222DDF">
              <w:t>306</w:t>
            </w:r>
          </w:p>
        </w:tc>
        <w:tc>
          <w:tcPr>
            <w:tcW w:w="0" w:type="auto"/>
            <w:shd w:val="clear" w:color="auto" w:fill="auto"/>
            <w:vAlign w:val="bottom"/>
          </w:tcPr>
          <w:p w14:paraId="1188A162" w14:textId="77777777" w:rsidR="00826904" w:rsidRPr="00222DDF" w:rsidRDefault="00826904" w:rsidP="00F27598">
            <w:pPr>
              <w:pStyle w:val="72TabletextTablesTableFigureBoxstyles"/>
              <w:rPr>
                <w:i/>
              </w:rPr>
            </w:pPr>
            <w:r w:rsidRPr="00222DDF">
              <w:rPr>
                <w:i/>
              </w:rPr>
              <w:t>72.3%</w:t>
            </w:r>
          </w:p>
        </w:tc>
        <w:tc>
          <w:tcPr>
            <w:tcW w:w="0" w:type="auto"/>
            <w:shd w:val="clear" w:color="auto" w:fill="auto"/>
            <w:noWrap/>
            <w:vAlign w:val="bottom"/>
          </w:tcPr>
          <w:p w14:paraId="41A3F50F" w14:textId="77777777" w:rsidR="00826904" w:rsidRPr="00222DDF" w:rsidRDefault="00826904" w:rsidP="00F27598">
            <w:pPr>
              <w:pStyle w:val="72TabletextTablesTableFigureBoxstyles"/>
            </w:pPr>
            <w:r w:rsidRPr="00222DDF">
              <w:t>293</w:t>
            </w:r>
          </w:p>
        </w:tc>
        <w:tc>
          <w:tcPr>
            <w:tcW w:w="0" w:type="auto"/>
            <w:shd w:val="clear" w:color="auto" w:fill="auto"/>
            <w:vAlign w:val="bottom"/>
          </w:tcPr>
          <w:p w14:paraId="49FD0CBA" w14:textId="77777777" w:rsidR="00826904" w:rsidRPr="00222DDF" w:rsidRDefault="00826904" w:rsidP="00F27598">
            <w:pPr>
              <w:pStyle w:val="72TabletextTablesTableFigureBoxstyles"/>
              <w:rPr>
                <w:i/>
              </w:rPr>
            </w:pPr>
            <w:r w:rsidRPr="00222DDF">
              <w:rPr>
                <w:i/>
              </w:rPr>
              <w:t>69.3%</w:t>
            </w:r>
          </w:p>
        </w:tc>
        <w:tc>
          <w:tcPr>
            <w:tcW w:w="0" w:type="auto"/>
            <w:shd w:val="clear" w:color="auto" w:fill="auto"/>
            <w:noWrap/>
            <w:vAlign w:val="bottom"/>
          </w:tcPr>
          <w:p w14:paraId="0BDE11F7" w14:textId="77777777" w:rsidR="00826904" w:rsidRPr="00222DDF" w:rsidRDefault="00826904" w:rsidP="00F27598">
            <w:pPr>
              <w:pStyle w:val="72TabletextTablesTableFigureBoxstyles"/>
            </w:pPr>
            <w:r w:rsidRPr="00222DDF">
              <w:t>11.8</w:t>
            </w:r>
          </w:p>
        </w:tc>
        <w:tc>
          <w:tcPr>
            <w:tcW w:w="0" w:type="auto"/>
            <w:shd w:val="clear" w:color="auto" w:fill="auto"/>
            <w:vAlign w:val="bottom"/>
          </w:tcPr>
          <w:p w14:paraId="6163F4C3" w14:textId="77777777" w:rsidR="00826904" w:rsidRPr="00222DDF" w:rsidRDefault="00826904" w:rsidP="00F27598">
            <w:pPr>
              <w:pStyle w:val="72TabletextTablesTableFigureBoxstyles"/>
            </w:pPr>
            <w:r w:rsidRPr="00222DDF">
              <w:t>(1, 12)</w:t>
            </w:r>
          </w:p>
        </w:tc>
      </w:tr>
      <w:tr w:rsidR="00826904" w:rsidRPr="00222DDF" w14:paraId="1FB79367" w14:textId="77777777" w:rsidTr="00F27598">
        <w:trPr>
          <w:cantSplit/>
        </w:trPr>
        <w:tc>
          <w:tcPr>
            <w:tcW w:w="0" w:type="auto"/>
            <w:shd w:val="clear" w:color="auto" w:fill="auto"/>
            <w:noWrap/>
            <w:vAlign w:val="bottom"/>
          </w:tcPr>
          <w:p w14:paraId="0C124554" w14:textId="77777777" w:rsidR="00826904" w:rsidRPr="00222DDF" w:rsidRDefault="00826904" w:rsidP="00F27598">
            <w:pPr>
              <w:pStyle w:val="72TabletextTablesTableFigureBoxstyles"/>
            </w:pPr>
            <w:r w:rsidRPr="00222DDF">
              <w:t>WEMWBS (14 items)</w:t>
            </w:r>
          </w:p>
        </w:tc>
        <w:tc>
          <w:tcPr>
            <w:tcW w:w="0" w:type="auto"/>
            <w:shd w:val="clear" w:color="auto" w:fill="auto"/>
            <w:noWrap/>
            <w:vAlign w:val="bottom"/>
          </w:tcPr>
          <w:p w14:paraId="33FA5573" w14:textId="77777777" w:rsidR="00826904" w:rsidRPr="00222DDF" w:rsidRDefault="00826904" w:rsidP="00F27598">
            <w:pPr>
              <w:pStyle w:val="72TabletextTablesTableFigureBoxstyles"/>
            </w:pPr>
            <w:r w:rsidRPr="00222DDF">
              <w:t>28</w:t>
            </w:r>
          </w:p>
        </w:tc>
        <w:tc>
          <w:tcPr>
            <w:tcW w:w="0" w:type="auto"/>
            <w:shd w:val="clear" w:color="auto" w:fill="auto"/>
            <w:vAlign w:val="bottom"/>
          </w:tcPr>
          <w:p w14:paraId="25ACDD84" w14:textId="77777777" w:rsidR="00826904" w:rsidRPr="00222DDF" w:rsidRDefault="00826904" w:rsidP="00F27598">
            <w:pPr>
              <w:pStyle w:val="72TabletextTablesTableFigureBoxstyles"/>
              <w:rPr>
                <w:i/>
              </w:rPr>
            </w:pPr>
            <w:r w:rsidRPr="00222DDF">
              <w:rPr>
                <w:i/>
              </w:rPr>
              <w:t>63.6%</w:t>
            </w:r>
          </w:p>
        </w:tc>
        <w:tc>
          <w:tcPr>
            <w:tcW w:w="0" w:type="auto"/>
            <w:shd w:val="clear" w:color="auto" w:fill="auto"/>
            <w:noWrap/>
            <w:vAlign w:val="bottom"/>
          </w:tcPr>
          <w:p w14:paraId="73BAE864"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6472438E" w14:textId="77777777" w:rsidR="00826904" w:rsidRPr="00222DDF" w:rsidRDefault="00826904" w:rsidP="00F27598">
            <w:pPr>
              <w:pStyle w:val="72TabletextTablesTableFigureBoxstyles"/>
              <w:rPr>
                <w:i/>
              </w:rPr>
            </w:pPr>
            <w:r w:rsidRPr="00222DDF">
              <w:rPr>
                <w:i/>
              </w:rPr>
              <w:t>61.4%</w:t>
            </w:r>
          </w:p>
        </w:tc>
        <w:tc>
          <w:tcPr>
            <w:tcW w:w="0" w:type="auto"/>
            <w:shd w:val="clear" w:color="auto" w:fill="auto"/>
            <w:noWrap/>
            <w:vAlign w:val="bottom"/>
          </w:tcPr>
          <w:p w14:paraId="0E9688EA" w14:textId="77777777" w:rsidR="00826904" w:rsidRPr="00222DDF" w:rsidRDefault="00826904" w:rsidP="00F27598">
            <w:pPr>
              <w:pStyle w:val="72TabletextTablesTableFigureBoxstyles"/>
            </w:pPr>
            <w:r w:rsidRPr="00222DDF">
              <w:t>14.0</w:t>
            </w:r>
          </w:p>
        </w:tc>
        <w:tc>
          <w:tcPr>
            <w:tcW w:w="0" w:type="auto"/>
            <w:shd w:val="clear" w:color="auto" w:fill="auto"/>
            <w:vAlign w:val="bottom"/>
          </w:tcPr>
          <w:p w14:paraId="400F22D1" w14:textId="77777777" w:rsidR="00826904" w:rsidRPr="00222DDF" w:rsidRDefault="00826904" w:rsidP="00F27598">
            <w:pPr>
              <w:pStyle w:val="72TabletextTablesTableFigureBoxstyles"/>
            </w:pPr>
            <w:r w:rsidRPr="00222DDF">
              <w:t>(13, 14)</w:t>
            </w:r>
          </w:p>
        </w:tc>
      </w:tr>
      <w:tr w:rsidR="00826904" w:rsidRPr="00222DDF" w14:paraId="4882A3E5" w14:textId="77777777" w:rsidTr="00F27598">
        <w:trPr>
          <w:cantSplit/>
        </w:trPr>
        <w:tc>
          <w:tcPr>
            <w:tcW w:w="0" w:type="auto"/>
            <w:shd w:val="clear" w:color="auto" w:fill="auto"/>
            <w:noWrap/>
            <w:vAlign w:val="bottom"/>
          </w:tcPr>
          <w:p w14:paraId="609EAA56" w14:textId="77777777" w:rsidR="00826904" w:rsidRPr="00222DDF" w:rsidRDefault="00826904" w:rsidP="00F27598">
            <w:pPr>
              <w:pStyle w:val="72TabletextTablesTableFigureBoxstyles"/>
            </w:pPr>
            <w:r w:rsidRPr="00222DDF">
              <w:t>ZBI (22 items)</w:t>
            </w:r>
          </w:p>
        </w:tc>
        <w:tc>
          <w:tcPr>
            <w:tcW w:w="0" w:type="auto"/>
            <w:shd w:val="clear" w:color="auto" w:fill="auto"/>
            <w:noWrap/>
            <w:vAlign w:val="bottom"/>
          </w:tcPr>
          <w:p w14:paraId="41F98FDE" w14:textId="77777777" w:rsidR="00826904" w:rsidRPr="00222DDF" w:rsidRDefault="00826904" w:rsidP="00F27598">
            <w:pPr>
              <w:pStyle w:val="72TabletextTablesTableFigureBoxstyles"/>
            </w:pPr>
            <w:r w:rsidRPr="00222DDF">
              <w:t>28</w:t>
            </w:r>
          </w:p>
        </w:tc>
        <w:tc>
          <w:tcPr>
            <w:tcW w:w="0" w:type="auto"/>
            <w:shd w:val="clear" w:color="auto" w:fill="auto"/>
            <w:vAlign w:val="bottom"/>
          </w:tcPr>
          <w:p w14:paraId="1E10FD56" w14:textId="77777777" w:rsidR="00826904" w:rsidRPr="00222DDF" w:rsidRDefault="00826904" w:rsidP="00F27598">
            <w:pPr>
              <w:pStyle w:val="72TabletextTablesTableFigureBoxstyles"/>
              <w:rPr>
                <w:i/>
              </w:rPr>
            </w:pPr>
            <w:r w:rsidRPr="00222DDF">
              <w:rPr>
                <w:i/>
              </w:rPr>
              <w:t>63.6%</w:t>
            </w:r>
          </w:p>
        </w:tc>
        <w:tc>
          <w:tcPr>
            <w:tcW w:w="0" w:type="auto"/>
            <w:shd w:val="clear" w:color="auto" w:fill="auto"/>
            <w:noWrap/>
            <w:vAlign w:val="bottom"/>
          </w:tcPr>
          <w:p w14:paraId="0CD37CE0"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286A4C6F" w14:textId="77777777" w:rsidR="00826904" w:rsidRPr="00222DDF" w:rsidRDefault="00826904" w:rsidP="00F27598">
            <w:pPr>
              <w:pStyle w:val="72TabletextTablesTableFigureBoxstyles"/>
              <w:rPr>
                <w:i/>
              </w:rPr>
            </w:pPr>
            <w:r w:rsidRPr="00222DDF">
              <w:rPr>
                <w:i/>
              </w:rPr>
              <w:t>61.4%</w:t>
            </w:r>
          </w:p>
        </w:tc>
        <w:tc>
          <w:tcPr>
            <w:tcW w:w="0" w:type="auto"/>
            <w:shd w:val="clear" w:color="auto" w:fill="auto"/>
            <w:noWrap/>
            <w:vAlign w:val="bottom"/>
          </w:tcPr>
          <w:p w14:paraId="1102F480" w14:textId="77777777" w:rsidR="00826904" w:rsidRPr="00222DDF" w:rsidRDefault="00826904" w:rsidP="00F27598">
            <w:pPr>
              <w:pStyle w:val="72TabletextTablesTableFigureBoxstyles"/>
            </w:pPr>
            <w:r w:rsidRPr="00222DDF">
              <w:t>21.9</w:t>
            </w:r>
          </w:p>
        </w:tc>
        <w:tc>
          <w:tcPr>
            <w:tcW w:w="0" w:type="auto"/>
            <w:shd w:val="clear" w:color="auto" w:fill="auto"/>
            <w:vAlign w:val="bottom"/>
          </w:tcPr>
          <w:p w14:paraId="396A927D" w14:textId="77777777" w:rsidR="00826904" w:rsidRPr="00222DDF" w:rsidRDefault="00826904" w:rsidP="00F27598">
            <w:pPr>
              <w:pStyle w:val="72TabletextTablesTableFigureBoxstyles"/>
            </w:pPr>
            <w:r w:rsidRPr="00222DDF">
              <w:t>(18, 22)</w:t>
            </w:r>
          </w:p>
        </w:tc>
      </w:tr>
      <w:tr w:rsidR="00826904" w:rsidRPr="00222DDF" w14:paraId="5B5FC46C" w14:textId="77777777" w:rsidTr="00F27598">
        <w:trPr>
          <w:cantSplit/>
        </w:trPr>
        <w:tc>
          <w:tcPr>
            <w:tcW w:w="0" w:type="auto"/>
            <w:gridSpan w:val="7"/>
            <w:shd w:val="clear" w:color="auto" w:fill="auto"/>
            <w:noWrap/>
            <w:vAlign w:val="bottom"/>
          </w:tcPr>
          <w:p w14:paraId="56D663E7" w14:textId="77777777" w:rsidR="00826904" w:rsidRPr="00222DDF" w:rsidRDefault="00826904" w:rsidP="00F27598">
            <w:pPr>
              <w:pStyle w:val="75TablenotesTablesTableFigureBoxstyles"/>
            </w:pPr>
            <w:r w:rsidRPr="00222DDF">
              <w:rPr>
                <w:vertAlign w:val="superscript"/>
              </w:rPr>
              <w:t>a</w:t>
            </w:r>
            <w:r w:rsidRPr="00222DDF">
              <w:t xml:space="preserve"> Of those with </w:t>
            </w:r>
            <w:r w:rsidRPr="00222DDF">
              <w:rPr>
                <w:color w:val="00B0F0"/>
              </w:rPr>
              <w:t>≥ 1</w:t>
            </w:r>
            <w:r w:rsidRPr="00222DDF">
              <w:t xml:space="preserve"> items complete</w:t>
            </w:r>
          </w:p>
          <w:p w14:paraId="79C37B57" w14:textId="77777777" w:rsidR="00826904" w:rsidRPr="00222DDF" w:rsidRDefault="00826904" w:rsidP="00F27598">
            <w:pPr>
              <w:pStyle w:val="75TablenotesTablesTableFigureBoxstyles"/>
            </w:pPr>
            <w:r w:rsidRPr="00222DDF">
              <w:rPr>
                <w:vertAlign w:val="superscript"/>
              </w:rPr>
              <w:t>b</w:t>
            </w:r>
            <w:r w:rsidRPr="00222DDF">
              <w:t xml:space="preserve"> Yes/no questions only</w:t>
            </w:r>
          </w:p>
        </w:tc>
      </w:tr>
    </w:tbl>
    <w:p w14:paraId="03FF3AFB" w14:textId="77777777" w:rsidR="00826904" w:rsidRPr="00222DDF" w:rsidRDefault="00826904" w:rsidP="00826904">
      <w:pPr>
        <w:pStyle w:val="70TablelegendTablesTableFigureBoxstyles"/>
      </w:pPr>
      <w:bookmarkStart w:id="1298" w:name="OLE_LINK620"/>
      <w:bookmarkStart w:id="1299" w:name="OLE_LINK621"/>
      <w:r w:rsidRPr="00222DDF">
        <w:t xml:space="preserve">Appendix 1, </w:t>
      </w:r>
      <w:r w:rsidRPr="00123D28">
        <w:rPr>
          <w:b/>
        </w:rPr>
        <w:t>TABLE 25</w:t>
      </w:r>
      <w:r w:rsidRPr="00123D28">
        <w:rPr>
          <w:b/>
        </w:rPr>
        <w:t> </w:t>
      </w:r>
      <w:r w:rsidRPr="00222DDF">
        <w:t>Results from sensitivity analyses for HADS-A at 6 months</w:t>
      </w:r>
      <w:bookmarkEnd w:id="1298"/>
      <w:bookmarkEnd w:id="1299"/>
    </w:p>
    <w:tbl>
      <w:tblPr>
        <w:tblW w:w="0" w:type="auto"/>
        <w:tblCellMar>
          <w:top w:w="40" w:type="dxa"/>
          <w:left w:w="60" w:type="dxa"/>
          <w:bottom w:w="40" w:type="dxa"/>
          <w:right w:w="60" w:type="dxa"/>
        </w:tblCellMar>
        <w:tblLook w:val="04A0" w:firstRow="1" w:lastRow="0" w:firstColumn="1" w:lastColumn="0" w:noHBand="0" w:noVBand="1"/>
      </w:tblPr>
      <w:tblGrid>
        <w:gridCol w:w="5860"/>
        <w:gridCol w:w="1327"/>
        <w:gridCol w:w="1168"/>
        <w:gridCol w:w="599"/>
      </w:tblGrid>
      <w:tr w:rsidR="00826904" w:rsidRPr="00222DDF" w14:paraId="5A828C1A" w14:textId="77777777" w:rsidTr="00F27598">
        <w:trPr>
          <w:cantSplit/>
        </w:trPr>
        <w:tc>
          <w:tcPr>
            <w:tcW w:w="0" w:type="auto"/>
            <w:shd w:val="clear" w:color="auto" w:fill="DBDBDB"/>
            <w:noWrap/>
            <w:tcMar>
              <w:top w:w="15" w:type="dxa"/>
              <w:left w:w="15" w:type="dxa"/>
              <w:bottom w:w="0" w:type="dxa"/>
              <w:right w:w="15" w:type="dxa"/>
            </w:tcMar>
            <w:vAlign w:val="bottom"/>
          </w:tcPr>
          <w:p w14:paraId="71865731" w14:textId="77777777" w:rsidR="00826904" w:rsidRPr="00222DDF" w:rsidRDefault="00826904" w:rsidP="00F27598">
            <w:pPr>
              <w:pStyle w:val="710TableheadTablesTableFigureBoxstyles"/>
            </w:pPr>
            <w:bookmarkStart w:id="1300" w:name="OLE_LINK392"/>
            <w:bookmarkStart w:id="1301" w:name="OLE_LINK393"/>
          </w:p>
        </w:tc>
        <w:tc>
          <w:tcPr>
            <w:tcW w:w="0" w:type="auto"/>
            <w:shd w:val="clear" w:color="auto" w:fill="DBDBDB"/>
            <w:noWrap/>
            <w:tcMar>
              <w:top w:w="15" w:type="dxa"/>
              <w:left w:w="15" w:type="dxa"/>
              <w:bottom w:w="0" w:type="dxa"/>
              <w:right w:w="15" w:type="dxa"/>
            </w:tcMar>
            <w:vAlign w:val="bottom"/>
          </w:tcPr>
          <w:p w14:paraId="49CBF2DA" w14:textId="77777777" w:rsidR="00826904" w:rsidRPr="00222DDF" w:rsidRDefault="00826904" w:rsidP="00F27598">
            <w:pPr>
              <w:pStyle w:val="710TableheadTablesTableFigureBoxstyles"/>
            </w:pPr>
            <w:r>
              <w:t>Treatment effect</w:t>
            </w:r>
          </w:p>
        </w:tc>
        <w:tc>
          <w:tcPr>
            <w:tcW w:w="0" w:type="auto"/>
            <w:shd w:val="clear" w:color="auto" w:fill="DBDBDB"/>
            <w:vAlign w:val="bottom"/>
          </w:tcPr>
          <w:p w14:paraId="30307F5F" w14:textId="77777777" w:rsidR="00826904" w:rsidRPr="00222DDF" w:rsidRDefault="00826904" w:rsidP="00F27598">
            <w:pPr>
              <w:pStyle w:val="710TableheadTablesTableFigureBoxstyles"/>
            </w:pPr>
            <w:r w:rsidRPr="00222DDF">
              <w:t>95% CI</w:t>
            </w:r>
          </w:p>
        </w:tc>
        <w:tc>
          <w:tcPr>
            <w:tcW w:w="0" w:type="auto"/>
            <w:shd w:val="clear" w:color="auto" w:fill="DBDBDB"/>
            <w:noWrap/>
            <w:tcMar>
              <w:top w:w="15" w:type="dxa"/>
              <w:left w:w="15" w:type="dxa"/>
              <w:bottom w:w="0" w:type="dxa"/>
              <w:right w:w="15" w:type="dxa"/>
            </w:tcMar>
            <w:vAlign w:val="bottom"/>
          </w:tcPr>
          <w:p w14:paraId="4F9321BF" w14:textId="77777777" w:rsidR="00826904" w:rsidRPr="00222DDF" w:rsidRDefault="00826904" w:rsidP="00F27598">
            <w:pPr>
              <w:pStyle w:val="710TableheadTablesTableFigureBoxstyles"/>
            </w:pPr>
            <w:r w:rsidRPr="00222DDF">
              <w:rPr>
                <w:i/>
                <w:color w:val="00B0F0"/>
              </w:rPr>
              <w:t>p</w:t>
            </w:r>
            <w:r w:rsidRPr="00222DDF">
              <w:t>-value</w:t>
            </w:r>
          </w:p>
        </w:tc>
      </w:tr>
      <w:tr w:rsidR="00826904" w:rsidRPr="00222DDF" w14:paraId="21065175" w14:textId="77777777" w:rsidTr="00F27598">
        <w:trPr>
          <w:cantSplit/>
        </w:trPr>
        <w:tc>
          <w:tcPr>
            <w:tcW w:w="0" w:type="auto"/>
            <w:shd w:val="clear" w:color="auto" w:fill="auto"/>
            <w:noWrap/>
            <w:tcMar>
              <w:top w:w="15" w:type="dxa"/>
              <w:left w:w="15" w:type="dxa"/>
              <w:bottom w:w="0" w:type="dxa"/>
              <w:right w:w="15" w:type="dxa"/>
            </w:tcMar>
            <w:vAlign w:val="bottom"/>
          </w:tcPr>
          <w:p w14:paraId="5D45BAFA" w14:textId="77777777" w:rsidR="00826904" w:rsidRPr="00222DDF" w:rsidRDefault="00826904" w:rsidP="00F27598">
            <w:pPr>
              <w:pStyle w:val="72TabletextTablesTableFigureBoxstyles"/>
            </w:pPr>
            <w:r w:rsidRPr="00222DDF">
              <w:t>Main analysis</w:t>
            </w:r>
          </w:p>
        </w:tc>
        <w:tc>
          <w:tcPr>
            <w:tcW w:w="0" w:type="auto"/>
            <w:shd w:val="clear" w:color="auto" w:fill="auto"/>
            <w:noWrap/>
            <w:tcMar>
              <w:top w:w="15" w:type="dxa"/>
              <w:left w:w="15" w:type="dxa"/>
              <w:bottom w:w="0" w:type="dxa"/>
              <w:right w:w="15" w:type="dxa"/>
            </w:tcMar>
            <w:vAlign w:val="bottom"/>
          </w:tcPr>
          <w:p w14:paraId="5722FA7C" w14:textId="77777777" w:rsidR="00826904" w:rsidRPr="00222DDF" w:rsidRDefault="00826904" w:rsidP="00F27598">
            <w:pPr>
              <w:pStyle w:val="72TabletextTablesTableFigureBoxstyles"/>
            </w:pPr>
            <w:r w:rsidRPr="00222DDF">
              <w:rPr>
                <w:color w:val="00B0F0"/>
              </w:rPr>
              <w:t>–0</w:t>
            </w:r>
            <w:r w:rsidRPr="00222DDF">
              <w:t xml:space="preserve">.60 </w:t>
            </w:r>
          </w:p>
        </w:tc>
        <w:tc>
          <w:tcPr>
            <w:tcW w:w="0" w:type="auto"/>
            <w:vAlign w:val="bottom"/>
          </w:tcPr>
          <w:p w14:paraId="73F055F0" w14:textId="77777777" w:rsidR="00826904" w:rsidRPr="00222DDF" w:rsidRDefault="00826904" w:rsidP="00F27598">
            <w:pPr>
              <w:pStyle w:val="72TabletextTablesTableFigureBoxstyles"/>
            </w:pPr>
            <w:r w:rsidRPr="00222DDF">
              <w:t>(</w:t>
            </w:r>
            <w:r w:rsidRPr="00222DDF">
              <w:rPr>
                <w:color w:val="00B0F0"/>
              </w:rPr>
              <w:t>–1</w:t>
            </w:r>
            <w:r w:rsidRPr="00222DDF">
              <w:t>.40; 0.21)</w:t>
            </w:r>
          </w:p>
        </w:tc>
        <w:tc>
          <w:tcPr>
            <w:tcW w:w="0" w:type="auto"/>
            <w:shd w:val="clear" w:color="auto" w:fill="auto"/>
            <w:noWrap/>
            <w:tcMar>
              <w:top w:w="15" w:type="dxa"/>
              <w:left w:w="15" w:type="dxa"/>
              <w:bottom w:w="0" w:type="dxa"/>
              <w:right w:w="15" w:type="dxa"/>
            </w:tcMar>
            <w:vAlign w:val="bottom"/>
          </w:tcPr>
          <w:p w14:paraId="661DD1CB" w14:textId="77777777" w:rsidR="00826904" w:rsidRPr="00222DDF" w:rsidRDefault="00826904" w:rsidP="00F27598">
            <w:pPr>
              <w:pStyle w:val="72TabletextTablesTableFigureBoxstyles"/>
            </w:pPr>
            <w:r w:rsidRPr="00222DDF">
              <w:t>0.145</w:t>
            </w:r>
          </w:p>
        </w:tc>
      </w:tr>
      <w:tr w:rsidR="00826904" w:rsidRPr="00222DDF" w14:paraId="79C69F52" w14:textId="77777777" w:rsidTr="00F27598">
        <w:trPr>
          <w:cantSplit/>
        </w:trPr>
        <w:tc>
          <w:tcPr>
            <w:tcW w:w="0" w:type="auto"/>
            <w:shd w:val="clear" w:color="auto" w:fill="auto"/>
            <w:noWrap/>
            <w:tcMar>
              <w:top w:w="15" w:type="dxa"/>
              <w:left w:w="15" w:type="dxa"/>
              <w:bottom w:w="0" w:type="dxa"/>
              <w:right w:w="15" w:type="dxa"/>
            </w:tcMar>
            <w:vAlign w:val="bottom"/>
          </w:tcPr>
          <w:p w14:paraId="0A6FC0E3" w14:textId="77777777" w:rsidR="00826904" w:rsidRPr="00222DDF" w:rsidRDefault="00826904" w:rsidP="00F27598">
            <w:pPr>
              <w:pStyle w:val="72TabletextTablesTableFigureBoxstyles"/>
            </w:pPr>
            <w:r w:rsidRPr="00222DDF">
              <w:t>Complete case analysis</w:t>
            </w:r>
          </w:p>
        </w:tc>
        <w:tc>
          <w:tcPr>
            <w:tcW w:w="0" w:type="auto"/>
            <w:shd w:val="clear" w:color="auto" w:fill="auto"/>
            <w:noWrap/>
            <w:tcMar>
              <w:top w:w="15" w:type="dxa"/>
              <w:left w:w="15" w:type="dxa"/>
              <w:bottom w:w="0" w:type="dxa"/>
              <w:right w:w="15" w:type="dxa"/>
            </w:tcMar>
            <w:vAlign w:val="bottom"/>
          </w:tcPr>
          <w:p w14:paraId="7C476D99" w14:textId="77777777" w:rsidR="00826904" w:rsidRPr="00222DDF" w:rsidRDefault="00826904" w:rsidP="00F27598">
            <w:pPr>
              <w:pStyle w:val="72TabletextTablesTableFigureBoxstyles"/>
            </w:pPr>
            <w:r w:rsidRPr="00222DDF">
              <w:rPr>
                <w:color w:val="00B0F0"/>
              </w:rPr>
              <w:t>–0</w:t>
            </w:r>
            <w:r w:rsidRPr="00222DDF">
              <w:t xml:space="preserve">.69 </w:t>
            </w:r>
          </w:p>
        </w:tc>
        <w:tc>
          <w:tcPr>
            <w:tcW w:w="0" w:type="auto"/>
            <w:vAlign w:val="bottom"/>
          </w:tcPr>
          <w:p w14:paraId="5B447C11" w14:textId="77777777" w:rsidR="00826904" w:rsidRPr="00222DDF" w:rsidRDefault="00826904" w:rsidP="00F27598">
            <w:pPr>
              <w:pStyle w:val="72TabletextTablesTableFigureBoxstyles"/>
            </w:pPr>
            <w:r w:rsidRPr="00222DDF">
              <w:t>(</w:t>
            </w:r>
            <w:r w:rsidRPr="00222DDF">
              <w:rPr>
                <w:color w:val="00B0F0"/>
              </w:rPr>
              <w:t>–1</w:t>
            </w:r>
            <w:r w:rsidRPr="00222DDF">
              <w:t>.48; 0.11)</w:t>
            </w:r>
          </w:p>
        </w:tc>
        <w:tc>
          <w:tcPr>
            <w:tcW w:w="0" w:type="auto"/>
            <w:shd w:val="clear" w:color="auto" w:fill="auto"/>
            <w:noWrap/>
            <w:tcMar>
              <w:top w:w="15" w:type="dxa"/>
              <w:left w:w="15" w:type="dxa"/>
              <w:bottom w:w="0" w:type="dxa"/>
              <w:right w:w="15" w:type="dxa"/>
            </w:tcMar>
            <w:vAlign w:val="bottom"/>
          </w:tcPr>
          <w:p w14:paraId="6D58912F" w14:textId="77777777" w:rsidR="00826904" w:rsidRPr="00222DDF" w:rsidRDefault="00826904" w:rsidP="00F27598">
            <w:pPr>
              <w:pStyle w:val="72TabletextTablesTableFigureBoxstyles"/>
            </w:pPr>
            <w:r w:rsidRPr="00222DDF">
              <w:t>0.090</w:t>
            </w:r>
          </w:p>
        </w:tc>
      </w:tr>
      <w:tr w:rsidR="00826904" w:rsidRPr="00222DDF" w14:paraId="3473A9D5" w14:textId="77777777" w:rsidTr="00F27598">
        <w:trPr>
          <w:cantSplit/>
        </w:trPr>
        <w:tc>
          <w:tcPr>
            <w:tcW w:w="0" w:type="auto"/>
            <w:shd w:val="clear" w:color="auto" w:fill="auto"/>
            <w:noWrap/>
            <w:tcMar>
              <w:top w:w="15" w:type="dxa"/>
              <w:left w:w="15" w:type="dxa"/>
              <w:bottom w:w="0" w:type="dxa"/>
              <w:right w:w="15" w:type="dxa"/>
            </w:tcMar>
            <w:vAlign w:val="bottom"/>
          </w:tcPr>
          <w:p w14:paraId="53DB18AE" w14:textId="77777777" w:rsidR="00826904" w:rsidRPr="00222DDF" w:rsidRDefault="00826904" w:rsidP="00F27598">
            <w:pPr>
              <w:pStyle w:val="72TabletextTablesTableFigureBoxstyles"/>
            </w:pPr>
            <w:r w:rsidRPr="00222DDF">
              <w:t>Missing items imputed for participants with partially incomplete HADS-A</w:t>
            </w:r>
          </w:p>
        </w:tc>
        <w:tc>
          <w:tcPr>
            <w:tcW w:w="0" w:type="auto"/>
            <w:shd w:val="clear" w:color="auto" w:fill="auto"/>
            <w:noWrap/>
            <w:tcMar>
              <w:top w:w="15" w:type="dxa"/>
              <w:left w:w="15" w:type="dxa"/>
              <w:bottom w:w="0" w:type="dxa"/>
              <w:right w:w="15" w:type="dxa"/>
            </w:tcMar>
            <w:vAlign w:val="bottom"/>
          </w:tcPr>
          <w:p w14:paraId="174EA9D9" w14:textId="77777777" w:rsidR="00826904" w:rsidRPr="00222DDF" w:rsidRDefault="00826904" w:rsidP="00F27598">
            <w:pPr>
              <w:pStyle w:val="72TabletextTablesTableFigureBoxstyles"/>
            </w:pPr>
            <w:r w:rsidRPr="00222DDF">
              <w:rPr>
                <w:color w:val="00B0F0"/>
              </w:rPr>
              <w:t>–0</w:t>
            </w:r>
            <w:r w:rsidRPr="00222DDF">
              <w:t>.61</w:t>
            </w:r>
          </w:p>
        </w:tc>
        <w:tc>
          <w:tcPr>
            <w:tcW w:w="0" w:type="auto"/>
            <w:vAlign w:val="bottom"/>
          </w:tcPr>
          <w:p w14:paraId="3FD6AD1E" w14:textId="77777777" w:rsidR="00826904" w:rsidRPr="00222DDF" w:rsidRDefault="00826904" w:rsidP="00F27598">
            <w:pPr>
              <w:pStyle w:val="72TabletextTablesTableFigureBoxstyles"/>
            </w:pPr>
            <w:r w:rsidRPr="00222DDF">
              <w:t>(</w:t>
            </w:r>
            <w:r w:rsidRPr="00222DDF">
              <w:rPr>
                <w:color w:val="00B0F0"/>
              </w:rPr>
              <w:t>–1</w:t>
            </w:r>
            <w:r w:rsidRPr="00222DDF">
              <w:t>.41; 0.19)</w:t>
            </w:r>
          </w:p>
        </w:tc>
        <w:tc>
          <w:tcPr>
            <w:tcW w:w="0" w:type="auto"/>
            <w:shd w:val="clear" w:color="auto" w:fill="auto"/>
            <w:noWrap/>
            <w:tcMar>
              <w:top w:w="15" w:type="dxa"/>
              <w:left w:w="15" w:type="dxa"/>
              <w:bottom w:w="0" w:type="dxa"/>
              <w:right w:w="15" w:type="dxa"/>
            </w:tcMar>
            <w:vAlign w:val="bottom"/>
          </w:tcPr>
          <w:p w14:paraId="29BC3616" w14:textId="77777777" w:rsidR="00826904" w:rsidRPr="00222DDF" w:rsidRDefault="00826904" w:rsidP="00F27598">
            <w:pPr>
              <w:pStyle w:val="72TabletextTablesTableFigureBoxstyles"/>
            </w:pPr>
            <w:r w:rsidRPr="00222DDF">
              <w:t>0.137</w:t>
            </w:r>
          </w:p>
        </w:tc>
      </w:tr>
      <w:bookmarkEnd w:id="1300"/>
      <w:bookmarkEnd w:id="1301"/>
      <w:tr w:rsidR="00826904" w:rsidRPr="00222DDF" w14:paraId="7D81FCA8" w14:textId="77777777" w:rsidTr="00F27598">
        <w:trPr>
          <w:cantSplit/>
        </w:trPr>
        <w:tc>
          <w:tcPr>
            <w:tcW w:w="0" w:type="auto"/>
            <w:shd w:val="clear" w:color="auto" w:fill="auto"/>
            <w:noWrap/>
            <w:tcMar>
              <w:top w:w="15" w:type="dxa"/>
              <w:left w:w="15" w:type="dxa"/>
              <w:bottom w:w="0" w:type="dxa"/>
              <w:right w:w="15" w:type="dxa"/>
            </w:tcMar>
            <w:vAlign w:val="bottom"/>
          </w:tcPr>
          <w:p w14:paraId="544720ED" w14:textId="77777777" w:rsidR="00826904" w:rsidRPr="00222DDF" w:rsidRDefault="00826904" w:rsidP="00F27598">
            <w:pPr>
              <w:pStyle w:val="72TabletextTablesTableFigureBoxstyles"/>
            </w:pPr>
            <w:r w:rsidRPr="00222DDF">
              <w:t xml:space="preserve">Excluding participants with a score </w:t>
            </w:r>
            <w:r w:rsidRPr="00222DDF">
              <w:rPr>
                <w:color w:val="00B0F0"/>
              </w:rPr>
              <w:t>&lt; 8</w:t>
            </w:r>
            <w:r w:rsidRPr="00222DDF">
              <w:t xml:space="preserve"> on HADS-A subscale</w:t>
            </w:r>
          </w:p>
        </w:tc>
        <w:tc>
          <w:tcPr>
            <w:tcW w:w="0" w:type="auto"/>
            <w:shd w:val="clear" w:color="auto" w:fill="auto"/>
            <w:noWrap/>
            <w:tcMar>
              <w:top w:w="15" w:type="dxa"/>
              <w:left w:w="15" w:type="dxa"/>
              <w:bottom w:w="0" w:type="dxa"/>
              <w:right w:w="15" w:type="dxa"/>
            </w:tcMar>
            <w:vAlign w:val="bottom"/>
          </w:tcPr>
          <w:p w14:paraId="47C7080D" w14:textId="77777777" w:rsidR="00826904" w:rsidRPr="00222DDF" w:rsidRDefault="00826904" w:rsidP="00F27598">
            <w:pPr>
              <w:pStyle w:val="72TabletextTablesTableFigureBoxstyles"/>
            </w:pPr>
            <w:r w:rsidRPr="00222DDF">
              <w:rPr>
                <w:color w:val="00B0F0"/>
              </w:rPr>
              <w:t>–0</w:t>
            </w:r>
            <w:r w:rsidRPr="00222DDF">
              <w:t xml:space="preserve">.95 </w:t>
            </w:r>
          </w:p>
        </w:tc>
        <w:tc>
          <w:tcPr>
            <w:tcW w:w="0" w:type="auto"/>
            <w:vAlign w:val="bottom"/>
          </w:tcPr>
          <w:p w14:paraId="398CC067" w14:textId="77777777" w:rsidR="00826904" w:rsidRPr="00222DDF" w:rsidRDefault="00826904" w:rsidP="00F27598">
            <w:pPr>
              <w:pStyle w:val="72TabletextTablesTableFigureBoxstyles"/>
            </w:pPr>
            <w:r w:rsidRPr="00222DDF">
              <w:t>(</w:t>
            </w:r>
            <w:r w:rsidRPr="00222DDF">
              <w:rPr>
                <w:color w:val="00B0F0"/>
              </w:rPr>
              <w:t>–1</w:t>
            </w:r>
            <w:r w:rsidRPr="00222DDF">
              <w:t xml:space="preserve">.88; </w:t>
            </w:r>
            <w:r w:rsidRPr="00222DDF">
              <w:rPr>
                <w:color w:val="00B0F0"/>
              </w:rPr>
              <w:t>–0</w:t>
            </w:r>
            <w:r w:rsidRPr="00222DDF">
              <w:t>.01)</w:t>
            </w:r>
          </w:p>
        </w:tc>
        <w:tc>
          <w:tcPr>
            <w:tcW w:w="0" w:type="auto"/>
            <w:shd w:val="clear" w:color="auto" w:fill="auto"/>
            <w:noWrap/>
            <w:tcMar>
              <w:top w:w="15" w:type="dxa"/>
              <w:left w:w="15" w:type="dxa"/>
              <w:bottom w:w="0" w:type="dxa"/>
              <w:right w:w="15" w:type="dxa"/>
            </w:tcMar>
            <w:vAlign w:val="bottom"/>
          </w:tcPr>
          <w:p w14:paraId="67BDF58C" w14:textId="77777777" w:rsidR="00826904" w:rsidRPr="00222DDF" w:rsidRDefault="00826904" w:rsidP="00F27598">
            <w:pPr>
              <w:pStyle w:val="72TabletextTablesTableFigureBoxstyles"/>
            </w:pPr>
            <w:r w:rsidRPr="00222DDF">
              <w:t>0.048</w:t>
            </w:r>
          </w:p>
        </w:tc>
      </w:tr>
      <w:tr w:rsidR="00826904" w:rsidRPr="00222DDF" w14:paraId="1EBF3184" w14:textId="77777777" w:rsidTr="00F27598">
        <w:trPr>
          <w:cantSplit/>
        </w:trPr>
        <w:tc>
          <w:tcPr>
            <w:tcW w:w="0" w:type="auto"/>
            <w:shd w:val="clear" w:color="auto" w:fill="auto"/>
            <w:noWrap/>
            <w:tcMar>
              <w:top w:w="15" w:type="dxa"/>
              <w:left w:w="15" w:type="dxa"/>
              <w:bottom w:w="0" w:type="dxa"/>
              <w:right w:w="15" w:type="dxa"/>
            </w:tcMar>
            <w:vAlign w:val="bottom"/>
          </w:tcPr>
          <w:p w14:paraId="7EC6C272" w14:textId="77777777" w:rsidR="00826904" w:rsidRPr="00222DDF" w:rsidRDefault="00826904" w:rsidP="00F27598">
            <w:pPr>
              <w:pStyle w:val="72TabletextTablesTableFigureBoxstyles"/>
            </w:pPr>
            <w:r w:rsidRPr="00222DDF">
              <w:t>Time to PR as an additional covariate</w:t>
            </w:r>
          </w:p>
        </w:tc>
        <w:tc>
          <w:tcPr>
            <w:tcW w:w="0" w:type="auto"/>
            <w:shd w:val="clear" w:color="auto" w:fill="auto"/>
            <w:noWrap/>
            <w:tcMar>
              <w:top w:w="15" w:type="dxa"/>
              <w:left w:w="15" w:type="dxa"/>
              <w:bottom w:w="0" w:type="dxa"/>
              <w:right w:w="15" w:type="dxa"/>
            </w:tcMar>
            <w:vAlign w:val="bottom"/>
          </w:tcPr>
          <w:p w14:paraId="2A1E94B7" w14:textId="77777777" w:rsidR="00826904" w:rsidRPr="00222DDF" w:rsidRDefault="00826904" w:rsidP="00F27598">
            <w:pPr>
              <w:pStyle w:val="72TabletextTablesTableFigureBoxstyles"/>
            </w:pPr>
            <w:r w:rsidRPr="00222DDF">
              <w:t>0.60</w:t>
            </w:r>
          </w:p>
        </w:tc>
        <w:tc>
          <w:tcPr>
            <w:tcW w:w="0" w:type="auto"/>
            <w:vAlign w:val="bottom"/>
          </w:tcPr>
          <w:p w14:paraId="723BE959" w14:textId="77777777" w:rsidR="00826904" w:rsidRPr="00222DDF" w:rsidRDefault="00826904" w:rsidP="00F27598">
            <w:pPr>
              <w:pStyle w:val="72TabletextTablesTableFigureBoxstyles"/>
            </w:pPr>
            <w:r w:rsidRPr="00222DDF">
              <w:t>(</w:t>
            </w:r>
            <w:r w:rsidRPr="00222DDF">
              <w:rPr>
                <w:color w:val="00B0F0"/>
              </w:rPr>
              <w:t>–1</w:t>
            </w:r>
            <w:r w:rsidRPr="00222DDF">
              <w:t>.40; 0.20)</w:t>
            </w:r>
          </w:p>
        </w:tc>
        <w:tc>
          <w:tcPr>
            <w:tcW w:w="0" w:type="auto"/>
            <w:shd w:val="clear" w:color="auto" w:fill="auto"/>
            <w:noWrap/>
            <w:tcMar>
              <w:top w:w="15" w:type="dxa"/>
              <w:left w:w="15" w:type="dxa"/>
              <w:bottom w:w="0" w:type="dxa"/>
              <w:right w:w="15" w:type="dxa"/>
            </w:tcMar>
            <w:vAlign w:val="bottom"/>
          </w:tcPr>
          <w:p w14:paraId="7F73F65C" w14:textId="77777777" w:rsidR="00826904" w:rsidRPr="00222DDF" w:rsidRDefault="00826904" w:rsidP="00F27598">
            <w:pPr>
              <w:pStyle w:val="72TabletextTablesTableFigureBoxstyles"/>
            </w:pPr>
            <w:r w:rsidRPr="00222DDF">
              <w:t>0.143</w:t>
            </w:r>
          </w:p>
        </w:tc>
      </w:tr>
      <w:tr w:rsidR="00826904" w:rsidRPr="00222DDF" w14:paraId="1F887B27" w14:textId="77777777" w:rsidTr="00F27598">
        <w:trPr>
          <w:cantSplit/>
        </w:trPr>
        <w:tc>
          <w:tcPr>
            <w:tcW w:w="0" w:type="auto"/>
            <w:shd w:val="clear" w:color="auto" w:fill="auto"/>
            <w:noWrap/>
            <w:tcMar>
              <w:top w:w="15" w:type="dxa"/>
              <w:left w:w="15" w:type="dxa"/>
              <w:bottom w:w="0" w:type="dxa"/>
              <w:right w:w="15" w:type="dxa"/>
            </w:tcMar>
            <w:vAlign w:val="bottom"/>
          </w:tcPr>
          <w:p w14:paraId="27DB65CD" w14:textId="77777777" w:rsidR="00826904" w:rsidRPr="00222DDF" w:rsidRDefault="00826904" w:rsidP="00F27598">
            <w:pPr>
              <w:pStyle w:val="72TabletextTablesTableFigureBoxstyles"/>
            </w:pPr>
            <w:r w:rsidRPr="00222DDF">
              <w:t>Excluding internal pilot participants</w:t>
            </w:r>
          </w:p>
        </w:tc>
        <w:tc>
          <w:tcPr>
            <w:tcW w:w="0" w:type="auto"/>
            <w:shd w:val="clear" w:color="auto" w:fill="auto"/>
            <w:noWrap/>
            <w:tcMar>
              <w:top w:w="15" w:type="dxa"/>
              <w:left w:w="15" w:type="dxa"/>
              <w:bottom w:w="0" w:type="dxa"/>
              <w:right w:w="15" w:type="dxa"/>
            </w:tcMar>
            <w:vAlign w:val="bottom"/>
          </w:tcPr>
          <w:p w14:paraId="26DD42F0" w14:textId="77777777" w:rsidR="00826904" w:rsidRPr="00222DDF" w:rsidRDefault="00826904" w:rsidP="00F27598">
            <w:pPr>
              <w:pStyle w:val="72TabletextTablesTableFigureBoxstyles"/>
            </w:pPr>
            <w:r w:rsidRPr="00222DDF">
              <w:rPr>
                <w:color w:val="00B0F0"/>
              </w:rPr>
              <w:t>–0</w:t>
            </w:r>
            <w:r w:rsidRPr="00222DDF">
              <w:t xml:space="preserve">.50 </w:t>
            </w:r>
          </w:p>
        </w:tc>
        <w:tc>
          <w:tcPr>
            <w:tcW w:w="0" w:type="auto"/>
            <w:vAlign w:val="bottom"/>
          </w:tcPr>
          <w:p w14:paraId="115DC662" w14:textId="77777777" w:rsidR="00826904" w:rsidRPr="00222DDF" w:rsidRDefault="00826904" w:rsidP="00F27598">
            <w:pPr>
              <w:pStyle w:val="72TabletextTablesTableFigureBoxstyles"/>
            </w:pPr>
            <w:r w:rsidRPr="00222DDF">
              <w:t>(</w:t>
            </w:r>
            <w:r w:rsidRPr="00222DDF">
              <w:rPr>
                <w:color w:val="00B0F0"/>
              </w:rPr>
              <w:t>–1</w:t>
            </w:r>
            <w:r w:rsidRPr="00222DDF">
              <w:t>.35; 0.35)</w:t>
            </w:r>
          </w:p>
        </w:tc>
        <w:tc>
          <w:tcPr>
            <w:tcW w:w="0" w:type="auto"/>
            <w:shd w:val="clear" w:color="auto" w:fill="auto"/>
            <w:noWrap/>
            <w:tcMar>
              <w:top w:w="15" w:type="dxa"/>
              <w:left w:w="15" w:type="dxa"/>
              <w:bottom w:w="0" w:type="dxa"/>
              <w:right w:w="15" w:type="dxa"/>
            </w:tcMar>
            <w:vAlign w:val="bottom"/>
          </w:tcPr>
          <w:p w14:paraId="5590653B" w14:textId="77777777" w:rsidR="00826904" w:rsidRPr="00222DDF" w:rsidRDefault="00826904" w:rsidP="00F27598">
            <w:pPr>
              <w:pStyle w:val="72TabletextTablesTableFigureBoxstyles"/>
            </w:pPr>
            <w:r w:rsidRPr="00222DDF">
              <w:t>0.246</w:t>
            </w:r>
          </w:p>
        </w:tc>
      </w:tr>
      <w:tr w:rsidR="00826904" w:rsidRPr="00222DDF" w14:paraId="2CFD1CC0" w14:textId="77777777" w:rsidTr="00F27598">
        <w:trPr>
          <w:cantSplit/>
        </w:trPr>
        <w:tc>
          <w:tcPr>
            <w:tcW w:w="0" w:type="auto"/>
            <w:shd w:val="clear" w:color="auto" w:fill="auto"/>
            <w:noWrap/>
            <w:tcMar>
              <w:top w:w="15" w:type="dxa"/>
              <w:left w:w="15" w:type="dxa"/>
              <w:bottom w:w="0" w:type="dxa"/>
              <w:right w:w="15" w:type="dxa"/>
            </w:tcMar>
            <w:vAlign w:val="bottom"/>
          </w:tcPr>
          <w:p w14:paraId="51E93E2A" w14:textId="77777777" w:rsidR="00826904" w:rsidRPr="00222DDF" w:rsidRDefault="00826904" w:rsidP="00F27598">
            <w:pPr>
              <w:pStyle w:val="72TabletextTablesTableFigureBoxstyles"/>
            </w:pPr>
            <w:r w:rsidRPr="00222DDF">
              <w:t>Randomisation period as an additional covariate</w:t>
            </w:r>
          </w:p>
        </w:tc>
        <w:tc>
          <w:tcPr>
            <w:tcW w:w="0" w:type="auto"/>
            <w:shd w:val="clear" w:color="auto" w:fill="auto"/>
            <w:noWrap/>
            <w:tcMar>
              <w:top w:w="15" w:type="dxa"/>
              <w:left w:w="15" w:type="dxa"/>
              <w:bottom w:w="0" w:type="dxa"/>
              <w:right w:w="15" w:type="dxa"/>
            </w:tcMar>
            <w:vAlign w:val="bottom"/>
          </w:tcPr>
          <w:p w14:paraId="7C02B788" w14:textId="77777777" w:rsidR="00826904" w:rsidRPr="00222DDF" w:rsidRDefault="00826904" w:rsidP="00F27598">
            <w:pPr>
              <w:pStyle w:val="72TabletextTablesTableFigureBoxstyles"/>
            </w:pPr>
            <w:r w:rsidRPr="00222DDF">
              <w:rPr>
                <w:color w:val="00B0F0"/>
              </w:rPr>
              <w:t>–0</w:t>
            </w:r>
            <w:r w:rsidRPr="00222DDF">
              <w:t xml:space="preserve">.60 </w:t>
            </w:r>
          </w:p>
        </w:tc>
        <w:tc>
          <w:tcPr>
            <w:tcW w:w="0" w:type="auto"/>
            <w:vAlign w:val="bottom"/>
          </w:tcPr>
          <w:p w14:paraId="0F47DA4A" w14:textId="77777777" w:rsidR="00826904" w:rsidRPr="00222DDF" w:rsidRDefault="00826904" w:rsidP="00F27598">
            <w:pPr>
              <w:pStyle w:val="72TabletextTablesTableFigureBoxstyles"/>
            </w:pPr>
            <w:r w:rsidRPr="00222DDF">
              <w:t>(</w:t>
            </w:r>
            <w:r w:rsidRPr="00222DDF">
              <w:rPr>
                <w:color w:val="00B0F0"/>
              </w:rPr>
              <w:t>–1</w:t>
            </w:r>
            <w:r w:rsidRPr="00222DDF">
              <w:t>.41; 0.21)</w:t>
            </w:r>
          </w:p>
        </w:tc>
        <w:tc>
          <w:tcPr>
            <w:tcW w:w="0" w:type="auto"/>
            <w:shd w:val="clear" w:color="auto" w:fill="auto"/>
            <w:noWrap/>
            <w:tcMar>
              <w:top w:w="15" w:type="dxa"/>
              <w:left w:w="15" w:type="dxa"/>
              <w:bottom w:w="0" w:type="dxa"/>
              <w:right w:w="15" w:type="dxa"/>
            </w:tcMar>
            <w:vAlign w:val="bottom"/>
          </w:tcPr>
          <w:p w14:paraId="528E025A" w14:textId="77777777" w:rsidR="00826904" w:rsidRPr="00222DDF" w:rsidRDefault="00826904" w:rsidP="00F27598">
            <w:pPr>
              <w:pStyle w:val="72TabletextTablesTableFigureBoxstyles"/>
            </w:pPr>
            <w:r w:rsidRPr="00222DDF">
              <w:t>0.144</w:t>
            </w:r>
          </w:p>
        </w:tc>
      </w:tr>
      <w:tr w:rsidR="00826904" w:rsidRPr="00222DDF" w14:paraId="7B037995" w14:textId="77777777" w:rsidTr="00F27598">
        <w:trPr>
          <w:cantSplit/>
        </w:trPr>
        <w:tc>
          <w:tcPr>
            <w:tcW w:w="0" w:type="auto"/>
            <w:shd w:val="clear" w:color="auto" w:fill="auto"/>
            <w:noWrap/>
            <w:tcMar>
              <w:top w:w="15" w:type="dxa"/>
              <w:left w:w="15" w:type="dxa"/>
              <w:bottom w:w="0" w:type="dxa"/>
              <w:right w:w="15" w:type="dxa"/>
            </w:tcMar>
            <w:vAlign w:val="bottom"/>
          </w:tcPr>
          <w:p w14:paraId="0544B45D" w14:textId="77777777" w:rsidR="00826904" w:rsidRPr="00222DDF" w:rsidRDefault="00826904" w:rsidP="00F27598">
            <w:pPr>
              <w:pStyle w:val="72TabletextTablesTableFigureBoxstyles"/>
            </w:pPr>
            <w:r w:rsidRPr="00222DDF">
              <w:t xml:space="preserve">Pre- </w:t>
            </w:r>
            <w:r w:rsidRPr="00222DDF">
              <w:rPr>
                <w:i/>
              </w:rPr>
              <w:t>vs</w:t>
            </w:r>
            <w:r w:rsidRPr="00222DDF">
              <w:t xml:space="preserve"> during pandemic as an additional covariate</w:t>
            </w:r>
          </w:p>
        </w:tc>
        <w:tc>
          <w:tcPr>
            <w:tcW w:w="0" w:type="auto"/>
            <w:shd w:val="clear" w:color="auto" w:fill="auto"/>
            <w:noWrap/>
            <w:tcMar>
              <w:top w:w="15" w:type="dxa"/>
              <w:left w:w="15" w:type="dxa"/>
              <w:bottom w:w="0" w:type="dxa"/>
              <w:right w:w="15" w:type="dxa"/>
            </w:tcMar>
            <w:vAlign w:val="bottom"/>
          </w:tcPr>
          <w:p w14:paraId="37C8199F" w14:textId="77777777" w:rsidR="00826904" w:rsidRPr="00222DDF" w:rsidRDefault="00826904" w:rsidP="00F27598">
            <w:pPr>
              <w:pStyle w:val="72TabletextTablesTableFigureBoxstyles"/>
            </w:pPr>
            <w:r w:rsidRPr="00222DDF">
              <w:rPr>
                <w:color w:val="00B0F0"/>
              </w:rPr>
              <w:t>–0</w:t>
            </w:r>
            <w:r w:rsidRPr="00222DDF">
              <w:t xml:space="preserve">.63 </w:t>
            </w:r>
          </w:p>
        </w:tc>
        <w:tc>
          <w:tcPr>
            <w:tcW w:w="0" w:type="auto"/>
            <w:vAlign w:val="bottom"/>
          </w:tcPr>
          <w:p w14:paraId="128BA754" w14:textId="77777777" w:rsidR="00826904" w:rsidRPr="00222DDF" w:rsidRDefault="00826904" w:rsidP="00F27598">
            <w:pPr>
              <w:pStyle w:val="72TabletextTablesTableFigureBoxstyles"/>
            </w:pPr>
            <w:r w:rsidRPr="00222DDF">
              <w:t>(</w:t>
            </w:r>
            <w:r w:rsidRPr="00222DDF">
              <w:rPr>
                <w:color w:val="00B0F0"/>
              </w:rPr>
              <w:t>–1</w:t>
            </w:r>
            <w:r w:rsidRPr="00222DDF">
              <w:t>.45; 0.19)</w:t>
            </w:r>
          </w:p>
        </w:tc>
        <w:tc>
          <w:tcPr>
            <w:tcW w:w="0" w:type="auto"/>
            <w:shd w:val="clear" w:color="auto" w:fill="auto"/>
            <w:noWrap/>
            <w:tcMar>
              <w:top w:w="15" w:type="dxa"/>
              <w:left w:w="15" w:type="dxa"/>
              <w:bottom w:w="0" w:type="dxa"/>
              <w:right w:w="15" w:type="dxa"/>
            </w:tcMar>
            <w:vAlign w:val="bottom"/>
          </w:tcPr>
          <w:p w14:paraId="129F0EB2" w14:textId="77777777" w:rsidR="00826904" w:rsidRPr="00222DDF" w:rsidRDefault="00826904" w:rsidP="00F27598">
            <w:pPr>
              <w:pStyle w:val="72TabletextTablesTableFigureBoxstyles"/>
            </w:pPr>
            <w:r w:rsidRPr="00222DDF">
              <w:t>0.130</w:t>
            </w:r>
          </w:p>
        </w:tc>
      </w:tr>
      <w:tr w:rsidR="00826904" w:rsidRPr="00222DDF" w14:paraId="3D2ACA08" w14:textId="77777777" w:rsidTr="00F27598">
        <w:trPr>
          <w:cantSplit/>
        </w:trPr>
        <w:tc>
          <w:tcPr>
            <w:tcW w:w="0" w:type="auto"/>
            <w:shd w:val="clear" w:color="auto" w:fill="auto"/>
            <w:noWrap/>
            <w:tcMar>
              <w:top w:w="15" w:type="dxa"/>
              <w:left w:w="15" w:type="dxa"/>
              <w:bottom w:w="0" w:type="dxa"/>
              <w:right w:w="15" w:type="dxa"/>
            </w:tcMar>
            <w:vAlign w:val="bottom"/>
          </w:tcPr>
          <w:p w14:paraId="4F5C4ECD" w14:textId="77777777" w:rsidR="00826904" w:rsidRPr="00222DDF" w:rsidRDefault="00826904" w:rsidP="00F27598">
            <w:pPr>
              <w:pStyle w:val="72TabletextTablesTableFigureBoxstyles"/>
            </w:pPr>
            <w:r w:rsidRPr="00222DDF">
              <w:t xml:space="preserve">Pre- </w:t>
            </w:r>
            <w:r w:rsidRPr="00222DDF">
              <w:rPr>
                <w:i/>
              </w:rPr>
              <w:t>vs</w:t>
            </w:r>
            <w:r w:rsidRPr="00222DDF">
              <w:t xml:space="preserve"> during pandemic as a treatment effect modifier</w:t>
            </w:r>
          </w:p>
        </w:tc>
        <w:tc>
          <w:tcPr>
            <w:tcW w:w="0" w:type="auto"/>
            <w:shd w:val="clear" w:color="auto" w:fill="auto"/>
            <w:noWrap/>
            <w:tcMar>
              <w:top w:w="15" w:type="dxa"/>
              <w:left w:w="15" w:type="dxa"/>
              <w:bottom w:w="0" w:type="dxa"/>
              <w:right w:w="15" w:type="dxa"/>
            </w:tcMar>
            <w:vAlign w:val="bottom"/>
          </w:tcPr>
          <w:p w14:paraId="2347EA1D" w14:textId="77777777" w:rsidR="00826904" w:rsidRPr="00222DDF" w:rsidRDefault="00826904" w:rsidP="00F27598">
            <w:pPr>
              <w:pStyle w:val="72TabletextTablesTableFigureBoxstyles"/>
            </w:pPr>
          </w:p>
        </w:tc>
        <w:tc>
          <w:tcPr>
            <w:tcW w:w="0" w:type="auto"/>
            <w:vAlign w:val="bottom"/>
          </w:tcPr>
          <w:p w14:paraId="18ED13A2" w14:textId="77777777" w:rsidR="00826904" w:rsidRPr="00222DDF" w:rsidRDefault="00826904" w:rsidP="00F27598">
            <w:pPr>
              <w:pStyle w:val="72TabletextTablesTableFigureBoxstyles"/>
            </w:pPr>
          </w:p>
        </w:tc>
        <w:tc>
          <w:tcPr>
            <w:tcW w:w="0" w:type="auto"/>
            <w:shd w:val="clear" w:color="auto" w:fill="auto"/>
            <w:noWrap/>
            <w:tcMar>
              <w:top w:w="15" w:type="dxa"/>
              <w:left w:w="15" w:type="dxa"/>
              <w:bottom w:w="0" w:type="dxa"/>
              <w:right w:w="15" w:type="dxa"/>
            </w:tcMar>
            <w:vAlign w:val="bottom"/>
          </w:tcPr>
          <w:p w14:paraId="5A16F110" w14:textId="77777777" w:rsidR="00826904" w:rsidRPr="00222DDF" w:rsidRDefault="00826904" w:rsidP="00F27598">
            <w:pPr>
              <w:pStyle w:val="72TabletextTablesTableFigureBoxstyles"/>
            </w:pPr>
            <w:r w:rsidRPr="00222DDF">
              <w:t>0.565</w:t>
            </w:r>
          </w:p>
        </w:tc>
      </w:tr>
      <w:tr w:rsidR="00826904" w:rsidRPr="00222DDF" w14:paraId="06CCE9E3" w14:textId="77777777" w:rsidTr="00F27598">
        <w:trPr>
          <w:cantSplit/>
        </w:trPr>
        <w:tc>
          <w:tcPr>
            <w:tcW w:w="0" w:type="auto"/>
            <w:shd w:val="clear" w:color="auto" w:fill="auto"/>
            <w:noWrap/>
            <w:tcMar>
              <w:top w:w="15" w:type="dxa"/>
              <w:left w:w="15" w:type="dxa"/>
              <w:bottom w:w="0" w:type="dxa"/>
              <w:right w:w="15" w:type="dxa"/>
            </w:tcMar>
            <w:vAlign w:val="bottom"/>
          </w:tcPr>
          <w:p w14:paraId="2D9558DE" w14:textId="77777777" w:rsidR="00826904" w:rsidRPr="00222DDF" w:rsidRDefault="00826904" w:rsidP="00F27598">
            <w:pPr>
              <w:pStyle w:val="72TabletextTablesTableFigureBoxstyles"/>
            </w:pPr>
            <w:r w:rsidRPr="00222DDF">
              <w:t xml:space="preserve"> Pre-pandemic</w:t>
            </w:r>
          </w:p>
        </w:tc>
        <w:tc>
          <w:tcPr>
            <w:tcW w:w="0" w:type="auto"/>
            <w:shd w:val="clear" w:color="auto" w:fill="auto"/>
            <w:noWrap/>
            <w:tcMar>
              <w:top w:w="15" w:type="dxa"/>
              <w:left w:w="15" w:type="dxa"/>
              <w:bottom w:w="0" w:type="dxa"/>
              <w:right w:w="15" w:type="dxa"/>
            </w:tcMar>
            <w:vAlign w:val="bottom"/>
          </w:tcPr>
          <w:p w14:paraId="557F0CD2" w14:textId="77777777" w:rsidR="00826904" w:rsidRPr="00222DDF" w:rsidRDefault="00826904" w:rsidP="00F27598">
            <w:pPr>
              <w:pStyle w:val="72TabletextTablesTableFigureBoxstyles"/>
            </w:pPr>
            <w:r w:rsidRPr="00222DDF">
              <w:rPr>
                <w:color w:val="00B0F0"/>
              </w:rPr>
              <w:t>–0</w:t>
            </w:r>
            <w:r w:rsidRPr="00222DDF">
              <w:t xml:space="preserve">.72 </w:t>
            </w:r>
          </w:p>
        </w:tc>
        <w:tc>
          <w:tcPr>
            <w:tcW w:w="0" w:type="auto"/>
            <w:vAlign w:val="bottom"/>
          </w:tcPr>
          <w:p w14:paraId="061BBBC5" w14:textId="77777777" w:rsidR="00826904" w:rsidRPr="00222DDF" w:rsidRDefault="00826904" w:rsidP="00F27598">
            <w:pPr>
              <w:pStyle w:val="72TabletextTablesTableFigureBoxstyles"/>
            </w:pPr>
            <w:r w:rsidRPr="00222DDF">
              <w:t>(</w:t>
            </w:r>
            <w:r w:rsidRPr="00222DDF">
              <w:rPr>
                <w:color w:val="00B0F0"/>
              </w:rPr>
              <w:t>–1</w:t>
            </w:r>
            <w:r w:rsidRPr="00222DDF">
              <w:t>.59; 0.16)</w:t>
            </w:r>
          </w:p>
        </w:tc>
        <w:tc>
          <w:tcPr>
            <w:tcW w:w="0" w:type="auto"/>
            <w:shd w:val="clear" w:color="auto" w:fill="auto"/>
            <w:noWrap/>
            <w:tcMar>
              <w:top w:w="15" w:type="dxa"/>
              <w:left w:w="15" w:type="dxa"/>
              <w:bottom w:w="0" w:type="dxa"/>
              <w:right w:w="15" w:type="dxa"/>
            </w:tcMar>
            <w:vAlign w:val="bottom"/>
          </w:tcPr>
          <w:p w14:paraId="70FF221F" w14:textId="77777777" w:rsidR="00826904" w:rsidRPr="00222DDF" w:rsidRDefault="00826904" w:rsidP="00F27598">
            <w:pPr>
              <w:pStyle w:val="72TabletextTablesTableFigureBoxstyles"/>
            </w:pPr>
          </w:p>
        </w:tc>
      </w:tr>
      <w:tr w:rsidR="00826904" w:rsidRPr="00222DDF" w14:paraId="7EC4406A" w14:textId="77777777" w:rsidTr="00F27598">
        <w:trPr>
          <w:cantSplit/>
        </w:trPr>
        <w:tc>
          <w:tcPr>
            <w:tcW w:w="0" w:type="auto"/>
            <w:shd w:val="clear" w:color="auto" w:fill="auto"/>
            <w:noWrap/>
            <w:tcMar>
              <w:top w:w="15" w:type="dxa"/>
              <w:left w:w="15" w:type="dxa"/>
              <w:bottom w:w="0" w:type="dxa"/>
              <w:right w:w="15" w:type="dxa"/>
            </w:tcMar>
            <w:vAlign w:val="bottom"/>
          </w:tcPr>
          <w:p w14:paraId="7E356F38" w14:textId="77777777" w:rsidR="00826904" w:rsidRPr="00222DDF" w:rsidRDefault="00826904" w:rsidP="00F27598">
            <w:pPr>
              <w:pStyle w:val="72TabletextTablesTableFigureBoxstyles"/>
            </w:pPr>
            <w:r w:rsidRPr="00222DDF">
              <w:t xml:space="preserve"> During pandemic</w:t>
            </w:r>
          </w:p>
        </w:tc>
        <w:tc>
          <w:tcPr>
            <w:tcW w:w="0" w:type="auto"/>
            <w:shd w:val="clear" w:color="auto" w:fill="auto"/>
            <w:noWrap/>
            <w:tcMar>
              <w:top w:w="15" w:type="dxa"/>
              <w:left w:w="15" w:type="dxa"/>
              <w:bottom w:w="0" w:type="dxa"/>
              <w:right w:w="15" w:type="dxa"/>
            </w:tcMar>
            <w:vAlign w:val="bottom"/>
          </w:tcPr>
          <w:p w14:paraId="62F8BBAA" w14:textId="77777777" w:rsidR="00826904" w:rsidRPr="00222DDF" w:rsidRDefault="00826904" w:rsidP="00F27598">
            <w:pPr>
              <w:pStyle w:val="72TabletextTablesTableFigureBoxstyles"/>
            </w:pPr>
            <w:r w:rsidRPr="00222DDF">
              <w:rPr>
                <w:color w:val="00B0F0"/>
              </w:rPr>
              <w:t>–0</w:t>
            </w:r>
            <w:r w:rsidRPr="00222DDF">
              <w:t xml:space="preserve">.33 </w:t>
            </w:r>
          </w:p>
        </w:tc>
        <w:tc>
          <w:tcPr>
            <w:tcW w:w="0" w:type="auto"/>
            <w:vAlign w:val="bottom"/>
          </w:tcPr>
          <w:p w14:paraId="7B446091" w14:textId="77777777" w:rsidR="00826904" w:rsidRPr="00222DDF" w:rsidRDefault="00826904" w:rsidP="00F27598">
            <w:pPr>
              <w:pStyle w:val="72TabletextTablesTableFigureBoxstyles"/>
            </w:pPr>
            <w:r w:rsidRPr="00222DDF">
              <w:t>(</w:t>
            </w:r>
            <w:r w:rsidRPr="00222DDF">
              <w:rPr>
                <w:color w:val="00B0F0"/>
              </w:rPr>
              <w:t>–1</w:t>
            </w:r>
            <w:r w:rsidRPr="00222DDF">
              <w:t>.62; 0.96)</w:t>
            </w:r>
          </w:p>
        </w:tc>
        <w:tc>
          <w:tcPr>
            <w:tcW w:w="0" w:type="auto"/>
            <w:shd w:val="clear" w:color="auto" w:fill="auto"/>
            <w:noWrap/>
            <w:tcMar>
              <w:top w:w="15" w:type="dxa"/>
              <w:left w:w="15" w:type="dxa"/>
              <w:bottom w:w="0" w:type="dxa"/>
              <w:right w:w="15" w:type="dxa"/>
            </w:tcMar>
            <w:vAlign w:val="bottom"/>
          </w:tcPr>
          <w:p w14:paraId="09398587" w14:textId="77777777" w:rsidR="00826904" w:rsidRPr="00222DDF" w:rsidRDefault="00826904" w:rsidP="00F27598">
            <w:pPr>
              <w:pStyle w:val="72TabletextTablesTableFigureBoxstyles"/>
            </w:pPr>
          </w:p>
        </w:tc>
      </w:tr>
      <w:tr w:rsidR="00826904" w:rsidRPr="00222DDF" w14:paraId="347A326B" w14:textId="77777777" w:rsidTr="00F27598">
        <w:trPr>
          <w:cantSplit/>
        </w:trPr>
        <w:tc>
          <w:tcPr>
            <w:tcW w:w="0" w:type="auto"/>
            <w:shd w:val="clear" w:color="auto" w:fill="auto"/>
            <w:noWrap/>
            <w:tcMar>
              <w:top w:w="15" w:type="dxa"/>
              <w:left w:w="15" w:type="dxa"/>
              <w:bottom w:w="0" w:type="dxa"/>
              <w:right w:w="15" w:type="dxa"/>
            </w:tcMar>
            <w:vAlign w:val="bottom"/>
          </w:tcPr>
          <w:p w14:paraId="49E82170" w14:textId="77777777" w:rsidR="00826904" w:rsidRPr="00222DDF" w:rsidRDefault="00826904" w:rsidP="00F27598">
            <w:pPr>
              <w:pStyle w:val="72TabletextTablesTableFigureBoxstyles"/>
            </w:pPr>
            <w:r w:rsidRPr="00222DDF">
              <w:t xml:space="preserve">Fully face-to-face </w:t>
            </w:r>
            <w:r w:rsidRPr="00222DDF">
              <w:rPr>
                <w:i/>
              </w:rPr>
              <w:t>vs</w:t>
            </w:r>
            <w:r w:rsidRPr="00222DDF">
              <w:t xml:space="preserve"> remote delivery </w:t>
            </w:r>
            <w:r w:rsidRPr="00222DDF">
              <w:rPr>
                <w:i/>
              </w:rPr>
              <w:t>vs</w:t>
            </w:r>
            <w:r w:rsidRPr="00222DDF">
              <w:t xml:space="preserve"> no CBA as additional covariate</w:t>
            </w:r>
          </w:p>
        </w:tc>
        <w:tc>
          <w:tcPr>
            <w:tcW w:w="0" w:type="auto"/>
            <w:shd w:val="clear" w:color="auto" w:fill="auto"/>
            <w:noWrap/>
            <w:tcMar>
              <w:top w:w="15" w:type="dxa"/>
              <w:left w:w="15" w:type="dxa"/>
              <w:bottom w:w="0" w:type="dxa"/>
              <w:right w:w="15" w:type="dxa"/>
            </w:tcMar>
            <w:vAlign w:val="bottom"/>
          </w:tcPr>
          <w:p w14:paraId="69579423" w14:textId="77777777" w:rsidR="00826904" w:rsidRPr="00222DDF" w:rsidRDefault="00826904" w:rsidP="00F27598">
            <w:pPr>
              <w:pStyle w:val="72TabletextTablesTableFigureBoxstyles"/>
            </w:pPr>
            <w:r w:rsidRPr="00222DDF">
              <w:t>0.52</w:t>
            </w:r>
          </w:p>
        </w:tc>
        <w:tc>
          <w:tcPr>
            <w:tcW w:w="0" w:type="auto"/>
            <w:vAlign w:val="bottom"/>
          </w:tcPr>
          <w:p w14:paraId="5FDAE35F" w14:textId="77777777" w:rsidR="00826904" w:rsidRPr="00222DDF" w:rsidRDefault="00826904" w:rsidP="00F27598">
            <w:pPr>
              <w:pStyle w:val="72TabletextTablesTableFigureBoxstyles"/>
            </w:pPr>
            <w:r w:rsidRPr="00222DDF">
              <w:t>(</w:t>
            </w:r>
            <w:r w:rsidRPr="00222DDF">
              <w:rPr>
                <w:color w:val="00B0F0"/>
              </w:rPr>
              <w:t>–1</w:t>
            </w:r>
            <w:r w:rsidRPr="00222DDF">
              <w:t>.07; 2.12)</w:t>
            </w:r>
          </w:p>
        </w:tc>
        <w:tc>
          <w:tcPr>
            <w:tcW w:w="0" w:type="auto"/>
            <w:shd w:val="clear" w:color="auto" w:fill="auto"/>
            <w:noWrap/>
            <w:tcMar>
              <w:top w:w="15" w:type="dxa"/>
              <w:left w:w="15" w:type="dxa"/>
              <w:bottom w:w="0" w:type="dxa"/>
              <w:right w:w="15" w:type="dxa"/>
            </w:tcMar>
            <w:vAlign w:val="bottom"/>
          </w:tcPr>
          <w:p w14:paraId="6B51997D" w14:textId="77777777" w:rsidR="00826904" w:rsidRPr="00222DDF" w:rsidRDefault="00826904" w:rsidP="00F27598">
            <w:pPr>
              <w:pStyle w:val="72TabletextTablesTableFigureBoxstyles"/>
            </w:pPr>
            <w:r w:rsidRPr="00222DDF">
              <w:t>0.519</w:t>
            </w:r>
          </w:p>
        </w:tc>
      </w:tr>
      <w:tr w:rsidR="00826904" w:rsidRPr="00222DDF" w14:paraId="74896EED" w14:textId="77777777" w:rsidTr="00F27598">
        <w:trPr>
          <w:cantSplit/>
        </w:trPr>
        <w:tc>
          <w:tcPr>
            <w:tcW w:w="0" w:type="auto"/>
            <w:shd w:val="clear" w:color="auto" w:fill="auto"/>
            <w:noWrap/>
            <w:tcMar>
              <w:top w:w="15" w:type="dxa"/>
              <w:left w:w="15" w:type="dxa"/>
              <w:bottom w:w="0" w:type="dxa"/>
              <w:right w:w="15" w:type="dxa"/>
            </w:tcMar>
            <w:vAlign w:val="bottom"/>
          </w:tcPr>
          <w:p w14:paraId="4EECFCD3" w14:textId="77777777" w:rsidR="00826904" w:rsidRPr="00222DDF" w:rsidRDefault="00826904" w:rsidP="00F27598">
            <w:pPr>
              <w:pStyle w:val="72TabletextTablesTableFigureBoxstyles"/>
            </w:pPr>
            <w:r w:rsidRPr="00222DDF">
              <w:t xml:space="preserve">Fully face-to-face </w:t>
            </w:r>
            <w:r w:rsidRPr="00222DDF">
              <w:rPr>
                <w:i/>
              </w:rPr>
              <w:t>vs</w:t>
            </w:r>
            <w:r w:rsidRPr="00222DDF">
              <w:t xml:space="preserve"> remote delivery </w:t>
            </w:r>
            <w:r w:rsidRPr="00222DDF">
              <w:rPr>
                <w:i/>
              </w:rPr>
              <w:t>vs</w:t>
            </w:r>
            <w:r w:rsidRPr="00222DDF">
              <w:t xml:space="preserve"> no CBA as a treatment effect modifier</w:t>
            </w:r>
          </w:p>
        </w:tc>
        <w:tc>
          <w:tcPr>
            <w:tcW w:w="0" w:type="auto"/>
            <w:shd w:val="clear" w:color="auto" w:fill="auto"/>
            <w:noWrap/>
            <w:tcMar>
              <w:top w:w="15" w:type="dxa"/>
              <w:left w:w="15" w:type="dxa"/>
              <w:bottom w:w="0" w:type="dxa"/>
              <w:right w:w="15" w:type="dxa"/>
            </w:tcMar>
            <w:vAlign w:val="bottom"/>
          </w:tcPr>
          <w:p w14:paraId="74AC0F34" w14:textId="77777777" w:rsidR="00826904" w:rsidRPr="00222DDF" w:rsidRDefault="00826904" w:rsidP="00F27598">
            <w:pPr>
              <w:pStyle w:val="72TabletextTablesTableFigureBoxstyles"/>
            </w:pPr>
          </w:p>
        </w:tc>
        <w:tc>
          <w:tcPr>
            <w:tcW w:w="0" w:type="auto"/>
            <w:vAlign w:val="bottom"/>
          </w:tcPr>
          <w:p w14:paraId="07D034F5" w14:textId="77777777" w:rsidR="00826904" w:rsidRPr="00222DDF" w:rsidRDefault="00826904" w:rsidP="00F27598">
            <w:pPr>
              <w:pStyle w:val="72TabletextTablesTableFigureBoxstyles"/>
              <w:rPr>
                <w:highlight w:val="yellow"/>
              </w:rPr>
            </w:pPr>
          </w:p>
        </w:tc>
        <w:tc>
          <w:tcPr>
            <w:tcW w:w="0" w:type="auto"/>
            <w:shd w:val="clear" w:color="auto" w:fill="auto"/>
            <w:noWrap/>
            <w:tcMar>
              <w:top w:w="15" w:type="dxa"/>
              <w:left w:w="15" w:type="dxa"/>
              <w:bottom w:w="0" w:type="dxa"/>
              <w:right w:w="15" w:type="dxa"/>
            </w:tcMar>
            <w:vAlign w:val="bottom"/>
          </w:tcPr>
          <w:p w14:paraId="598C403E" w14:textId="77777777" w:rsidR="00826904" w:rsidRPr="00222DDF" w:rsidRDefault="00826904" w:rsidP="00F27598">
            <w:pPr>
              <w:pStyle w:val="72TabletextTablesTableFigureBoxstyles"/>
              <w:rPr>
                <w:vertAlign w:val="superscript"/>
              </w:rPr>
            </w:pPr>
            <w:r w:rsidRPr="00222DDF">
              <w:t>0.606</w:t>
            </w:r>
          </w:p>
        </w:tc>
      </w:tr>
      <w:tr w:rsidR="00826904" w:rsidRPr="00222DDF" w14:paraId="5E17551D" w14:textId="77777777" w:rsidTr="00F27598">
        <w:trPr>
          <w:cantSplit/>
        </w:trPr>
        <w:tc>
          <w:tcPr>
            <w:tcW w:w="0" w:type="auto"/>
            <w:shd w:val="clear" w:color="auto" w:fill="auto"/>
            <w:noWrap/>
            <w:tcMar>
              <w:top w:w="15" w:type="dxa"/>
              <w:left w:w="15" w:type="dxa"/>
              <w:bottom w:w="0" w:type="dxa"/>
              <w:right w:w="15" w:type="dxa"/>
            </w:tcMar>
            <w:vAlign w:val="bottom"/>
          </w:tcPr>
          <w:p w14:paraId="57716339" w14:textId="77777777" w:rsidR="00826904" w:rsidRPr="00222DDF" w:rsidRDefault="00826904" w:rsidP="00F27598">
            <w:pPr>
              <w:pStyle w:val="72TabletextTablesTableFigureBoxstyles"/>
            </w:pPr>
            <w:r w:rsidRPr="00222DDF">
              <w:t xml:space="preserve"> Fully face-to-face</w:t>
            </w:r>
          </w:p>
        </w:tc>
        <w:tc>
          <w:tcPr>
            <w:tcW w:w="0" w:type="auto"/>
            <w:shd w:val="clear" w:color="auto" w:fill="auto"/>
            <w:noWrap/>
            <w:tcMar>
              <w:top w:w="15" w:type="dxa"/>
              <w:left w:w="15" w:type="dxa"/>
              <w:bottom w:w="0" w:type="dxa"/>
              <w:right w:w="15" w:type="dxa"/>
            </w:tcMar>
            <w:vAlign w:val="bottom"/>
          </w:tcPr>
          <w:p w14:paraId="33F8558E" w14:textId="77777777" w:rsidR="00826904" w:rsidRPr="00222DDF" w:rsidRDefault="00826904" w:rsidP="00F27598">
            <w:pPr>
              <w:pStyle w:val="72TabletextTablesTableFigureBoxstyles"/>
            </w:pPr>
            <w:r w:rsidRPr="00222DDF">
              <w:rPr>
                <w:color w:val="00B0F0"/>
              </w:rPr>
              <w:t>–0</w:t>
            </w:r>
            <w:r w:rsidRPr="00222DDF">
              <w:t xml:space="preserve">.11 </w:t>
            </w:r>
          </w:p>
        </w:tc>
        <w:tc>
          <w:tcPr>
            <w:tcW w:w="0" w:type="auto"/>
            <w:vAlign w:val="bottom"/>
          </w:tcPr>
          <w:p w14:paraId="58F6E5E0" w14:textId="77777777" w:rsidR="00826904" w:rsidRPr="00222DDF" w:rsidRDefault="00826904" w:rsidP="00F27598">
            <w:pPr>
              <w:pStyle w:val="72TabletextTablesTableFigureBoxstyles"/>
            </w:pPr>
            <w:r w:rsidRPr="00222DDF">
              <w:t>(</w:t>
            </w:r>
            <w:r w:rsidRPr="00222DDF">
              <w:rPr>
                <w:color w:val="00B0F0"/>
              </w:rPr>
              <w:t>–0</w:t>
            </w:r>
            <w:r w:rsidRPr="00222DDF">
              <w:t>.91; 0.70)</w:t>
            </w:r>
          </w:p>
        </w:tc>
        <w:tc>
          <w:tcPr>
            <w:tcW w:w="0" w:type="auto"/>
            <w:shd w:val="clear" w:color="auto" w:fill="auto"/>
            <w:noWrap/>
            <w:tcMar>
              <w:top w:w="15" w:type="dxa"/>
              <w:left w:w="15" w:type="dxa"/>
              <w:bottom w:w="0" w:type="dxa"/>
              <w:right w:w="15" w:type="dxa"/>
            </w:tcMar>
            <w:vAlign w:val="bottom"/>
          </w:tcPr>
          <w:p w14:paraId="12DDB28C" w14:textId="77777777" w:rsidR="00826904" w:rsidRPr="00222DDF" w:rsidRDefault="00826904" w:rsidP="00F27598">
            <w:pPr>
              <w:pStyle w:val="72TabletextTablesTableFigureBoxstyles"/>
              <w:rPr>
                <w:vertAlign w:val="superscript"/>
              </w:rPr>
            </w:pPr>
          </w:p>
        </w:tc>
      </w:tr>
      <w:tr w:rsidR="00826904" w:rsidRPr="00222DDF" w14:paraId="551EBEA6" w14:textId="77777777" w:rsidTr="00F27598">
        <w:trPr>
          <w:cantSplit/>
        </w:trPr>
        <w:tc>
          <w:tcPr>
            <w:tcW w:w="0" w:type="auto"/>
            <w:shd w:val="clear" w:color="auto" w:fill="auto"/>
            <w:noWrap/>
            <w:tcMar>
              <w:top w:w="15" w:type="dxa"/>
              <w:left w:w="15" w:type="dxa"/>
              <w:bottom w:w="0" w:type="dxa"/>
              <w:right w:w="15" w:type="dxa"/>
            </w:tcMar>
            <w:vAlign w:val="bottom"/>
          </w:tcPr>
          <w:p w14:paraId="4029127A" w14:textId="77777777" w:rsidR="00826904" w:rsidRPr="00222DDF" w:rsidRDefault="00826904" w:rsidP="00F27598">
            <w:pPr>
              <w:pStyle w:val="72TabletextTablesTableFigureBoxstyles"/>
            </w:pPr>
            <w:r w:rsidRPr="00222DDF">
              <w:t xml:space="preserve"> Partially or fully remote</w:t>
            </w:r>
          </w:p>
        </w:tc>
        <w:tc>
          <w:tcPr>
            <w:tcW w:w="0" w:type="auto"/>
            <w:shd w:val="clear" w:color="auto" w:fill="auto"/>
            <w:noWrap/>
            <w:tcMar>
              <w:top w:w="15" w:type="dxa"/>
              <w:left w:w="15" w:type="dxa"/>
              <w:bottom w:w="0" w:type="dxa"/>
              <w:right w:w="15" w:type="dxa"/>
            </w:tcMar>
            <w:vAlign w:val="bottom"/>
          </w:tcPr>
          <w:p w14:paraId="02B69D1A" w14:textId="77777777" w:rsidR="00826904" w:rsidRPr="00222DDF" w:rsidRDefault="00826904" w:rsidP="00F27598">
            <w:pPr>
              <w:pStyle w:val="72TabletextTablesTableFigureBoxstyles"/>
            </w:pPr>
            <w:r w:rsidRPr="00222DDF">
              <w:rPr>
                <w:color w:val="00B0F0"/>
              </w:rPr>
              <w:t>–0</w:t>
            </w:r>
            <w:r w:rsidRPr="00222DDF">
              <w:t xml:space="preserve">.85 </w:t>
            </w:r>
          </w:p>
        </w:tc>
        <w:tc>
          <w:tcPr>
            <w:tcW w:w="0" w:type="auto"/>
            <w:vAlign w:val="bottom"/>
          </w:tcPr>
          <w:p w14:paraId="32B5AC90" w14:textId="77777777" w:rsidR="00826904" w:rsidRPr="00222DDF" w:rsidRDefault="00826904" w:rsidP="00F27598">
            <w:pPr>
              <w:pStyle w:val="72TabletextTablesTableFigureBoxstyles"/>
            </w:pPr>
            <w:r w:rsidRPr="00222DDF">
              <w:t>(</w:t>
            </w:r>
            <w:r w:rsidRPr="00222DDF">
              <w:rPr>
                <w:color w:val="00B0F0"/>
              </w:rPr>
              <w:t>–2</w:t>
            </w:r>
            <w:r w:rsidRPr="00222DDF">
              <w:t>.40; 0.70)</w:t>
            </w:r>
          </w:p>
        </w:tc>
        <w:tc>
          <w:tcPr>
            <w:tcW w:w="0" w:type="auto"/>
            <w:shd w:val="clear" w:color="auto" w:fill="auto"/>
            <w:noWrap/>
            <w:tcMar>
              <w:top w:w="15" w:type="dxa"/>
              <w:left w:w="15" w:type="dxa"/>
              <w:bottom w:w="0" w:type="dxa"/>
              <w:right w:w="15" w:type="dxa"/>
            </w:tcMar>
            <w:vAlign w:val="bottom"/>
          </w:tcPr>
          <w:p w14:paraId="7EA9DA0A" w14:textId="77777777" w:rsidR="00826904" w:rsidRPr="00222DDF" w:rsidRDefault="00826904" w:rsidP="00F27598">
            <w:pPr>
              <w:pStyle w:val="72TabletextTablesTableFigureBoxstyles"/>
            </w:pPr>
          </w:p>
        </w:tc>
      </w:tr>
      <w:tr w:rsidR="00826904" w:rsidRPr="00222DDF" w14:paraId="54641FDC" w14:textId="77777777" w:rsidTr="00F27598">
        <w:trPr>
          <w:cantSplit/>
        </w:trPr>
        <w:tc>
          <w:tcPr>
            <w:tcW w:w="0" w:type="auto"/>
            <w:shd w:val="clear" w:color="auto" w:fill="auto"/>
            <w:noWrap/>
            <w:tcMar>
              <w:top w:w="15" w:type="dxa"/>
              <w:left w:w="15" w:type="dxa"/>
              <w:bottom w:w="0" w:type="dxa"/>
              <w:right w:w="15" w:type="dxa"/>
            </w:tcMar>
            <w:vAlign w:val="bottom"/>
          </w:tcPr>
          <w:p w14:paraId="1784BA74" w14:textId="77777777" w:rsidR="00826904" w:rsidRPr="00222DDF" w:rsidRDefault="00826904" w:rsidP="00F27598">
            <w:pPr>
              <w:pStyle w:val="72TabletextTablesTableFigureBoxstyles"/>
            </w:pPr>
            <w:r w:rsidRPr="00222DDF">
              <w:t xml:space="preserve"> No CBA</w:t>
            </w:r>
          </w:p>
        </w:tc>
        <w:tc>
          <w:tcPr>
            <w:tcW w:w="0" w:type="auto"/>
            <w:shd w:val="clear" w:color="auto" w:fill="auto"/>
            <w:noWrap/>
            <w:tcMar>
              <w:top w:w="15" w:type="dxa"/>
              <w:left w:w="15" w:type="dxa"/>
              <w:bottom w:w="0" w:type="dxa"/>
              <w:right w:w="15" w:type="dxa"/>
            </w:tcMar>
            <w:vAlign w:val="bottom"/>
          </w:tcPr>
          <w:p w14:paraId="59F1A6F1" w14:textId="77777777" w:rsidR="00826904" w:rsidRPr="00222DDF" w:rsidRDefault="00826904" w:rsidP="00F27598">
            <w:pPr>
              <w:pStyle w:val="72TabletextTablesTableFigureBoxstyles"/>
            </w:pPr>
            <w:r w:rsidRPr="00222DDF">
              <w:t>0.61</w:t>
            </w:r>
          </w:p>
        </w:tc>
        <w:tc>
          <w:tcPr>
            <w:tcW w:w="0" w:type="auto"/>
            <w:vAlign w:val="bottom"/>
          </w:tcPr>
          <w:p w14:paraId="269E4B3C" w14:textId="77777777" w:rsidR="00826904" w:rsidRPr="00222DDF" w:rsidRDefault="00826904" w:rsidP="00F27598">
            <w:pPr>
              <w:pStyle w:val="72TabletextTablesTableFigureBoxstyles"/>
            </w:pPr>
            <w:r w:rsidRPr="00222DDF">
              <w:t>(</w:t>
            </w:r>
            <w:r w:rsidRPr="00222DDF">
              <w:rPr>
                <w:color w:val="00B0F0"/>
              </w:rPr>
              <w:t>–1</w:t>
            </w:r>
            <w:r w:rsidRPr="00222DDF">
              <w:t>.14; 2.36)</w:t>
            </w:r>
          </w:p>
        </w:tc>
        <w:tc>
          <w:tcPr>
            <w:tcW w:w="0" w:type="auto"/>
            <w:shd w:val="clear" w:color="auto" w:fill="auto"/>
            <w:noWrap/>
            <w:tcMar>
              <w:top w:w="15" w:type="dxa"/>
              <w:left w:w="15" w:type="dxa"/>
              <w:bottom w:w="0" w:type="dxa"/>
              <w:right w:w="15" w:type="dxa"/>
            </w:tcMar>
            <w:vAlign w:val="bottom"/>
          </w:tcPr>
          <w:p w14:paraId="21B914EA" w14:textId="77777777" w:rsidR="00826904" w:rsidRPr="00222DDF" w:rsidRDefault="00826904" w:rsidP="00F27598">
            <w:pPr>
              <w:pStyle w:val="72TabletextTablesTableFigureBoxstyles"/>
            </w:pPr>
          </w:p>
        </w:tc>
      </w:tr>
      <w:tr w:rsidR="00826904" w:rsidRPr="00222DDF" w14:paraId="18F7D01F" w14:textId="77777777" w:rsidTr="00F27598">
        <w:trPr>
          <w:cantSplit/>
        </w:trPr>
        <w:tc>
          <w:tcPr>
            <w:tcW w:w="0" w:type="auto"/>
            <w:gridSpan w:val="4"/>
            <w:shd w:val="clear" w:color="auto" w:fill="auto"/>
            <w:noWrap/>
            <w:tcMar>
              <w:top w:w="15" w:type="dxa"/>
              <w:left w:w="15" w:type="dxa"/>
              <w:bottom w:w="0" w:type="dxa"/>
              <w:right w:w="15" w:type="dxa"/>
            </w:tcMar>
            <w:vAlign w:val="bottom"/>
          </w:tcPr>
          <w:p w14:paraId="2027265F" w14:textId="77777777" w:rsidR="00826904" w:rsidRPr="00222DDF" w:rsidRDefault="00826904" w:rsidP="00F27598">
            <w:pPr>
              <w:pStyle w:val="75TablenotesTablesTableFigureBoxstyles"/>
            </w:pPr>
            <w:r w:rsidRPr="00222DDF">
              <w:rPr>
                <w:vertAlign w:val="superscript"/>
              </w:rPr>
              <w:t>a</w:t>
            </w:r>
            <w:r w:rsidRPr="00222DDF">
              <w:t xml:space="preserve"> </w:t>
            </w:r>
            <w:r w:rsidRPr="00222DDF">
              <w:rPr>
                <w:i/>
                <w:color w:val="00B0F0"/>
              </w:rPr>
              <w:t>p</w:t>
            </w:r>
            <w:r w:rsidRPr="00222DDF">
              <w:t>-value for interaction</w:t>
            </w:r>
          </w:p>
        </w:tc>
      </w:tr>
    </w:tbl>
    <w:p w14:paraId="75F80548" w14:textId="77777777" w:rsidR="00826904" w:rsidRPr="00222DDF" w:rsidRDefault="00826904" w:rsidP="00826904">
      <w:pPr>
        <w:pStyle w:val="70TablelegendTablesTableFigureBoxstyles"/>
      </w:pPr>
      <w:bookmarkStart w:id="1302" w:name="OLE_LINK622"/>
      <w:bookmarkStart w:id="1303" w:name="OLE_LINK623"/>
      <w:r w:rsidRPr="00222DDF">
        <w:t xml:space="preserve">Appendix 1, </w:t>
      </w:r>
      <w:r w:rsidRPr="00123D28">
        <w:rPr>
          <w:b/>
        </w:rPr>
        <w:t>TABLE 26</w:t>
      </w:r>
      <w:r w:rsidRPr="00123D28">
        <w:rPr>
          <w:b/>
        </w:rPr>
        <w:t> </w:t>
      </w:r>
      <w:r w:rsidRPr="00222DDF">
        <w:t>Results from sensitivity analyses for HADS-D at 6 months</w:t>
      </w:r>
      <w:bookmarkEnd w:id="1302"/>
      <w:bookmarkEnd w:id="1303"/>
    </w:p>
    <w:tbl>
      <w:tblPr>
        <w:tblW w:w="0" w:type="auto"/>
        <w:tblCellMar>
          <w:top w:w="40" w:type="dxa"/>
          <w:left w:w="60" w:type="dxa"/>
          <w:bottom w:w="40" w:type="dxa"/>
          <w:right w:w="60" w:type="dxa"/>
        </w:tblCellMar>
        <w:tblLook w:val="04A0" w:firstRow="1" w:lastRow="0" w:firstColumn="1" w:lastColumn="0" w:noHBand="0" w:noVBand="1"/>
      </w:tblPr>
      <w:tblGrid>
        <w:gridCol w:w="5860"/>
        <w:gridCol w:w="1327"/>
        <w:gridCol w:w="1168"/>
        <w:gridCol w:w="599"/>
      </w:tblGrid>
      <w:tr w:rsidR="00826904" w:rsidRPr="00222DDF" w14:paraId="13C2DB47" w14:textId="77777777" w:rsidTr="00F27598">
        <w:trPr>
          <w:cantSplit/>
        </w:trPr>
        <w:tc>
          <w:tcPr>
            <w:tcW w:w="0" w:type="auto"/>
            <w:shd w:val="clear" w:color="auto" w:fill="DBDBDB"/>
            <w:noWrap/>
            <w:tcMar>
              <w:top w:w="15" w:type="dxa"/>
              <w:left w:w="15" w:type="dxa"/>
              <w:bottom w:w="0" w:type="dxa"/>
              <w:right w:w="15" w:type="dxa"/>
            </w:tcMar>
            <w:vAlign w:val="bottom"/>
          </w:tcPr>
          <w:p w14:paraId="46EF9B0F" w14:textId="77777777" w:rsidR="00826904" w:rsidRPr="00222DDF" w:rsidRDefault="00826904" w:rsidP="00F27598">
            <w:pPr>
              <w:pStyle w:val="710TableheadTablesTableFigureBoxstyles"/>
            </w:pPr>
            <w:bookmarkStart w:id="1304" w:name="OLE_LINK396"/>
            <w:bookmarkStart w:id="1305" w:name="OLE_LINK397"/>
          </w:p>
        </w:tc>
        <w:tc>
          <w:tcPr>
            <w:tcW w:w="0" w:type="auto"/>
            <w:shd w:val="clear" w:color="auto" w:fill="DBDBDB"/>
            <w:noWrap/>
            <w:tcMar>
              <w:top w:w="15" w:type="dxa"/>
              <w:left w:w="15" w:type="dxa"/>
              <w:bottom w:w="0" w:type="dxa"/>
              <w:right w:w="15" w:type="dxa"/>
            </w:tcMar>
            <w:vAlign w:val="bottom"/>
          </w:tcPr>
          <w:p w14:paraId="711C6AAF" w14:textId="77777777" w:rsidR="00826904" w:rsidRPr="00222DDF" w:rsidRDefault="00826904" w:rsidP="00F27598">
            <w:pPr>
              <w:pStyle w:val="710TableheadTablesTableFigureBoxstyles"/>
            </w:pPr>
            <w:r w:rsidRPr="00222DDF">
              <w:t xml:space="preserve">Treatment effect </w:t>
            </w:r>
          </w:p>
        </w:tc>
        <w:tc>
          <w:tcPr>
            <w:tcW w:w="0" w:type="auto"/>
            <w:shd w:val="clear" w:color="auto" w:fill="DBDBDB"/>
            <w:vAlign w:val="bottom"/>
          </w:tcPr>
          <w:p w14:paraId="6A35AC6A" w14:textId="77777777" w:rsidR="00826904" w:rsidRPr="00222DDF" w:rsidRDefault="00826904" w:rsidP="00F27598">
            <w:pPr>
              <w:pStyle w:val="710TableheadTablesTableFigureBoxstyles"/>
            </w:pPr>
            <w:r w:rsidRPr="00222DDF">
              <w:t>95% CI</w:t>
            </w:r>
          </w:p>
        </w:tc>
        <w:tc>
          <w:tcPr>
            <w:tcW w:w="0" w:type="auto"/>
            <w:shd w:val="clear" w:color="auto" w:fill="DBDBDB"/>
            <w:noWrap/>
            <w:tcMar>
              <w:top w:w="15" w:type="dxa"/>
              <w:left w:w="15" w:type="dxa"/>
              <w:bottom w:w="0" w:type="dxa"/>
              <w:right w:w="15" w:type="dxa"/>
            </w:tcMar>
            <w:vAlign w:val="bottom"/>
          </w:tcPr>
          <w:p w14:paraId="28244DA1" w14:textId="77777777" w:rsidR="00826904" w:rsidRPr="00222DDF" w:rsidRDefault="00826904" w:rsidP="00F27598">
            <w:pPr>
              <w:pStyle w:val="710TableheadTablesTableFigureBoxstyles"/>
            </w:pPr>
            <w:r w:rsidRPr="00222DDF">
              <w:rPr>
                <w:i/>
                <w:color w:val="00B0F0"/>
              </w:rPr>
              <w:t>p</w:t>
            </w:r>
            <w:r w:rsidRPr="00222DDF">
              <w:t>-value</w:t>
            </w:r>
          </w:p>
        </w:tc>
      </w:tr>
      <w:tr w:rsidR="00826904" w:rsidRPr="00222DDF" w14:paraId="426704CE" w14:textId="77777777" w:rsidTr="00F27598">
        <w:trPr>
          <w:cantSplit/>
        </w:trPr>
        <w:tc>
          <w:tcPr>
            <w:tcW w:w="0" w:type="auto"/>
            <w:shd w:val="clear" w:color="auto" w:fill="auto"/>
            <w:noWrap/>
            <w:tcMar>
              <w:top w:w="15" w:type="dxa"/>
              <w:left w:w="15" w:type="dxa"/>
              <w:bottom w:w="0" w:type="dxa"/>
              <w:right w:w="15" w:type="dxa"/>
            </w:tcMar>
            <w:vAlign w:val="bottom"/>
          </w:tcPr>
          <w:p w14:paraId="3562F8B4" w14:textId="77777777" w:rsidR="00826904" w:rsidRPr="00222DDF" w:rsidRDefault="00826904" w:rsidP="00F27598">
            <w:pPr>
              <w:pStyle w:val="72TabletextTablesTableFigureBoxstyles"/>
            </w:pPr>
            <w:r w:rsidRPr="00222DDF">
              <w:t>Main analysis</w:t>
            </w:r>
          </w:p>
        </w:tc>
        <w:tc>
          <w:tcPr>
            <w:tcW w:w="0" w:type="auto"/>
            <w:shd w:val="clear" w:color="auto" w:fill="auto"/>
            <w:noWrap/>
            <w:tcMar>
              <w:top w:w="15" w:type="dxa"/>
              <w:left w:w="15" w:type="dxa"/>
              <w:bottom w:w="0" w:type="dxa"/>
              <w:right w:w="15" w:type="dxa"/>
            </w:tcMar>
            <w:vAlign w:val="bottom"/>
          </w:tcPr>
          <w:p w14:paraId="30EBD6ED" w14:textId="77777777" w:rsidR="00826904" w:rsidRPr="00222DDF" w:rsidRDefault="00826904" w:rsidP="00F27598">
            <w:pPr>
              <w:pStyle w:val="72TabletextTablesTableFigureBoxstyles"/>
            </w:pPr>
            <w:r w:rsidRPr="00222DDF">
              <w:rPr>
                <w:color w:val="00B0F0"/>
              </w:rPr>
              <w:t>–0</w:t>
            </w:r>
            <w:r w:rsidRPr="00222DDF">
              <w:t xml:space="preserve">.66 </w:t>
            </w:r>
          </w:p>
        </w:tc>
        <w:tc>
          <w:tcPr>
            <w:tcW w:w="0" w:type="auto"/>
            <w:vAlign w:val="bottom"/>
          </w:tcPr>
          <w:p w14:paraId="62A10B27" w14:textId="77777777" w:rsidR="00826904" w:rsidRPr="00222DDF" w:rsidRDefault="00826904" w:rsidP="00F27598">
            <w:pPr>
              <w:pStyle w:val="72TabletextTablesTableFigureBoxstyles"/>
            </w:pPr>
            <w:r w:rsidRPr="00222DDF">
              <w:t>(</w:t>
            </w:r>
            <w:r w:rsidRPr="00222DDF">
              <w:rPr>
                <w:color w:val="00B0F0"/>
              </w:rPr>
              <w:t>–1</w:t>
            </w:r>
            <w:r w:rsidRPr="00222DDF">
              <w:t>.39; 0.07)</w:t>
            </w:r>
          </w:p>
        </w:tc>
        <w:tc>
          <w:tcPr>
            <w:tcW w:w="0" w:type="auto"/>
            <w:shd w:val="clear" w:color="auto" w:fill="auto"/>
            <w:noWrap/>
            <w:tcMar>
              <w:top w:w="15" w:type="dxa"/>
              <w:left w:w="15" w:type="dxa"/>
              <w:bottom w:w="0" w:type="dxa"/>
              <w:right w:w="15" w:type="dxa"/>
            </w:tcMar>
            <w:vAlign w:val="bottom"/>
          </w:tcPr>
          <w:p w14:paraId="5735B4D4" w14:textId="77777777" w:rsidR="00826904" w:rsidRPr="00222DDF" w:rsidRDefault="00826904" w:rsidP="00F27598">
            <w:pPr>
              <w:pStyle w:val="72TabletextTablesTableFigureBoxstyles"/>
            </w:pPr>
            <w:r w:rsidRPr="00222DDF">
              <w:t>0.074</w:t>
            </w:r>
          </w:p>
        </w:tc>
      </w:tr>
      <w:tr w:rsidR="00826904" w:rsidRPr="00222DDF" w14:paraId="630F3951" w14:textId="77777777" w:rsidTr="00F27598">
        <w:trPr>
          <w:cantSplit/>
        </w:trPr>
        <w:tc>
          <w:tcPr>
            <w:tcW w:w="0" w:type="auto"/>
            <w:shd w:val="clear" w:color="auto" w:fill="auto"/>
            <w:noWrap/>
            <w:tcMar>
              <w:top w:w="15" w:type="dxa"/>
              <w:left w:w="15" w:type="dxa"/>
              <w:bottom w:w="0" w:type="dxa"/>
              <w:right w:w="15" w:type="dxa"/>
            </w:tcMar>
            <w:vAlign w:val="bottom"/>
          </w:tcPr>
          <w:p w14:paraId="053019DF" w14:textId="77777777" w:rsidR="00826904" w:rsidRPr="00222DDF" w:rsidRDefault="00826904" w:rsidP="00F27598">
            <w:pPr>
              <w:pStyle w:val="72TabletextTablesTableFigureBoxstyles"/>
            </w:pPr>
            <w:r w:rsidRPr="00222DDF">
              <w:t>Complete case analysis</w:t>
            </w:r>
          </w:p>
        </w:tc>
        <w:tc>
          <w:tcPr>
            <w:tcW w:w="0" w:type="auto"/>
            <w:shd w:val="clear" w:color="auto" w:fill="auto"/>
            <w:noWrap/>
            <w:tcMar>
              <w:top w:w="15" w:type="dxa"/>
              <w:left w:w="15" w:type="dxa"/>
              <w:bottom w:w="0" w:type="dxa"/>
              <w:right w:w="15" w:type="dxa"/>
            </w:tcMar>
            <w:vAlign w:val="bottom"/>
          </w:tcPr>
          <w:p w14:paraId="215D3AFC" w14:textId="77777777" w:rsidR="00826904" w:rsidRPr="00222DDF" w:rsidRDefault="00826904" w:rsidP="00F27598">
            <w:pPr>
              <w:pStyle w:val="72TabletextTablesTableFigureBoxstyles"/>
            </w:pPr>
            <w:r w:rsidRPr="00222DDF">
              <w:rPr>
                <w:color w:val="00B0F0"/>
              </w:rPr>
              <w:t>–0</w:t>
            </w:r>
            <w:r w:rsidRPr="00222DDF">
              <w:t>.77</w:t>
            </w:r>
          </w:p>
        </w:tc>
        <w:tc>
          <w:tcPr>
            <w:tcW w:w="0" w:type="auto"/>
            <w:vAlign w:val="bottom"/>
          </w:tcPr>
          <w:p w14:paraId="10AC8727" w14:textId="77777777" w:rsidR="00826904" w:rsidRPr="00222DDF" w:rsidRDefault="00826904" w:rsidP="00F27598">
            <w:pPr>
              <w:pStyle w:val="72TabletextTablesTableFigureBoxstyles"/>
            </w:pPr>
            <w:r w:rsidRPr="00222DDF">
              <w:t>(</w:t>
            </w:r>
            <w:r w:rsidRPr="00222DDF">
              <w:rPr>
                <w:color w:val="00B0F0"/>
              </w:rPr>
              <w:t>–1</w:t>
            </w:r>
            <w:r w:rsidRPr="00222DDF">
              <w:t xml:space="preserve">.51; </w:t>
            </w:r>
            <w:r w:rsidRPr="00222DDF">
              <w:rPr>
                <w:color w:val="00B0F0"/>
              </w:rPr>
              <w:t>–0</w:t>
            </w:r>
            <w:r w:rsidRPr="00222DDF">
              <w:t>.03)</w:t>
            </w:r>
          </w:p>
        </w:tc>
        <w:tc>
          <w:tcPr>
            <w:tcW w:w="0" w:type="auto"/>
            <w:shd w:val="clear" w:color="auto" w:fill="auto"/>
            <w:noWrap/>
            <w:tcMar>
              <w:top w:w="15" w:type="dxa"/>
              <w:left w:w="15" w:type="dxa"/>
              <w:bottom w:w="0" w:type="dxa"/>
              <w:right w:w="15" w:type="dxa"/>
            </w:tcMar>
            <w:vAlign w:val="bottom"/>
          </w:tcPr>
          <w:p w14:paraId="45C9A016" w14:textId="77777777" w:rsidR="00826904" w:rsidRPr="00222DDF" w:rsidRDefault="00826904" w:rsidP="00F27598">
            <w:pPr>
              <w:pStyle w:val="72TabletextTablesTableFigureBoxstyles"/>
            </w:pPr>
            <w:r w:rsidRPr="00222DDF">
              <w:t>0.041</w:t>
            </w:r>
          </w:p>
        </w:tc>
      </w:tr>
      <w:tr w:rsidR="00826904" w:rsidRPr="00222DDF" w14:paraId="1AD861D3" w14:textId="77777777" w:rsidTr="00F27598">
        <w:trPr>
          <w:cantSplit/>
        </w:trPr>
        <w:tc>
          <w:tcPr>
            <w:tcW w:w="0" w:type="auto"/>
            <w:shd w:val="clear" w:color="auto" w:fill="auto"/>
            <w:noWrap/>
            <w:tcMar>
              <w:top w:w="15" w:type="dxa"/>
              <w:left w:w="15" w:type="dxa"/>
              <w:bottom w:w="0" w:type="dxa"/>
              <w:right w:w="15" w:type="dxa"/>
            </w:tcMar>
            <w:vAlign w:val="bottom"/>
          </w:tcPr>
          <w:p w14:paraId="5A16C3A6" w14:textId="77777777" w:rsidR="00826904" w:rsidRPr="00222DDF" w:rsidRDefault="00826904" w:rsidP="00F27598">
            <w:pPr>
              <w:pStyle w:val="72TabletextTablesTableFigureBoxstyles"/>
            </w:pPr>
            <w:r w:rsidRPr="00222DDF">
              <w:t>Missing items imputed for participants with partially incomplete HADS-D</w:t>
            </w:r>
          </w:p>
        </w:tc>
        <w:tc>
          <w:tcPr>
            <w:tcW w:w="0" w:type="auto"/>
            <w:shd w:val="clear" w:color="auto" w:fill="auto"/>
            <w:noWrap/>
            <w:tcMar>
              <w:top w:w="15" w:type="dxa"/>
              <w:left w:w="15" w:type="dxa"/>
              <w:bottom w:w="0" w:type="dxa"/>
              <w:right w:w="15" w:type="dxa"/>
            </w:tcMar>
            <w:vAlign w:val="bottom"/>
          </w:tcPr>
          <w:p w14:paraId="365C8E5F" w14:textId="77777777" w:rsidR="00826904" w:rsidRPr="00222DDF" w:rsidRDefault="00826904" w:rsidP="00F27598">
            <w:pPr>
              <w:pStyle w:val="72TabletextTablesTableFigureBoxstyles"/>
            </w:pPr>
            <w:r w:rsidRPr="00222DDF">
              <w:rPr>
                <w:color w:val="00B0F0"/>
              </w:rPr>
              <w:t>–0</w:t>
            </w:r>
            <w:r w:rsidRPr="00222DDF">
              <w:t xml:space="preserve">.70 </w:t>
            </w:r>
          </w:p>
        </w:tc>
        <w:tc>
          <w:tcPr>
            <w:tcW w:w="0" w:type="auto"/>
            <w:vAlign w:val="bottom"/>
          </w:tcPr>
          <w:p w14:paraId="17CEAEE7" w14:textId="77777777" w:rsidR="00826904" w:rsidRPr="00222DDF" w:rsidRDefault="00826904" w:rsidP="00F27598">
            <w:pPr>
              <w:pStyle w:val="72TabletextTablesTableFigureBoxstyles"/>
            </w:pPr>
            <w:r w:rsidRPr="00222DDF">
              <w:t>(</w:t>
            </w:r>
            <w:r w:rsidRPr="00222DDF">
              <w:rPr>
                <w:color w:val="00B0F0"/>
              </w:rPr>
              <w:t>–1</w:t>
            </w:r>
            <w:r w:rsidRPr="00222DDF">
              <w:t>.42; 0.02)</w:t>
            </w:r>
          </w:p>
        </w:tc>
        <w:tc>
          <w:tcPr>
            <w:tcW w:w="0" w:type="auto"/>
            <w:shd w:val="clear" w:color="auto" w:fill="auto"/>
            <w:noWrap/>
            <w:tcMar>
              <w:top w:w="15" w:type="dxa"/>
              <w:left w:w="15" w:type="dxa"/>
              <w:bottom w:w="0" w:type="dxa"/>
              <w:right w:w="15" w:type="dxa"/>
            </w:tcMar>
            <w:vAlign w:val="bottom"/>
          </w:tcPr>
          <w:p w14:paraId="6F1885F8" w14:textId="77777777" w:rsidR="00826904" w:rsidRPr="00222DDF" w:rsidRDefault="00826904" w:rsidP="00F27598">
            <w:pPr>
              <w:pStyle w:val="72TabletextTablesTableFigureBoxstyles"/>
            </w:pPr>
            <w:r w:rsidRPr="00222DDF">
              <w:t>0.058</w:t>
            </w:r>
          </w:p>
        </w:tc>
      </w:tr>
      <w:bookmarkEnd w:id="1304"/>
      <w:bookmarkEnd w:id="1305"/>
      <w:tr w:rsidR="00826904" w:rsidRPr="00222DDF" w14:paraId="0756B954" w14:textId="77777777" w:rsidTr="00F27598">
        <w:trPr>
          <w:cantSplit/>
        </w:trPr>
        <w:tc>
          <w:tcPr>
            <w:tcW w:w="0" w:type="auto"/>
            <w:shd w:val="clear" w:color="auto" w:fill="auto"/>
            <w:noWrap/>
            <w:tcMar>
              <w:top w:w="15" w:type="dxa"/>
              <w:left w:w="15" w:type="dxa"/>
              <w:bottom w:w="0" w:type="dxa"/>
              <w:right w:w="15" w:type="dxa"/>
            </w:tcMar>
            <w:vAlign w:val="bottom"/>
          </w:tcPr>
          <w:p w14:paraId="7A2D9053" w14:textId="77777777" w:rsidR="00826904" w:rsidRPr="00222DDF" w:rsidRDefault="00826904" w:rsidP="00F27598">
            <w:pPr>
              <w:pStyle w:val="72TabletextTablesTableFigureBoxstyles"/>
            </w:pPr>
            <w:r w:rsidRPr="00222DDF">
              <w:t xml:space="preserve">Excluding participants with a score </w:t>
            </w:r>
            <w:r w:rsidRPr="00222DDF">
              <w:rPr>
                <w:color w:val="00B0F0"/>
              </w:rPr>
              <w:t>&lt; 8</w:t>
            </w:r>
            <w:r w:rsidRPr="00222DDF">
              <w:t xml:space="preserve"> on HADS-D subscale</w:t>
            </w:r>
          </w:p>
        </w:tc>
        <w:tc>
          <w:tcPr>
            <w:tcW w:w="0" w:type="auto"/>
            <w:shd w:val="clear" w:color="auto" w:fill="auto"/>
            <w:noWrap/>
            <w:tcMar>
              <w:top w:w="15" w:type="dxa"/>
              <w:left w:w="15" w:type="dxa"/>
              <w:bottom w:w="0" w:type="dxa"/>
              <w:right w:w="15" w:type="dxa"/>
            </w:tcMar>
            <w:vAlign w:val="bottom"/>
          </w:tcPr>
          <w:p w14:paraId="4106B497" w14:textId="77777777" w:rsidR="00826904" w:rsidRPr="00222DDF" w:rsidRDefault="00826904" w:rsidP="00F27598">
            <w:pPr>
              <w:pStyle w:val="72TabletextTablesTableFigureBoxstyles"/>
            </w:pPr>
            <w:r w:rsidRPr="00222DDF">
              <w:rPr>
                <w:color w:val="00B0F0"/>
              </w:rPr>
              <w:t>–0</w:t>
            </w:r>
            <w:r w:rsidRPr="00222DDF">
              <w:t xml:space="preserve">.66 </w:t>
            </w:r>
          </w:p>
        </w:tc>
        <w:tc>
          <w:tcPr>
            <w:tcW w:w="0" w:type="auto"/>
            <w:vAlign w:val="bottom"/>
          </w:tcPr>
          <w:p w14:paraId="394AE92F" w14:textId="77777777" w:rsidR="00826904" w:rsidRPr="00222DDF" w:rsidRDefault="00826904" w:rsidP="00F27598">
            <w:pPr>
              <w:pStyle w:val="72TabletextTablesTableFigureBoxstyles"/>
            </w:pPr>
            <w:r w:rsidRPr="00222DDF">
              <w:t>(</w:t>
            </w:r>
            <w:r w:rsidRPr="00222DDF">
              <w:rPr>
                <w:color w:val="00B0F0"/>
              </w:rPr>
              <w:t>–1</w:t>
            </w:r>
            <w:r w:rsidRPr="00222DDF">
              <w:t>.52; 0.20)</w:t>
            </w:r>
          </w:p>
        </w:tc>
        <w:tc>
          <w:tcPr>
            <w:tcW w:w="0" w:type="auto"/>
            <w:shd w:val="clear" w:color="auto" w:fill="auto"/>
            <w:noWrap/>
            <w:tcMar>
              <w:top w:w="15" w:type="dxa"/>
              <w:left w:w="15" w:type="dxa"/>
              <w:bottom w:w="0" w:type="dxa"/>
              <w:right w:w="15" w:type="dxa"/>
            </w:tcMar>
            <w:vAlign w:val="bottom"/>
          </w:tcPr>
          <w:p w14:paraId="09E0923C" w14:textId="77777777" w:rsidR="00826904" w:rsidRPr="00222DDF" w:rsidRDefault="00826904" w:rsidP="00F27598">
            <w:pPr>
              <w:pStyle w:val="72TabletextTablesTableFigureBoxstyles"/>
            </w:pPr>
            <w:r w:rsidRPr="00222DDF">
              <w:t>0.129</w:t>
            </w:r>
          </w:p>
        </w:tc>
      </w:tr>
      <w:tr w:rsidR="00826904" w:rsidRPr="00222DDF" w14:paraId="0F5FF13F" w14:textId="77777777" w:rsidTr="00F27598">
        <w:trPr>
          <w:cantSplit/>
        </w:trPr>
        <w:tc>
          <w:tcPr>
            <w:tcW w:w="0" w:type="auto"/>
            <w:shd w:val="clear" w:color="auto" w:fill="auto"/>
            <w:noWrap/>
            <w:tcMar>
              <w:top w:w="15" w:type="dxa"/>
              <w:left w:w="15" w:type="dxa"/>
              <w:bottom w:w="0" w:type="dxa"/>
              <w:right w:w="15" w:type="dxa"/>
            </w:tcMar>
            <w:vAlign w:val="bottom"/>
          </w:tcPr>
          <w:p w14:paraId="25108177" w14:textId="77777777" w:rsidR="00826904" w:rsidRPr="00222DDF" w:rsidRDefault="00826904" w:rsidP="00F27598">
            <w:pPr>
              <w:pStyle w:val="72TabletextTablesTableFigureBoxstyles"/>
            </w:pPr>
            <w:r w:rsidRPr="00222DDF">
              <w:t>Time to PR as an additional covariate</w:t>
            </w:r>
          </w:p>
        </w:tc>
        <w:tc>
          <w:tcPr>
            <w:tcW w:w="0" w:type="auto"/>
            <w:shd w:val="clear" w:color="auto" w:fill="auto"/>
            <w:noWrap/>
            <w:tcMar>
              <w:top w:w="15" w:type="dxa"/>
              <w:left w:w="15" w:type="dxa"/>
              <w:bottom w:w="0" w:type="dxa"/>
              <w:right w:w="15" w:type="dxa"/>
            </w:tcMar>
            <w:vAlign w:val="bottom"/>
          </w:tcPr>
          <w:p w14:paraId="054383AE" w14:textId="77777777" w:rsidR="00826904" w:rsidRPr="00222DDF" w:rsidRDefault="00826904" w:rsidP="00F27598">
            <w:pPr>
              <w:pStyle w:val="72TabletextTablesTableFigureBoxstyles"/>
            </w:pPr>
            <w:r w:rsidRPr="00222DDF">
              <w:rPr>
                <w:color w:val="00B0F0"/>
              </w:rPr>
              <w:t>–0</w:t>
            </w:r>
            <w:r w:rsidRPr="00222DDF">
              <w:t xml:space="preserve">.64 </w:t>
            </w:r>
          </w:p>
        </w:tc>
        <w:tc>
          <w:tcPr>
            <w:tcW w:w="0" w:type="auto"/>
            <w:vAlign w:val="bottom"/>
          </w:tcPr>
          <w:p w14:paraId="0A1F6EB3" w14:textId="77777777" w:rsidR="00826904" w:rsidRPr="00222DDF" w:rsidRDefault="00826904" w:rsidP="00F27598">
            <w:pPr>
              <w:pStyle w:val="72TabletextTablesTableFigureBoxstyles"/>
            </w:pPr>
            <w:r w:rsidRPr="00222DDF">
              <w:t>(</w:t>
            </w:r>
            <w:r w:rsidRPr="00222DDF">
              <w:rPr>
                <w:color w:val="00B0F0"/>
              </w:rPr>
              <w:t>–1</w:t>
            </w:r>
            <w:r w:rsidRPr="00222DDF">
              <w:t>.35; 0.08)</w:t>
            </w:r>
          </w:p>
        </w:tc>
        <w:tc>
          <w:tcPr>
            <w:tcW w:w="0" w:type="auto"/>
            <w:shd w:val="clear" w:color="auto" w:fill="auto"/>
            <w:noWrap/>
            <w:tcMar>
              <w:top w:w="15" w:type="dxa"/>
              <w:left w:w="15" w:type="dxa"/>
              <w:bottom w:w="0" w:type="dxa"/>
              <w:right w:w="15" w:type="dxa"/>
            </w:tcMar>
            <w:vAlign w:val="bottom"/>
          </w:tcPr>
          <w:p w14:paraId="72E67D40" w14:textId="77777777" w:rsidR="00826904" w:rsidRPr="00222DDF" w:rsidRDefault="00826904" w:rsidP="00F27598">
            <w:pPr>
              <w:pStyle w:val="72TabletextTablesTableFigureBoxstyles"/>
            </w:pPr>
            <w:r w:rsidRPr="00222DDF">
              <w:t>0.079</w:t>
            </w:r>
          </w:p>
        </w:tc>
      </w:tr>
      <w:tr w:rsidR="00826904" w:rsidRPr="00222DDF" w14:paraId="4FE2360A" w14:textId="77777777" w:rsidTr="00F27598">
        <w:trPr>
          <w:cantSplit/>
        </w:trPr>
        <w:tc>
          <w:tcPr>
            <w:tcW w:w="0" w:type="auto"/>
            <w:shd w:val="clear" w:color="auto" w:fill="auto"/>
            <w:noWrap/>
            <w:tcMar>
              <w:top w:w="15" w:type="dxa"/>
              <w:left w:w="15" w:type="dxa"/>
              <w:bottom w:w="0" w:type="dxa"/>
              <w:right w:w="15" w:type="dxa"/>
            </w:tcMar>
            <w:vAlign w:val="bottom"/>
          </w:tcPr>
          <w:p w14:paraId="6EB6AE10" w14:textId="77777777" w:rsidR="00826904" w:rsidRPr="00222DDF" w:rsidRDefault="00826904" w:rsidP="00F27598">
            <w:pPr>
              <w:pStyle w:val="72TabletextTablesTableFigureBoxstyles"/>
            </w:pPr>
            <w:r w:rsidRPr="00222DDF">
              <w:t>Excluding internal pilot participants</w:t>
            </w:r>
          </w:p>
        </w:tc>
        <w:tc>
          <w:tcPr>
            <w:tcW w:w="0" w:type="auto"/>
            <w:shd w:val="clear" w:color="auto" w:fill="auto"/>
            <w:noWrap/>
            <w:tcMar>
              <w:top w:w="15" w:type="dxa"/>
              <w:left w:w="15" w:type="dxa"/>
              <w:bottom w:w="0" w:type="dxa"/>
              <w:right w:w="15" w:type="dxa"/>
            </w:tcMar>
            <w:vAlign w:val="bottom"/>
          </w:tcPr>
          <w:p w14:paraId="71409425" w14:textId="77777777" w:rsidR="00826904" w:rsidRPr="00222DDF" w:rsidRDefault="00826904" w:rsidP="00F27598">
            <w:pPr>
              <w:pStyle w:val="72TabletextTablesTableFigureBoxstyles"/>
            </w:pPr>
            <w:r w:rsidRPr="00222DDF">
              <w:rPr>
                <w:color w:val="00B0F0"/>
              </w:rPr>
              <w:t>–0</w:t>
            </w:r>
            <w:r w:rsidRPr="00222DDF">
              <w:t xml:space="preserve">.63 </w:t>
            </w:r>
          </w:p>
        </w:tc>
        <w:tc>
          <w:tcPr>
            <w:tcW w:w="0" w:type="auto"/>
            <w:vAlign w:val="bottom"/>
          </w:tcPr>
          <w:p w14:paraId="558044DA" w14:textId="77777777" w:rsidR="00826904" w:rsidRPr="00222DDF" w:rsidRDefault="00826904" w:rsidP="00F27598">
            <w:pPr>
              <w:pStyle w:val="72TabletextTablesTableFigureBoxstyles"/>
            </w:pPr>
            <w:r w:rsidRPr="00222DDF">
              <w:t>(</w:t>
            </w:r>
            <w:r w:rsidRPr="00222DDF">
              <w:rPr>
                <w:color w:val="00B0F0"/>
              </w:rPr>
              <w:t>–1</w:t>
            </w:r>
            <w:r w:rsidRPr="00222DDF">
              <w:t>.44; 0.17)</w:t>
            </w:r>
          </w:p>
        </w:tc>
        <w:tc>
          <w:tcPr>
            <w:tcW w:w="0" w:type="auto"/>
            <w:shd w:val="clear" w:color="auto" w:fill="auto"/>
            <w:noWrap/>
            <w:tcMar>
              <w:top w:w="15" w:type="dxa"/>
              <w:left w:w="15" w:type="dxa"/>
              <w:bottom w:w="0" w:type="dxa"/>
              <w:right w:w="15" w:type="dxa"/>
            </w:tcMar>
            <w:vAlign w:val="bottom"/>
          </w:tcPr>
          <w:p w14:paraId="34DE5150" w14:textId="77777777" w:rsidR="00826904" w:rsidRPr="00222DDF" w:rsidRDefault="00826904" w:rsidP="00F27598">
            <w:pPr>
              <w:pStyle w:val="72TabletextTablesTableFigureBoxstyles"/>
            </w:pPr>
            <w:r w:rsidRPr="00222DDF">
              <w:t>0.120</w:t>
            </w:r>
          </w:p>
        </w:tc>
      </w:tr>
      <w:tr w:rsidR="00826904" w:rsidRPr="00222DDF" w14:paraId="77CE1C2A" w14:textId="77777777" w:rsidTr="00F27598">
        <w:trPr>
          <w:cantSplit/>
        </w:trPr>
        <w:tc>
          <w:tcPr>
            <w:tcW w:w="0" w:type="auto"/>
            <w:shd w:val="clear" w:color="auto" w:fill="auto"/>
            <w:noWrap/>
            <w:tcMar>
              <w:top w:w="15" w:type="dxa"/>
              <w:left w:w="15" w:type="dxa"/>
              <w:bottom w:w="0" w:type="dxa"/>
              <w:right w:w="15" w:type="dxa"/>
            </w:tcMar>
            <w:vAlign w:val="bottom"/>
          </w:tcPr>
          <w:p w14:paraId="343FFE84" w14:textId="77777777" w:rsidR="00826904" w:rsidRPr="00222DDF" w:rsidRDefault="00826904" w:rsidP="00F27598">
            <w:pPr>
              <w:pStyle w:val="72TabletextTablesTableFigureBoxstyles"/>
            </w:pPr>
            <w:r w:rsidRPr="00222DDF">
              <w:t>Randomisation period as an additional covariate</w:t>
            </w:r>
          </w:p>
        </w:tc>
        <w:tc>
          <w:tcPr>
            <w:tcW w:w="0" w:type="auto"/>
            <w:shd w:val="clear" w:color="auto" w:fill="auto"/>
            <w:noWrap/>
            <w:tcMar>
              <w:top w:w="15" w:type="dxa"/>
              <w:left w:w="15" w:type="dxa"/>
              <w:bottom w:w="0" w:type="dxa"/>
              <w:right w:w="15" w:type="dxa"/>
            </w:tcMar>
            <w:vAlign w:val="bottom"/>
          </w:tcPr>
          <w:p w14:paraId="1613E27A" w14:textId="77777777" w:rsidR="00826904" w:rsidRPr="00222DDF" w:rsidRDefault="00826904" w:rsidP="00F27598">
            <w:pPr>
              <w:pStyle w:val="72TabletextTablesTableFigureBoxstyles"/>
            </w:pPr>
            <w:r w:rsidRPr="00222DDF">
              <w:rPr>
                <w:color w:val="00B0F0"/>
              </w:rPr>
              <w:t>–0</w:t>
            </w:r>
            <w:r w:rsidRPr="00222DDF">
              <w:t xml:space="preserve">.65 </w:t>
            </w:r>
          </w:p>
        </w:tc>
        <w:tc>
          <w:tcPr>
            <w:tcW w:w="0" w:type="auto"/>
            <w:vAlign w:val="bottom"/>
          </w:tcPr>
          <w:p w14:paraId="13E4119A" w14:textId="77777777" w:rsidR="00826904" w:rsidRPr="00222DDF" w:rsidRDefault="00826904" w:rsidP="00F27598">
            <w:pPr>
              <w:pStyle w:val="72TabletextTablesTableFigureBoxstyles"/>
            </w:pPr>
            <w:r w:rsidRPr="00222DDF">
              <w:t>(</w:t>
            </w:r>
            <w:r w:rsidRPr="00222DDF">
              <w:rPr>
                <w:color w:val="00B0F0"/>
              </w:rPr>
              <w:t>–1</w:t>
            </w:r>
            <w:r w:rsidRPr="00222DDF">
              <w:t>.37; 0.07)</w:t>
            </w:r>
          </w:p>
        </w:tc>
        <w:tc>
          <w:tcPr>
            <w:tcW w:w="0" w:type="auto"/>
            <w:shd w:val="clear" w:color="auto" w:fill="auto"/>
            <w:noWrap/>
            <w:tcMar>
              <w:top w:w="15" w:type="dxa"/>
              <w:left w:w="15" w:type="dxa"/>
              <w:bottom w:w="0" w:type="dxa"/>
              <w:right w:w="15" w:type="dxa"/>
            </w:tcMar>
            <w:vAlign w:val="bottom"/>
          </w:tcPr>
          <w:p w14:paraId="2F840C06" w14:textId="77777777" w:rsidR="00826904" w:rsidRPr="00222DDF" w:rsidRDefault="00826904" w:rsidP="00F27598">
            <w:pPr>
              <w:pStyle w:val="72TabletextTablesTableFigureBoxstyles"/>
            </w:pPr>
            <w:r w:rsidRPr="00222DDF">
              <w:t>0.078</w:t>
            </w:r>
          </w:p>
        </w:tc>
      </w:tr>
      <w:tr w:rsidR="00826904" w:rsidRPr="00222DDF" w14:paraId="04F7D731" w14:textId="77777777" w:rsidTr="00F27598">
        <w:trPr>
          <w:cantSplit/>
        </w:trPr>
        <w:tc>
          <w:tcPr>
            <w:tcW w:w="0" w:type="auto"/>
            <w:shd w:val="clear" w:color="auto" w:fill="auto"/>
            <w:noWrap/>
            <w:tcMar>
              <w:top w:w="15" w:type="dxa"/>
              <w:left w:w="15" w:type="dxa"/>
              <w:bottom w:w="0" w:type="dxa"/>
              <w:right w:w="15" w:type="dxa"/>
            </w:tcMar>
            <w:vAlign w:val="bottom"/>
          </w:tcPr>
          <w:p w14:paraId="391B7D3B" w14:textId="77777777" w:rsidR="00826904" w:rsidRPr="00222DDF" w:rsidRDefault="00826904" w:rsidP="00F27598">
            <w:pPr>
              <w:pStyle w:val="72TabletextTablesTableFigureBoxstyles"/>
            </w:pPr>
            <w:r w:rsidRPr="00222DDF">
              <w:t xml:space="preserve">Pre- </w:t>
            </w:r>
            <w:r w:rsidRPr="00222DDF">
              <w:rPr>
                <w:i/>
              </w:rPr>
              <w:t>vs</w:t>
            </w:r>
            <w:r w:rsidRPr="00222DDF">
              <w:t xml:space="preserve"> during pandemic as an additional covariate</w:t>
            </w:r>
          </w:p>
        </w:tc>
        <w:tc>
          <w:tcPr>
            <w:tcW w:w="0" w:type="auto"/>
            <w:shd w:val="clear" w:color="auto" w:fill="auto"/>
            <w:noWrap/>
            <w:tcMar>
              <w:top w:w="15" w:type="dxa"/>
              <w:left w:w="15" w:type="dxa"/>
              <w:bottom w:w="0" w:type="dxa"/>
              <w:right w:w="15" w:type="dxa"/>
            </w:tcMar>
            <w:vAlign w:val="bottom"/>
          </w:tcPr>
          <w:p w14:paraId="6EA01194" w14:textId="77777777" w:rsidR="00826904" w:rsidRPr="00222DDF" w:rsidRDefault="00826904" w:rsidP="00F27598">
            <w:pPr>
              <w:pStyle w:val="72TabletextTablesTableFigureBoxstyles"/>
            </w:pPr>
            <w:r w:rsidRPr="00222DDF">
              <w:rPr>
                <w:color w:val="00B0F0"/>
              </w:rPr>
              <w:t>–0</w:t>
            </w:r>
            <w:r w:rsidRPr="00222DDF">
              <w:t xml:space="preserve">.64 </w:t>
            </w:r>
          </w:p>
        </w:tc>
        <w:tc>
          <w:tcPr>
            <w:tcW w:w="0" w:type="auto"/>
            <w:vAlign w:val="bottom"/>
          </w:tcPr>
          <w:p w14:paraId="0DCF501B" w14:textId="77777777" w:rsidR="00826904" w:rsidRPr="00222DDF" w:rsidRDefault="00826904" w:rsidP="00F27598">
            <w:pPr>
              <w:pStyle w:val="72TabletextTablesTableFigureBoxstyles"/>
            </w:pPr>
            <w:r w:rsidRPr="00222DDF">
              <w:t>(</w:t>
            </w:r>
            <w:r w:rsidRPr="00222DDF">
              <w:rPr>
                <w:color w:val="00B0F0"/>
              </w:rPr>
              <w:t>–1</w:t>
            </w:r>
            <w:r w:rsidRPr="00222DDF">
              <w:t>.35; 0.08)</w:t>
            </w:r>
          </w:p>
        </w:tc>
        <w:tc>
          <w:tcPr>
            <w:tcW w:w="0" w:type="auto"/>
            <w:shd w:val="clear" w:color="auto" w:fill="auto"/>
            <w:noWrap/>
            <w:tcMar>
              <w:top w:w="15" w:type="dxa"/>
              <w:left w:w="15" w:type="dxa"/>
              <w:bottom w:w="0" w:type="dxa"/>
              <w:right w:w="15" w:type="dxa"/>
            </w:tcMar>
            <w:vAlign w:val="bottom"/>
          </w:tcPr>
          <w:p w14:paraId="6540E0AA" w14:textId="77777777" w:rsidR="00826904" w:rsidRPr="00222DDF" w:rsidRDefault="00826904" w:rsidP="00F27598">
            <w:pPr>
              <w:pStyle w:val="72TabletextTablesTableFigureBoxstyles"/>
            </w:pPr>
            <w:r w:rsidRPr="00222DDF">
              <w:t>0.082</w:t>
            </w:r>
          </w:p>
        </w:tc>
      </w:tr>
      <w:tr w:rsidR="00826904" w:rsidRPr="00222DDF" w14:paraId="1F4DBA36" w14:textId="77777777" w:rsidTr="00F27598">
        <w:trPr>
          <w:cantSplit/>
        </w:trPr>
        <w:tc>
          <w:tcPr>
            <w:tcW w:w="0" w:type="auto"/>
            <w:shd w:val="clear" w:color="auto" w:fill="auto"/>
            <w:noWrap/>
            <w:tcMar>
              <w:top w:w="15" w:type="dxa"/>
              <w:left w:w="15" w:type="dxa"/>
              <w:bottom w:w="0" w:type="dxa"/>
              <w:right w:w="15" w:type="dxa"/>
            </w:tcMar>
            <w:vAlign w:val="bottom"/>
          </w:tcPr>
          <w:p w14:paraId="330728D3" w14:textId="77777777" w:rsidR="00826904" w:rsidRPr="00222DDF" w:rsidRDefault="00826904" w:rsidP="00F27598">
            <w:pPr>
              <w:pStyle w:val="72TabletextTablesTableFigureBoxstyles"/>
            </w:pPr>
            <w:r w:rsidRPr="00222DDF">
              <w:t xml:space="preserve">Pre- </w:t>
            </w:r>
            <w:r w:rsidRPr="00222DDF">
              <w:rPr>
                <w:i/>
              </w:rPr>
              <w:t>vs</w:t>
            </w:r>
            <w:r w:rsidRPr="00222DDF">
              <w:t xml:space="preserve"> during pandemic as a treatment effect modifier</w:t>
            </w:r>
          </w:p>
        </w:tc>
        <w:tc>
          <w:tcPr>
            <w:tcW w:w="0" w:type="auto"/>
            <w:shd w:val="clear" w:color="auto" w:fill="auto"/>
            <w:noWrap/>
            <w:tcMar>
              <w:top w:w="15" w:type="dxa"/>
              <w:left w:w="15" w:type="dxa"/>
              <w:bottom w:w="0" w:type="dxa"/>
              <w:right w:w="15" w:type="dxa"/>
            </w:tcMar>
            <w:vAlign w:val="bottom"/>
          </w:tcPr>
          <w:p w14:paraId="34B5FF12" w14:textId="77777777" w:rsidR="00826904" w:rsidRPr="00222DDF" w:rsidRDefault="00826904" w:rsidP="00F27598">
            <w:pPr>
              <w:pStyle w:val="72TabletextTablesTableFigureBoxstyles"/>
            </w:pPr>
          </w:p>
        </w:tc>
        <w:tc>
          <w:tcPr>
            <w:tcW w:w="0" w:type="auto"/>
            <w:vAlign w:val="bottom"/>
          </w:tcPr>
          <w:p w14:paraId="450715E7" w14:textId="77777777" w:rsidR="00826904" w:rsidRPr="00222DDF" w:rsidRDefault="00826904" w:rsidP="00F27598">
            <w:pPr>
              <w:pStyle w:val="72TabletextTablesTableFigureBoxstyles"/>
            </w:pPr>
          </w:p>
        </w:tc>
        <w:tc>
          <w:tcPr>
            <w:tcW w:w="0" w:type="auto"/>
            <w:shd w:val="clear" w:color="auto" w:fill="auto"/>
            <w:noWrap/>
            <w:tcMar>
              <w:top w:w="15" w:type="dxa"/>
              <w:left w:w="15" w:type="dxa"/>
              <w:bottom w:w="0" w:type="dxa"/>
              <w:right w:w="15" w:type="dxa"/>
            </w:tcMar>
            <w:vAlign w:val="bottom"/>
          </w:tcPr>
          <w:p w14:paraId="3BE019E2" w14:textId="77777777" w:rsidR="00826904" w:rsidRPr="00222DDF" w:rsidRDefault="00826904" w:rsidP="00F27598">
            <w:pPr>
              <w:pStyle w:val="72TabletextTablesTableFigureBoxstyles"/>
            </w:pPr>
            <w:r w:rsidRPr="00222DDF">
              <w:t>0.867</w:t>
            </w:r>
          </w:p>
        </w:tc>
      </w:tr>
      <w:tr w:rsidR="00826904" w:rsidRPr="00222DDF" w14:paraId="43D45582" w14:textId="77777777" w:rsidTr="00F27598">
        <w:trPr>
          <w:cantSplit/>
        </w:trPr>
        <w:tc>
          <w:tcPr>
            <w:tcW w:w="0" w:type="auto"/>
            <w:shd w:val="clear" w:color="auto" w:fill="auto"/>
            <w:noWrap/>
            <w:tcMar>
              <w:top w:w="15" w:type="dxa"/>
              <w:left w:w="15" w:type="dxa"/>
              <w:bottom w:w="0" w:type="dxa"/>
              <w:right w:w="15" w:type="dxa"/>
            </w:tcMar>
            <w:vAlign w:val="bottom"/>
          </w:tcPr>
          <w:p w14:paraId="03ED6B8F" w14:textId="77777777" w:rsidR="00826904" w:rsidRPr="00222DDF" w:rsidRDefault="00826904" w:rsidP="00F27598">
            <w:pPr>
              <w:pStyle w:val="72TabletextTablesTableFigureBoxstyles"/>
            </w:pPr>
            <w:r w:rsidRPr="00222DDF">
              <w:t xml:space="preserve"> Pre-pandemic</w:t>
            </w:r>
          </w:p>
        </w:tc>
        <w:tc>
          <w:tcPr>
            <w:tcW w:w="0" w:type="auto"/>
            <w:shd w:val="clear" w:color="auto" w:fill="auto"/>
            <w:noWrap/>
            <w:tcMar>
              <w:top w:w="15" w:type="dxa"/>
              <w:left w:w="15" w:type="dxa"/>
              <w:bottom w:w="0" w:type="dxa"/>
              <w:right w:w="15" w:type="dxa"/>
            </w:tcMar>
            <w:vAlign w:val="bottom"/>
          </w:tcPr>
          <w:p w14:paraId="4643FA6E" w14:textId="77777777" w:rsidR="00826904" w:rsidRPr="00222DDF" w:rsidRDefault="00826904" w:rsidP="00F27598">
            <w:pPr>
              <w:pStyle w:val="72TabletextTablesTableFigureBoxstyles"/>
            </w:pPr>
            <w:r w:rsidRPr="00222DDF">
              <w:rPr>
                <w:color w:val="00B0F0"/>
              </w:rPr>
              <w:t>–0</w:t>
            </w:r>
            <w:r w:rsidRPr="00222DDF">
              <w:t xml:space="preserve">.66 </w:t>
            </w:r>
          </w:p>
        </w:tc>
        <w:tc>
          <w:tcPr>
            <w:tcW w:w="0" w:type="auto"/>
            <w:vAlign w:val="bottom"/>
          </w:tcPr>
          <w:p w14:paraId="38EB319E" w14:textId="77777777" w:rsidR="00826904" w:rsidRPr="00222DDF" w:rsidRDefault="00826904" w:rsidP="00F27598">
            <w:pPr>
              <w:pStyle w:val="72TabletextTablesTableFigureBoxstyles"/>
            </w:pPr>
            <w:r w:rsidRPr="00222DDF">
              <w:t>(</w:t>
            </w:r>
            <w:r w:rsidRPr="00222DDF">
              <w:rPr>
                <w:color w:val="00B0F0"/>
              </w:rPr>
              <w:t>–1</w:t>
            </w:r>
            <w:r w:rsidRPr="00222DDF">
              <w:t>.43; 0.11)</w:t>
            </w:r>
          </w:p>
        </w:tc>
        <w:tc>
          <w:tcPr>
            <w:tcW w:w="0" w:type="auto"/>
            <w:shd w:val="clear" w:color="auto" w:fill="auto"/>
            <w:noWrap/>
            <w:tcMar>
              <w:top w:w="15" w:type="dxa"/>
              <w:left w:w="15" w:type="dxa"/>
              <w:bottom w:w="0" w:type="dxa"/>
              <w:right w:w="15" w:type="dxa"/>
            </w:tcMar>
            <w:vAlign w:val="bottom"/>
          </w:tcPr>
          <w:p w14:paraId="31DB4434" w14:textId="77777777" w:rsidR="00826904" w:rsidRPr="00222DDF" w:rsidRDefault="00826904" w:rsidP="00F27598">
            <w:pPr>
              <w:pStyle w:val="72TabletextTablesTableFigureBoxstyles"/>
            </w:pPr>
          </w:p>
        </w:tc>
      </w:tr>
      <w:tr w:rsidR="00826904" w:rsidRPr="00222DDF" w14:paraId="3B083126" w14:textId="77777777" w:rsidTr="00F27598">
        <w:trPr>
          <w:cantSplit/>
        </w:trPr>
        <w:tc>
          <w:tcPr>
            <w:tcW w:w="0" w:type="auto"/>
            <w:shd w:val="clear" w:color="auto" w:fill="auto"/>
            <w:noWrap/>
            <w:tcMar>
              <w:top w:w="15" w:type="dxa"/>
              <w:left w:w="15" w:type="dxa"/>
              <w:bottom w:w="0" w:type="dxa"/>
              <w:right w:w="15" w:type="dxa"/>
            </w:tcMar>
            <w:vAlign w:val="bottom"/>
          </w:tcPr>
          <w:p w14:paraId="43E1352B" w14:textId="77777777" w:rsidR="00826904" w:rsidRPr="00222DDF" w:rsidRDefault="00826904" w:rsidP="00F27598">
            <w:pPr>
              <w:pStyle w:val="72TabletextTablesTableFigureBoxstyles"/>
            </w:pPr>
            <w:r w:rsidRPr="00222DDF">
              <w:t xml:space="preserve"> During pandemic</w:t>
            </w:r>
          </w:p>
        </w:tc>
        <w:tc>
          <w:tcPr>
            <w:tcW w:w="0" w:type="auto"/>
            <w:shd w:val="clear" w:color="auto" w:fill="auto"/>
            <w:noWrap/>
            <w:tcMar>
              <w:top w:w="15" w:type="dxa"/>
              <w:left w:w="15" w:type="dxa"/>
              <w:bottom w:w="0" w:type="dxa"/>
              <w:right w:w="15" w:type="dxa"/>
            </w:tcMar>
            <w:vAlign w:val="bottom"/>
          </w:tcPr>
          <w:p w14:paraId="31C17D67" w14:textId="77777777" w:rsidR="00826904" w:rsidRPr="00222DDF" w:rsidRDefault="00826904" w:rsidP="00F27598">
            <w:pPr>
              <w:pStyle w:val="72TabletextTablesTableFigureBoxstyles"/>
            </w:pPr>
            <w:r w:rsidRPr="00222DDF">
              <w:rPr>
                <w:color w:val="00B0F0"/>
              </w:rPr>
              <w:t>–0</w:t>
            </w:r>
            <w:r w:rsidRPr="00222DDF">
              <w:t xml:space="preserve">.56 </w:t>
            </w:r>
          </w:p>
        </w:tc>
        <w:tc>
          <w:tcPr>
            <w:tcW w:w="0" w:type="auto"/>
            <w:vAlign w:val="bottom"/>
          </w:tcPr>
          <w:p w14:paraId="66F49688" w14:textId="77777777" w:rsidR="00826904" w:rsidRPr="00222DDF" w:rsidRDefault="00826904" w:rsidP="00F27598">
            <w:pPr>
              <w:pStyle w:val="72TabletextTablesTableFigureBoxstyles"/>
            </w:pPr>
            <w:r w:rsidRPr="00222DDF">
              <w:t>(</w:t>
            </w:r>
            <w:r w:rsidRPr="00222DDF">
              <w:rPr>
                <w:color w:val="00B0F0"/>
              </w:rPr>
              <w:t>–1</w:t>
            </w:r>
            <w:r w:rsidRPr="00222DDF">
              <w:t>.71; 0.58)</w:t>
            </w:r>
          </w:p>
        </w:tc>
        <w:tc>
          <w:tcPr>
            <w:tcW w:w="0" w:type="auto"/>
            <w:shd w:val="clear" w:color="auto" w:fill="auto"/>
            <w:noWrap/>
            <w:tcMar>
              <w:top w:w="15" w:type="dxa"/>
              <w:left w:w="15" w:type="dxa"/>
              <w:bottom w:w="0" w:type="dxa"/>
              <w:right w:w="15" w:type="dxa"/>
            </w:tcMar>
            <w:vAlign w:val="bottom"/>
          </w:tcPr>
          <w:p w14:paraId="503FCF80" w14:textId="77777777" w:rsidR="00826904" w:rsidRPr="00222DDF" w:rsidRDefault="00826904" w:rsidP="00F27598">
            <w:pPr>
              <w:pStyle w:val="72TabletextTablesTableFigureBoxstyles"/>
            </w:pPr>
          </w:p>
        </w:tc>
      </w:tr>
      <w:tr w:rsidR="00826904" w:rsidRPr="00222DDF" w14:paraId="055D3D47" w14:textId="77777777" w:rsidTr="00F27598">
        <w:trPr>
          <w:cantSplit/>
        </w:trPr>
        <w:tc>
          <w:tcPr>
            <w:tcW w:w="0" w:type="auto"/>
            <w:shd w:val="clear" w:color="auto" w:fill="auto"/>
            <w:noWrap/>
            <w:tcMar>
              <w:top w:w="15" w:type="dxa"/>
              <w:left w:w="15" w:type="dxa"/>
              <w:bottom w:w="0" w:type="dxa"/>
              <w:right w:w="15" w:type="dxa"/>
            </w:tcMar>
            <w:vAlign w:val="bottom"/>
          </w:tcPr>
          <w:p w14:paraId="44525BDE" w14:textId="77777777" w:rsidR="00826904" w:rsidRPr="00222DDF" w:rsidRDefault="00826904" w:rsidP="00F27598">
            <w:pPr>
              <w:pStyle w:val="72TabletextTablesTableFigureBoxstyles"/>
            </w:pPr>
            <w:r w:rsidRPr="00222DDF">
              <w:t xml:space="preserve">Fully face-to-face </w:t>
            </w:r>
            <w:r w:rsidRPr="00222DDF">
              <w:rPr>
                <w:i/>
              </w:rPr>
              <w:t>vs</w:t>
            </w:r>
            <w:r w:rsidRPr="00222DDF">
              <w:t xml:space="preserve"> remote delivery </w:t>
            </w:r>
            <w:r w:rsidRPr="00222DDF">
              <w:rPr>
                <w:i/>
              </w:rPr>
              <w:t>vs</w:t>
            </w:r>
            <w:r w:rsidRPr="00222DDF">
              <w:t xml:space="preserve"> no CBA as additional covariate</w:t>
            </w:r>
          </w:p>
        </w:tc>
        <w:tc>
          <w:tcPr>
            <w:tcW w:w="0" w:type="auto"/>
            <w:shd w:val="clear" w:color="auto" w:fill="auto"/>
            <w:noWrap/>
            <w:tcMar>
              <w:top w:w="15" w:type="dxa"/>
              <w:left w:w="15" w:type="dxa"/>
              <w:bottom w:w="0" w:type="dxa"/>
              <w:right w:w="15" w:type="dxa"/>
            </w:tcMar>
            <w:vAlign w:val="bottom"/>
          </w:tcPr>
          <w:p w14:paraId="269B1E0E" w14:textId="77777777" w:rsidR="00826904" w:rsidRPr="00222DDF" w:rsidRDefault="00826904" w:rsidP="00F27598">
            <w:pPr>
              <w:pStyle w:val="72TabletextTablesTableFigureBoxstyles"/>
            </w:pPr>
            <w:r w:rsidRPr="00222DDF">
              <w:t xml:space="preserve">0.37 </w:t>
            </w:r>
          </w:p>
        </w:tc>
        <w:tc>
          <w:tcPr>
            <w:tcW w:w="0" w:type="auto"/>
            <w:vAlign w:val="bottom"/>
          </w:tcPr>
          <w:p w14:paraId="27DCC0BA" w14:textId="77777777" w:rsidR="00826904" w:rsidRPr="00222DDF" w:rsidRDefault="00826904" w:rsidP="00F27598">
            <w:pPr>
              <w:pStyle w:val="72TabletextTablesTableFigureBoxstyles"/>
            </w:pPr>
            <w:r w:rsidRPr="00222DDF">
              <w:t>(</w:t>
            </w:r>
            <w:r w:rsidRPr="00222DDF">
              <w:rPr>
                <w:color w:val="00B0F0"/>
              </w:rPr>
              <w:t>–1</w:t>
            </w:r>
            <w:r w:rsidRPr="00222DDF">
              <w:t>.15; 1.88)</w:t>
            </w:r>
          </w:p>
        </w:tc>
        <w:tc>
          <w:tcPr>
            <w:tcW w:w="0" w:type="auto"/>
            <w:shd w:val="clear" w:color="auto" w:fill="auto"/>
            <w:noWrap/>
            <w:tcMar>
              <w:top w:w="15" w:type="dxa"/>
              <w:left w:w="15" w:type="dxa"/>
              <w:bottom w:w="0" w:type="dxa"/>
              <w:right w:w="15" w:type="dxa"/>
            </w:tcMar>
            <w:vAlign w:val="bottom"/>
          </w:tcPr>
          <w:p w14:paraId="5ADA578A" w14:textId="77777777" w:rsidR="00826904" w:rsidRPr="00222DDF" w:rsidRDefault="00826904" w:rsidP="00F27598">
            <w:pPr>
              <w:pStyle w:val="72TabletextTablesTableFigureBoxstyles"/>
            </w:pPr>
            <w:r w:rsidRPr="00222DDF">
              <w:t>0.634</w:t>
            </w:r>
          </w:p>
        </w:tc>
      </w:tr>
      <w:tr w:rsidR="00826904" w:rsidRPr="00222DDF" w14:paraId="7CBACD8D" w14:textId="77777777" w:rsidTr="00F27598">
        <w:trPr>
          <w:cantSplit/>
        </w:trPr>
        <w:tc>
          <w:tcPr>
            <w:tcW w:w="0" w:type="auto"/>
            <w:shd w:val="clear" w:color="auto" w:fill="auto"/>
            <w:noWrap/>
            <w:tcMar>
              <w:top w:w="15" w:type="dxa"/>
              <w:left w:w="15" w:type="dxa"/>
              <w:bottom w:w="0" w:type="dxa"/>
              <w:right w:w="15" w:type="dxa"/>
            </w:tcMar>
            <w:vAlign w:val="bottom"/>
          </w:tcPr>
          <w:p w14:paraId="65046EBC" w14:textId="77777777" w:rsidR="00826904" w:rsidRPr="00222DDF" w:rsidRDefault="00826904" w:rsidP="00F27598">
            <w:pPr>
              <w:pStyle w:val="72TabletextTablesTableFigureBoxstyles"/>
            </w:pPr>
            <w:r w:rsidRPr="00222DDF">
              <w:t xml:space="preserve">Fully face-to-face </w:t>
            </w:r>
            <w:r w:rsidRPr="00222DDF">
              <w:rPr>
                <w:i/>
              </w:rPr>
              <w:t>vs</w:t>
            </w:r>
            <w:r w:rsidRPr="00222DDF">
              <w:t xml:space="preserve"> remote delivery </w:t>
            </w:r>
            <w:r w:rsidRPr="00222DDF">
              <w:rPr>
                <w:i/>
              </w:rPr>
              <w:t>vs</w:t>
            </w:r>
            <w:r w:rsidRPr="00222DDF">
              <w:t xml:space="preserve"> no CBA as a treatment effect modifier</w:t>
            </w:r>
          </w:p>
        </w:tc>
        <w:tc>
          <w:tcPr>
            <w:tcW w:w="0" w:type="auto"/>
            <w:shd w:val="clear" w:color="auto" w:fill="auto"/>
            <w:noWrap/>
            <w:tcMar>
              <w:top w:w="15" w:type="dxa"/>
              <w:left w:w="15" w:type="dxa"/>
              <w:bottom w:w="0" w:type="dxa"/>
              <w:right w:w="15" w:type="dxa"/>
            </w:tcMar>
            <w:vAlign w:val="bottom"/>
          </w:tcPr>
          <w:p w14:paraId="761906FF" w14:textId="77777777" w:rsidR="00826904" w:rsidRPr="00222DDF" w:rsidRDefault="00826904" w:rsidP="00F27598">
            <w:pPr>
              <w:pStyle w:val="72TabletextTablesTableFigureBoxstyles"/>
            </w:pPr>
          </w:p>
        </w:tc>
        <w:tc>
          <w:tcPr>
            <w:tcW w:w="0" w:type="auto"/>
            <w:vAlign w:val="bottom"/>
          </w:tcPr>
          <w:p w14:paraId="392E69A3" w14:textId="77777777" w:rsidR="00826904" w:rsidRPr="00222DDF" w:rsidRDefault="00826904" w:rsidP="00F27598">
            <w:pPr>
              <w:pStyle w:val="72TabletextTablesTableFigureBoxstyles"/>
            </w:pPr>
          </w:p>
        </w:tc>
        <w:tc>
          <w:tcPr>
            <w:tcW w:w="0" w:type="auto"/>
            <w:shd w:val="clear" w:color="auto" w:fill="auto"/>
            <w:noWrap/>
            <w:tcMar>
              <w:top w:w="15" w:type="dxa"/>
              <w:left w:w="15" w:type="dxa"/>
              <w:bottom w:w="0" w:type="dxa"/>
              <w:right w:w="15" w:type="dxa"/>
            </w:tcMar>
            <w:vAlign w:val="bottom"/>
          </w:tcPr>
          <w:p w14:paraId="44975593" w14:textId="77777777" w:rsidR="00826904" w:rsidRPr="00222DDF" w:rsidRDefault="00826904" w:rsidP="00F27598">
            <w:pPr>
              <w:pStyle w:val="72TabletextTablesTableFigureBoxstyles"/>
            </w:pPr>
            <w:r w:rsidRPr="00222DDF">
              <w:t>0.634</w:t>
            </w:r>
          </w:p>
        </w:tc>
      </w:tr>
      <w:tr w:rsidR="00826904" w:rsidRPr="00222DDF" w14:paraId="78A9177A" w14:textId="77777777" w:rsidTr="00F27598">
        <w:trPr>
          <w:cantSplit/>
        </w:trPr>
        <w:tc>
          <w:tcPr>
            <w:tcW w:w="0" w:type="auto"/>
            <w:shd w:val="clear" w:color="auto" w:fill="auto"/>
            <w:noWrap/>
            <w:tcMar>
              <w:top w:w="15" w:type="dxa"/>
              <w:left w:w="15" w:type="dxa"/>
              <w:bottom w:w="0" w:type="dxa"/>
              <w:right w:w="15" w:type="dxa"/>
            </w:tcMar>
            <w:vAlign w:val="bottom"/>
          </w:tcPr>
          <w:p w14:paraId="256CA2AB" w14:textId="77777777" w:rsidR="00826904" w:rsidRPr="00222DDF" w:rsidRDefault="00826904" w:rsidP="00F27598">
            <w:pPr>
              <w:pStyle w:val="72TabletextTablesTableFigureBoxstyles"/>
            </w:pPr>
            <w:r w:rsidRPr="00222DDF">
              <w:t xml:space="preserve"> Fully face-to-face</w:t>
            </w:r>
          </w:p>
        </w:tc>
        <w:tc>
          <w:tcPr>
            <w:tcW w:w="0" w:type="auto"/>
            <w:shd w:val="clear" w:color="auto" w:fill="auto"/>
            <w:noWrap/>
            <w:tcMar>
              <w:top w:w="15" w:type="dxa"/>
              <w:left w:w="15" w:type="dxa"/>
              <w:bottom w:w="0" w:type="dxa"/>
              <w:right w:w="15" w:type="dxa"/>
            </w:tcMar>
            <w:vAlign w:val="bottom"/>
          </w:tcPr>
          <w:p w14:paraId="53A94B1E" w14:textId="77777777" w:rsidR="00826904" w:rsidRPr="00222DDF" w:rsidRDefault="00826904" w:rsidP="00F27598">
            <w:pPr>
              <w:pStyle w:val="72TabletextTablesTableFigureBoxstyles"/>
            </w:pPr>
            <w:r w:rsidRPr="00222DDF">
              <w:rPr>
                <w:color w:val="00B0F0"/>
              </w:rPr>
              <w:t>–0</w:t>
            </w:r>
            <w:r w:rsidRPr="00222DDF">
              <w:t xml:space="preserve">.29 </w:t>
            </w:r>
          </w:p>
        </w:tc>
        <w:tc>
          <w:tcPr>
            <w:tcW w:w="0" w:type="auto"/>
            <w:vAlign w:val="bottom"/>
          </w:tcPr>
          <w:p w14:paraId="20B3A54D" w14:textId="77777777" w:rsidR="00826904" w:rsidRPr="00222DDF" w:rsidRDefault="00826904" w:rsidP="00F27598">
            <w:pPr>
              <w:pStyle w:val="72TabletextTablesTableFigureBoxstyles"/>
            </w:pPr>
            <w:r w:rsidRPr="00222DDF">
              <w:t>(</w:t>
            </w:r>
            <w:r w:rsidRPr="00222DDF">
              <w:rPr>
                <w:color w:val="00B0F0"/>
              </w:rPr>
              <w:t>–0</w:t>
            </w:r>
            <w:r w:rsidRPr="00222DDF">
              <w:t>.96; 0.39)</w:t>
            </w:r>
          </w:p>
        </w:tc>
        <w:tc>
          <w:tcPr>
            <w:tcW w:w="0" w:type="auto"/>
            <w:shd w:val="clear" w:color="auto" w:fill="auto"/>
            <w:noWrap/>
            <w:tcMar>
              <w:top w:w="15" w:type="dxa"/>
              <w:left w:w="15" w:type="dxa"/>
              <w:bottom w:w="0" w:type="dxa"/>
              <w:right w:w="15" w:type="dxa"/>
            </w:tcMar>
            <w:vAlign w:val="bottom"/>
          </w:tcPr>
          <w:p w14:paraId="26D947ED" w14:textId="77777777" w:rsidR="00826904" w:rsidRPr="00222DDF" w:rsidRDefault="00826904" w:rsidP="00F27598">
            <w:pPr>
              <w:pStyle w:val="72TabletextTablesTableFigureBoxstyles"/>
            </w:pPr>
          </w:p>
        </w:tc>
      </w:tr>
      <w:tr w:rsidR="00826904" w:rsidRPr="00222DDF" w14:paraId="2D608632" w14:textId="77777777" w:rsidTr="00F27598">
        <w:trPr>
          <w:cantSplit/>
        </w:trPr>
        <w:tc>
          <w:tcPr>
            <w:tcW w:w="0" w:type="auto"/>
            <w:shd w:val="clear" w:color="auto" w:fill="auto"/>
            <w:noWrap/>
            <w:tcMar>
              <w:top w:w="15" w:type="dxa"/>
              <w:left w:w="15" w:type="dxa"/>
              <w:bottom w:w="0" w:type="dxa"/>
              <w:right w:w="15" w:type="dxa"/>
            </w:tcMar>
            <w:vAlign w:val="bottom"/>
          </w:tcPr>
          <w:p w14:paraId="09F68EFF" w14:textId="77777777" w:rsidR="00826904" w:rsidRPr="00222DDF" w:rsidRDefault="00826904" w:rsidP="00F27598">
            <w:pPr>
              <w:pStyle w:val="72TabletextTablesTableFigureBoxstyles"/>
            </w:pPr>
            <w:r w:rsidRPr="00222DDF">
              <w:t xml:space="preserve"> Partially or fully remote</w:t>
            </w:r>
          </w:p>
        </w:tc>
        <w:tc>
          <w:tcPr>
            <w:tcW w:w="0" w:type="auto"/>
            <w:shd w:val="clear" w:color="auto" w:fill="auto"/>
            <w:noWrap/>
            <w:tcMar>
              <w:top w:w="15" w:type="dxa"/>
              <w:left w:w="15" w:type="dxa"/>
              <w:bottom w:w="0" w:type="dxa"/>
              <w:right w:w="15" w:type="dxa"/>
            </w:tcMar>
            <w:vAlign w:val="bottom"/>
          </w:tcPr>
          <w:p w14:paraId="52D880DC" w14:textId="77777777" w:rsidR="00826904" w:rsidRPr="00222DDF" w:rsidRDefault="00826904" w:rsidP="00F27598">
            <w:pPr>
              <w:pStyle w:val="72TabletextTablesTableFigureBoxstyles"/>
            </w:pPr>
            <w:r w:rsidRPr="00222DDF">
              <w:rPr>
                <w:color w:val="00B0F0"/>
              </w:rPr>
              <w:t>–0</w:t>
            </w:r>
            <w:r w:rsidRPr="00222DDF">
              <w:t xml:space="preserve">.05 </w:t>
            </w:r>
          </w:p>
        </w:tc>
        <w:tc>
          <w:tcPr>
            <w:tcW w:w="0" w:type="auto"/>
            <w:vAlign w:val="bottom"/>
          </w:tcPr>
          <w:p w14:paraId="56D468EA" w14:textId="77777777" w:rsidR="00826904" w:rsidRPr="00222DDF" w:rsidRDefault="00826904" w:rsidP="00F27598">
            <w:pPr>
              <w:pStyle w:val="72TabletextTablesTableFigureBoxstyles"/>
            </w:pPr>
            <w:r w:rsidRPr="00222DDF">
              <w:t>(</w:t>
            </w:r>
            <w:r w:rsidRPr="00222DDF">
              <w:rPr>
                <w:color w:val="00B0F0"/>
              </w:rPr>
              <w:t>–1</w:t>
            </w:r>
            <w:r w:rsidRPr="00222DDF">
              <w:t>.47; 1.37)</w:t>
            </w:r>
          </w:p>
        </w:tc>
        <w:tc>
          <w:tcPr>
            <w:tcW w:w="0" w:type="auto"/>
            <w:shd w:val="clear" w:color="auto" w:fill="auto"/>
            <w:noWrap/>
            <w:tcMar>
              <w:top w:w="15" w:type="dxa"/>
              <w:left w:w="15" w:type="dxa"/>
              <w:bottom w:w="0" w:type="dxa"/>
              <w:right w:w="15" w:type="dxa"/>
            </w:tcMar>
            <w:vAlign w:val="bottom"/>
          </w:tcPr>
          <w:p w14:paraId="2DC9AF8D" w14:textId="77777777" w:rsidR="00826904" w:rsidRPr="00222DDF" w:rsidRDefault="00826904" w:rsidP="00F27598">
            <w:pPr>
              <w:pStyle w:val="72TabletextTablesTableFigureBoxstyles"/>
            </w:pPr>
          </w:p>
        </w:tc>
      </w:tr>
      <w:tr w:rsidR="00826904" w:rsidRPr="00222DDF" w14:paraId="3501C8A4" w14:textId="77777777" w:rsidTr="00F27598">
        <w:trPr>
          <w:cantSplit/>
        </w:trPr>
        <w:tc>
          <w:tcPr>
            <w:tcW w:w="0" w:type="auto"/>
            <w:shd w:val="clear" w:color="auto" w:fill="auto"/>
            <w:noWrap/>
            <w:tcMar>
              <w:top w:w="15" w:type="dxa"/>
              <w:left w:w="15" w:type="dxa"/>
              <w:bottom w:w="0" w:type="dxa"/>
              <w:right w:w="15" w:type="dxa"/>
            </w:tcMar>
            <w:vAlign w:val="bottom"/>
          </w:tcPr>
          <w:p w14:paraId="6B08FB10" w14:textId="77777777" w:rsidR="00826904" w:rsidRPr="00222DDF" w:rsidRDefault="00826904" w:rsidP="00F27598">
            <w:pPr>
              <w:pStyle w:val="72TabletextTablesTableFigureBoxstyles"/>
            </w:pPr>
            <w:r w:rsidRPr="00222DDF">
              <w:t xml:space="preserve"> No CBA</w:t>
            </w:r>
          </w:p>
        </w:tc>
        <w:tc>
          <w:tcPr>
            <w:tcW w:w="0" w:type="auto"/>
            <w:shd w:val="clear" w:color="auto" w:fill="auto"/>
            <w:noWrap/>
            <w:tcMar>
              <w:top w:w="15" w:type="dxa"/>
              <w:left w:w="15" w:type="dxa"/>
              <w:bottom w:w="0" w:type="dxa"/>
              <w:right w:w="15" w:type="dxa"/>
            </w:tcMar>
            <w:vAlign w:val="bottom"/>
          </w:tcPr>
          <w:p w14:paraId="529478EA" w14:textId="77777777" w:rsidR="00826904" w:rsidRPr="00222DDF" w:rsidRDefault="00826904" w:rsidP="00F27598">
            <w:pPr>
              <w:pStyle w:val="72TabletextTablesTableFigureBoxstyles"/>
            </w:pPr>
            <w:r w:rsidRPr="00222DDF">
              <w:t xml:space="preserve">0.68 </w:t>
            </w:r>
          </w:p>
        </w:tc>
        <w:tc>
          <w:tcPr>
            <w:tcW w:w="0" w:type="auto"/>
            <w:vAlign w:val="bottom"/>
          </w:tcPr>
          <w:p w14:paraId="24EF9CA0" w14:textId="77777777" w:rsidR="00826904" w:rsidRPr="00222DDF" w:rsidRDefault="00826904" w:rsidP="00F27598">
            <w:pPr>
              <w:pStyle w:val="72TabletextTablesTableFigureBoxstyles"/>
            </w:pPr>
            <w:r w:rsidRPr="00222DDF">
              <w:t>(</w:t>
            </w:r>
            <w:r w:rsidRPr="00222DDF">
              <w:rPr>
                <w:color w:val="00B0F0"/>
              </w:rPr>
              <w:t>–0</w:t>
            </w:r>
            <w:r w:rsidRPr="00222DDF">
              <w:t>.98; 2.33)</w:t>
            </w:r>
          </w:p>
        </w:tc>
        <w:tc>
          <w:tcPr>
            <w:tcW w:w="0" w:type="auto"/>
            <w:shd w:val="clear" w:color="auto" w:fill="auto"/>
            <w:noWrap/>
            <w:tcMar>
              <w:top w:w="15" w:type="dxa"/>
              <w:left w:w="15" w:type="dxa"/>
              <w:bottom w:w="0" w:type="dxa"/>
              <w:right w:w="15" w:type="dxa"/>
            </w:tcMar>
            <w:vAlign w:val="bottom"/>
          </w:tcPr>
          <w:p w14:paraId="17586405" w14:textId="77777777" w:rsidR="00826904" w:rsidRPr="00222DDF" w:rsidRDefault="00826904" w:rsidP="00F27598">
            <w:pPr>
              <w:pStyle w:val="72TabletextTablesTableFigureBoxstyles"/>
            </w:pPr>
          </w:p>
        </w:tc>
      </w:tr>
      <w:tr w:rsidR="00826904" w:rsidRPr="00222DDF" w14:paraId="2D44D7CB" w14:textId="77777777" w:rsidTr="00F27598">
        <w:trPr>
          <w:cantSplit/>
        </w:trPr>
        <w:tc>
          <w:tcPr>
            <w:tcW w:w="0" w:type="auto"/>
            <w:gridSpan w:val="4"/>
            <w:shd w:val="clear" w:color="auto" w:fill="auto"/>
            <w:noWrap/>
            <w:tcMar>
              <w:top w:w="15" w:type="dxa"/>
              <w:left w:w="15" w:type="dxa"/>
              <w:bottom w:w="0" w:type="dxa"/>
              <w:right w:w="15" w:type="dxa"/>
            </w:tcMar>
            <w:vAlign w:val="bottom"/>
          </w:tcPr>
          <w:p w14:paraId="207B1798" w14:textId="77777777" w:rsidR="00826904" w:rsidRPr="00123D28" w:rsidRDefault="00826904" w:rsidP="00F27598">
            <w:pPr>
              <w:pStyle w:val="75TablenotesTablesTableFigureBoxstyles"/>
              <w:rPr>
                <w:rFonts w:ascii="Calibri Light" w:hAnsi="Calibri Light" w:cs="Calibri Light"/>
                <w:b/>
                <w:color w:val="0070C0"/>
              </w:rPr>
            </w:pPr>
            <w:r w:rsidRPr="00222DDF">
              <w:rPr>
                <w:vertAlign w:val="superscript"/>
              </w:rPr>
              <w:t>a</w:t>
            </w:r>
            <w:r w:rsidRPr="00222DDF">
              <w:t xml:space="preserve"> </w:t>
            </w:r>
            <w:r w:rsidRPr="00222DDF">
              <w:rPr>
                <w:i/>
                <w:color w:val="00B0F0"/>
              </w:rPr>
              <w:t>p</w:t>
            </w:r>
            <w:r w:rsidRPr="00222DDF">
              <w:t>-value for interaction</w:t>
            </w:r>
          </w:p>
        </w:tc>
      </w:tr>
    </w:tbl>
    <w:p w14:paraId="45175BB7" w14:textId="77777777" w:rsidR="00826904" w:rsidRPr="00222DDF" w:rsidRDefault="00826904" w:rsidP="00826904">
      <w:pPr>
        <w:pStyle w:val="70TablelegendTablesTableFigureBoxstyles"/>
        <w:rPr>
          <w:vertAlign w:val="superscript"/>
        </w:rPr>
      </w:pPr>
      <w:bookmarkStart w:id="1306" w:name="OLE_LINK624"/>
      <w:bookmarkStart w:id="1307" w:name="OLE_LINK625"/>
      <w:r w:rsidRPr="00222DDF">
        <w:t xml:space="preserve">Appendix 1, </w:t>
      </w:r>
      <w:r w:rsidRPr="00123D28">
        <w:rPr>
          <w:b/>
        </w:rPr>
        <w:t>TABLE 27</w:t>
      </w:r>
      <w:r w:rsidRPr="00123D28">
        <w:rPr>
          <w:b/>
        </w:rPr>
        <w:t> </w:t>
      </w:r>
      <w:r w:rsidRPr="00222DDF">
        <w:t>Baseline patient characteristics according to inclusion in the primary HADS-A analysis</w:t>
      </w:r>
      <w:bookmarkEnd w:id="1306"/>
      <w:bookmarkEnd w:id="1307"/>
      <w:r w:rsidRPr="00222DDF">
        <w:rPr>
          <w:vertAlign w:val="superscript"/>
        </w:rPr>
        <w:t>a</w:t>
      </w:r>
    </w:p>
    <w:tbl>
      <w:tblPr>
        <w:tblW w:w="0" w:type="auto"/>
        <w:tblCellMar>
          <w:top w:w="40" w:type="dxa"/>
          <w:left w:w="60" w:type="dxa"/>
          <w:bottom w:w="40" w:type="dxa"/>
          <w:right w:w="60" w:type="dxa"/>
        </w:tblCellMar>
        <w:tblLook w:val="04A0" w:firstRow="1" w:lastRow="0" w:firstColumn="1" w:lastColumn="0" w:noHBand="0" w:noVBand="1"/>
      </w:tblPr>
      <w:tblGrid>
        <w:gridCol w:w="2186"/>
        <w:gridCol w:w="515"/>
        <w:gridCol w:w="728"/>
        <w:gridCol w:w="507"/>
        <w:gridCol w:w="718"/>
        <w:gridCol w:w="479"/>
        <w:gridCol w:w="682"/>
        <w:gridCol w:w="584"/>
        <w:gridCol w:w="664"/>
        <w:gridCol w:w="507"/>
        <w:gridCol w:w="822"/>
        <w:gridCol w:w="398"/>
        <w:gridCol w:w="230"/>
      </w:tblGrid>
      <w:tr w:rsidR="00826904" w:rsidRPr="00222DDF" w14:paraId="7DAE7BB5" w14:textId="77777777" w:rsidTr="00F27598">
        <w:trPr>
          <w:cantSplit/>
        </w:trPr>
        <w:tc>
          <w:tcPr>
            <w:tcW w:w="0" w:type="auto"/>
            <w:shd w:val="clear" w:color="auto" w:fill="DBDBDB"/>
            <w:vAlign w:val="bottom"/>
          </w:tcPr>
          <w:p w14:paraId="2C265492" w14:textId="77777777" w:rsidR="00826904" w:rsidRPr="00222DDF" w:rsidRDefault="00826904" w:rsidP="00F27598">
            <w:pPr>
              <w:pStyle w:val="710TableheadTablesTableFigureBoxstyles"/>
            </w:pPr>
            <w:bookmarkStart w:id="1308" w:name="OLE_LINK476"/>
            <w:bookmarkStart w:id="1309" w:name="OLE_LINK477"/>
          </w:p>
        </w:tc>
        <w:tc>
          <w:tcPr>
            <w:tcW w:w="0" w:type="auto"/>
            <w:gridSpan w:val="4"/>
            <w:shd w:val="clear" w:color="auto" w:fill="DBDBDB"/>
            <w:vAlign w:val="bottom"/>
          </w:tcPr>
          <w:p w14:paraId="55873DC1" w14:textId="77777777" w:rsidR="00826904" w:rsidRPr="00222DDF" w:rsidRDefault="00826904" w:rsidP="00F27598">
            <w:pPr>
              <w:pStyle w:val="705TableheadgroupTablesTableFigureBoxstyles"/>
            </w:pPr>
            <w:r w:rsidRPr="00222DDF">
              <w:t>Participants included in HADS-A primary analysis</w:t>
            </w:r>
          </w:p>
        </w:tc>
        <w:tc>
          <w:tcPr>
            <w:tcW w:w="0" w:type="auto"/>
            <w:gridSpan w:val="4"/>
            <w:shd w:val="clear" w:color="auto" w:fill="DBDBDB"/>
            <w:vAlign w:val="bottom"/>
          </w:tcPr>
          <w:p w14:paraId="4058F15A" w14:textId="77777777" w:rsidR="00826904" w:rsidRPr="00222DDF" w:rsidRDefault="00826904" w:rsidP="00F27598">
            <w:pPr>
              <w:pStyle w:val="705TableheadgroupTablesTableFigureBoxstyles"/>
            </w:pPr>
            <w:r w:rsidRPr="00222DDF">
              <w:t>Participants missing HADS-A at</w:t>
            </w:r>
          </w:p>
          <w:p w14:paraId="2F2FD42D" w14:textId="77777777" w:rsidR="00826904" w:rsidRPr="00222DDF" w:rsidRDefault="00826904" w:rsidP="00F27598">
            <w:pPr>
              <w:pStyle w:val="705TableheadgroupTablesTableFigureBoxstyles"/>
            </w:pPr>
            <w:r w:rsidRPr="00222DDF">
              <w:t>6 and 12 months</w:t>
            </w:r>
          </w:p>
        </w:tc>
        <w:tc>
          <w:tcPr>
            <w:tcW w:w="0" w:type="auto"/>
            <w:gridSpan w:val="4"/>
            <w:shd w:val="clear" w:color="auto" w:fill="DBDBDB"/>
            <w:vAlign w:val="bottom"/>
          </w:tcPr>
          <w:p w14:paraId="58EB8AF4" w14:textId="77777777" w:rsidR="00826904" w:rsidRPr="00222DDF" w:rsidRDefault="00826904" w:rsidP="00F27598">
            <w:pPr>
              <w:pStyle w:val="705TableheadgroupTablesTableFigureBoxstyles"/>
            </w:pPr>
            <w:r w:rsidRPr="00222DDF">
              <w:t>Participants missing HADS-A at</w:t>
            </w:r>
          </w:p>
          <w:p w14:paraId="5F3E8CDA" w14:textId="77777777" w:rsidR="00826904" w:rsidRPr="00222DDF" w:rsidRDefault="00826904" w:rsidP="00F27598">
            <w:pPr>
              <w:pStyle w:val="705TableheadgroupTablesTableFigureBoxstyles"/>
            </w:pPr>
            <w:r w:rsidRPr="00222DDF">
              <w:t xml:space="preserve">6 months </w:t>
            </w:r>
            <w:r w:rsidRPr="00222DDF">
              <w:rPr>
                <w:highlight w:val="magenta"/>
              </w:rPr>
              <w:t>due to</w:t>
            </w:r>
            <w:r w:rsidRPr="00222DDF">
              <w:t xml:space="preserve"> death</w:t>
            </w:r>
          </w:p>
        </w:tc>
      </w:tr>
      <w:tr w:rsidR="00826904" w:rsidRPr="00222DDF" w14:paraId="71C6D9E4" w14:textId="77777777" w:rsidTr="00F27598">
        <w:trPr>
          <w:cantSplit/>
        </w:trPr>
        <w:tc>
          <w:tcPr>
            <w:tcW w:w="0" w:type="auto"/>
            <w:shd w:val="clear" w:color="auto" w:fill="EDEDED"/>
            <w:vAlign w:val="bottom"/>
          </w:tcPr>
          <w:p w14:paraId="29CCB9E7" w14:textId="77777777" w:rsidR="00826904" w:rsidRPr="00222DDF" w:rsidRDefault="00826904" w:rsidP="00F27598">
            <w:pPr>
              <w:pStyle w:val="710TableheadTablesTableFigureBoxstyles"/>
            </w:pPr>
          </w:p>
        </w:tc>
        <w:tc>
          <w:tcPr>
            <w:tcW w:w="0" w:type="auto"/>
            <w:gridSpan w:val="2"/>
            <w:shd w:val="clear" w:color="auto" w:fill="EDEDED"/>
            <w:vAlign w:val="bottom"/>
          </w:tcPr>
          <w:p w14:paraId="2E04A32B" w14:textId="77777777" w:rsidR="00826904" w:rsidRPr="00222DDF" w:rsidRDefault="00826904" w:rsidP="00F27598">
            <w:pPr>
              <w:pStyle w:val="705TableheadgroupTablesTableFigureBoxstyles"/>
            </w:pPr>
            <w:r w:rsidRPr="00222DDF">
              <w:t>Intervention</w:t>
            </w:r>
          </w:p>
        </w:tc>
        <w:tc>
          <w:tcPr>
            <w:tcW w:w="0" w:type="auto"/>
            <w:gridSpan w:val="2"/>
            <w:shd w:val="clear" w:color="auto" w:fill="EDEDED"/>
            <w:vAlign w:val="bottom"/>
          </w:tcPr>
          <w:p w14:paraId="02F470B5" w14:textId="77777777" w:rsidR="00826904" w:rsidRPr="00222DDF" w:rsidRDefault="00826904" w:rsidP="00F27598">
            <w:pPr>
              <w:pStyle w:val="705TableheadgroupTablesTableFigureBoxstyles"/>
            </w:pPr>
            <w:r w:rsidRPr="00222DDF">
              <w:t>Usual care</w:t>
            </w:r>
          </w:p>
        </w:tc>
        <w:tc>
          <w:tcPr>
            <w:tcW w:w="0" w:type="auto"/>
            <w:gridSpan w:val="2"/>
            <w:shd w:val="clear" w:color="auto" w:fill="EDEDED"/>
            <w:vAlign w:val="bottom"/>
          </w:tcPr>
          <w:p w14:paraId="76947930" w14:textId="77777777" w:rsidR="00826904" w:rsidRPr="00222DDF" w:rsidRDefault="00826904" w:rsidP="00F27598">
            <w:pPr>
              <w:pStyle w:val="705TableheadgroupTablesTableFigureBoxstyles"/>
            </w:pPr>
            <w:r w:rsidRPr="00222DDF">
              <w:t>Intervention</w:t>
            </w:r>
          </w:p>
        </w:tc>
        <w:tc>
          <w:tcPr>
            <w:tcW w:w="0" w:type="auto"/>
            <w:gridSpan w:val="2"/>
            <w:shd w:val="clear" w:color="auto" w:fill="EDEDED"/>
            <w:vAlign w:val="bottom"/>
          </w:tcPr>
          <w:p w14:paraId="38FA1170" w14:textId="77777777" w:rsidR="00826904" w:rsidRPr="00222DDF" w:rsidRDefault="00826904" w:rsidP="00F27598">
            <w:pPr>
              <w:pStyle w:val="705TableheadgroupTablesTableFigureBoxstyles"/>
            </w:pPr>
            <w:r w:rsidRPr="00222DDF">
              <w:t>Usual care</w:t>
            </w:r>
          </w:p>
        </w:tc>
        <w:tc>
          <w:tcPr>
            <w:tcW w:w="0" w:type="auto"/>
            <w:gridSpan w:val="2"/>
            <w:shd w:val="clear" w:color="auto" w:fill="EDEDED"/>
            <w:vAlign w:val="bottom"/>
          </w:tcPr>
          <w:p w14:paraId="6C7BCEED" w14:textId="77777777" w:rsidR="00826904" w:rsidRPr="00222DDF" w:rsidRDefault="00826904" w:rsidP="00F27598">
            <w:pPr>
              <w:pStyle w:val="705TableheadgroupTablesTableFigureBoxstyles"/>
            </w:pPr>
            <w:r w:rsidRPr="00222DDF">
              <w:t xml:space="preserve">Intervention </w:t>
            </w:r>
          </w:p>
        </w:tc>
        <w:tc>
          <w:tcPr>
            <w:tcW w:w="0" w:type="auto"/>
            <w:gridSpan w:val="2"/>
            <w:shd w:val="clear" w:color="auto" w:fill="EDEDED"/>
            <w:vAlign w:val="bottom"/>
          </w:tcPr>
          <w:p w14:paraId="64BE40BF" w14:textId="77777777" w:rsidR="00826904" w:rsidRPr="00222DDF" w:rsidRDefault="00826904" w:rsidP="00F27598">
            <w:pPr>
              <w:pStyle w:val="705TableheadgroupTablesTableFigureBoxstyles"/>
            </w:pPr>
            <w:r w:rsidRPr="00222DDF">
              <w:t>Usual care</w:t>
            </w:r>
          </w:p>
        </w:tc>
      </w:tr>
      <w:tr w:rsidR="00826904" w:rsidRPr="00222DDF" w14:paraId="503F54F8" w14:textId="77777777" w:rsidTr="00F27598">
        <w:trPr>
          <w:cantSplit/>
        </w:trPr>
        <w:tc>
          <w:tcPr>
            <w:tcW w:w="0" w:type="auto"/>
            <w:shd w:val="clear" w:color="auto" w:fill="EDEDED"/>
            <w:vAlign w:val="bottom"/>
          </w:tcPr>
          <w:p w14:paraId="74A1FF5A" w14:textId="77777777" w:rsidR="00826904" w:rsidRPr="00222DDF" w:rsidRDefault="00826904" w:rsidP="00F27598">
            <w:pPr>
              <w:pStyle w:val="710TableheadTablesTableFigureBoxstyles"/>
            </w:pPr>
            <w:r w:rsidRPr="00222DDF">
              <w:t>Participant demographics</w:t>
            </w:r>
          </w:p>
        </w:tc>
        <w:tc>
          <w:tcPr>
            <w:tcW w:w="0" w:type="auto"/>
            <w:gridSpan w:val="2"/>
            <w:shd w:val="clear" w:color="auto" w:fill="EDEDED"/>
            <w:vAlign w:val="bottom"/>
          </w:tcPr>
          <w:p w14:paraId="05CE25E5"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215)</w:t>
            </w:r>
          </w:p>
        </w:tc>
        <w:tc>
          <w:tcPr>
            <w:tcW w:w="0" w:type="auto"/>
            <w:gridSpan w:val="2"/>
            <w:shd w:val="clear" w:color="auto" w:fill="EDEDED"/>
            <w:vAlign w:val="bottom"/>
          </w:tcPr>
          <w:p w14:paraId="509081F4"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173)</w:t>
            </w:r>
          </w:p>
        </w:tc>
        <w:tc>
          <w:tcPr>
            <w:tcW w:w="0" w:type="auto"/>
            <w:gridSpan w:val="2"/>
            <w:shd w:val="clear" w:color="auto" w:fill="EDEDED"/>
            <w:vAlign w:val="bottom"/>
          </w:tcPr>
          <w:p w14:paraId="52D65D95"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27)</w:t>
            </w:r>
          </w:p>
        </w:tc>
        <w:tc>
          <w:tcPr>
            <w:tcW w:w="0" w:type="auto"/>
            <w:gridSpan w:val="2"/>
            <w:shd w:val="clear" w:color="auto" w:fill="EDEDED"/>
            <w:vAlign w:val="bottom"/>
          </w:tcPr>
          <w:p w14:paraId="04D10535"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8)</w:t>
            </w:r>
          </w:p>
        </w:tc>
        <w:tc>
          <w:tcPr>
            <w:tcW w:w="0" w:type="auto"/>
            <w:gridSpan w:val="2"/>
            <w:shd w:val="clear" w:color="auto" w:fill="EDEDED"/>
            <w:vAlign w:val="bottom"/>
          </w:tcPr>
          <w:p w14:paraId="61C18131"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4)</w:t>
            </w:r>
          </w:p>
        </w:tc>
        <w:tc>
          <w:tcPr>
            <w:tcW w:w="0" w:type="auto"/>
            <w:gridSpan w:val="2"/>
            <w:shd w:val="clear" w:color="auto" w:fill="EDEDED"/>
            <w:vAlign w:val="bottom"/>
          </w:tcPr>
          <w:p w14:paraId="578624D1"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0)</w:t>
            </w:r>
          </w:p>
        </w:tc>
      </w:tr>
      <w:tr w:rsidR="00826904" w:rsidRPr="00222DDF" w14:paraId="34612BBD" w14:textId="77777777" w:rsidTr="00F27598">
        <w:trPr>
          <w:cantSplit/>
        </w:trPr>
        <w:tc>
          <w:tcPr>
            <w:tcW w:w="0" w:type="auto"/>
            <w:shd w:val="clear" w:color="auto" w:fill="auto"/>
            <w:vAlign w:val="bottom"/>
          </w:tcPr>
          <w:p w14:paraId="28AB8F47" w14:textId="77777777" w:rsidR="00826904" w:rsidRPr="00222DDF" w:rsidRDefault="00826904" w:rsidP="00F27598">
            <w:pPr>
              <w:pStyle w:val="72TabletextTablesTableFigureBoxstyles"/>
            </w:pPr>
            <w:r w:rsidRPr="00222DDF">
              <w:t>Age (years)</w:t>
            </w:r>
            <w:r w:rsidRPr="00222DDF">
              <w:rPr>
                <w:color w:val="00B0F0"/>
              </w:rPr>
              <w:t xml:space="preserve"> – </w:t>
            </w:r>
            <w:r w:rsidRPr="00222DDF">
              <w:t>Median (IQR)</w:t>
            </w:r>
          </w:p>
        </w:tc>
        <w:tc>
          <w:tcPr>
            <w:tcW w:w="0" w:type="auto"/>
            <w:shd w:val="clear" w:color="auto" w:fill="auto"/>
            <w:vAlign w:val="bottom"/>
          </w:tcPr>
          <w:p w14:paraId="58A460D2" w14:textId="77777777" w:rsidR="00826904" w:rsidRPr="00222DDF" w:rsidRDefault="00826904" w:rsidP="00F27598">
            <w:pPr>
              <w:pStyle w:val="72TabletextTablesTableFigureBoxstyles"/>
            </w:pPr>
            <w:r w:rsidRPr="00222DDF">
              <w:t>68</w:t>
            </w:r>
          </w:p>
        </w:tc>
        <w:tc>
          <w:tcPr>
            <w:tcW w:w="0" w:type="auto"/>
            <w:shd w:val="clear" w:color="auto" w:fill="auto"/>
            <w:vAlign w:val="bottom"/>
          </w:tcPr>
          <w:p w14:paraId="352343D0" w14:textId="77777777" w:rsidR="00826904" w:rsidRPr="00222DDF" w:rsidRDefault="00826904" w:rsidP="00F27598">
            <w:pPr>
              <w:pStyle w:val="72TabletextTablesTableFigureBoxstyles"/>
            </w:pPr>
            <w:r w:rsidRPr="00222DDF">
              <w:t>(61, 76)</w:t>
            </w:r>
          </w:p>
        </w:tc>
        <w:tc>
          <w:tcPr>
            <w:tcW w:w="0" w:type="auto"/>
            <w:shd w:val="clear" w:color="auto" w:fill="auto"/>
            <w:vAlign w:val="bottom"/>
          </w:tcPr>
          <w:p w14:paraId="24ED4F24" w14:textId="77777777" w:rsidR="00826904" w:rsidRPr="00222DDF" w:rsidRDefault="00826904" w:rsidP="00F27598">
            <w:pPr>
              <w:pStyle w:val="72TabletextTablesTableFigureBoxstyles"/>
            </w:pPr>
            <w:r w:rsidRPr="00222DDF">
              <w:t>69</w:t>
            </w:r>
          </w:p>
        </w:tc>
        <w:tc>
          <w:tcPr>
            <w:tcW w:w="0" w:type="auto"/>
            <w:shd w:val="clear" w:color="auto" w:fill="auto"/>
            <w:vAlign w:val="bottom"/>
          </w:tcPr>
          <w:p w14:paraId="3F01E3FB" w14:textId="77777777" w:rsidR="00826904" w:rsidRPr="00222DDF" w:rsidRDefault="00826904" w:rsidP="00F27598">
            <w:pPr>
              <w:pStyle w:val="72TabletextTablesTableFigureBoxstyles"/>
            </w:pPr>
            <w:r w:rsidRPr="00222DDF">
              <w:t>(62, 74)</w:t>
            </w:r>
          </w:p>
        </w:tc>
        <w:tc>
          <w:tcPr>
            <w:tcW w:w="0" w:type="auto"/>
            <w:shd w:val="clear" w:color="auto" w:fill="auto"/>
            <w:vAlign w:val="bottom"/>
          </w:tcPr>
          <w:p w14:paraId="4693EE19" w14:textId="77777777" w:rsidR="00826904" w:rsidRPr="00222DDF" w:rsidRDefault="00826904" w:rsidP="00F27598">
            <w:pPr>
              <w:pStyle w:val="72TabletextTablesTableFigureBoxstyles"/>
            </w:pPr>
            <w:r w:rsidRPr="00222DDF">
              <w:t>69</w:t>
            </w:r>
          </w:p>
        </w:tc>
        <w:tc>
          <w:tcPr>
            <w:tcW w:w="0" w:type="auto"/>
            <w:shd w:val="clear" w:color="auto" w:fill="auto"/>
            <w:vAlign w:val="bottom"/>
          </w:tcPr>
          <w:p w14:paraId="34220DB9" w14:textId="77777777" w:rsidR="00826904" w:rsidRPr="00222DDF" w:rsidRDefault="00826904" w:rsidP="00F27598">
            <w:pPr>
              <w:pStyle w:val="72TabletextTablesTableFigureBoxstyles"/>
            </w:pPr>
            <w:r w:rsidRPr="00222DDF">
              <w:t>(60, 80)</w:t>
            </w:r>
          </w:p>
        </w:tc>
        <w:tc>
          <w:tcPr>
            <w:tcW w:w="0" w:type="auto"/>
            <w:shd w:val="clear" w:color="auto" w:fill="auto"/>
            <w:vAlign w:val="bottom"/>
          </w:tcPr>
          <w:p w14:paraId="1975477A" w14:textId="77777777" w:rsidR="00826904" w:rsidRPr="00222DDF" w:rsidRDefault="00826904" w:rsidP="00F27598">
            <w:pPr>
              <w:pStyle w:val="72TabletextTablesTableFigureBoxstyles"/>
            </w:pPr>
            <w:r w:rsidRPr="00222DDF">
              <w:t>69</w:t>
            </w:r>
          </w:p>
        </w:tc>
        <w:tc>
          <w:tcPr>
            <w:tcW w:w="0" w:type="auto"/>
            <w:shd w:val="clear" w:color="auto" w:fill="auto"/>
            <w:vAlign w:val="bottom"/>
          </w:tcPr>
          <w:p w14:paraId="4343E1EC" w14:textId="77777777" w:rsidR="00826904" w:rsidRPr="00222DDF" w:rsidRDefault="00826904" w:rsidP="00F27598">
            <w:pPr>
              <w:pStyle w:val="72TabletextTablesTableFigureBoxstyles"/>
            </w:pPr>
            <w:r w:rsidRPr="00222DDF">
              <w:t>(67, 87)</w:t>
            </w:r>
          </w:p>
        </w:tc>
        <w:tc>
          <w:tcPr>
            <w:tcW w:w="0" w:type="auto"/>
            <w:shd w:val="clear" w:color="auto" w:fill="auto"/>
            <w:vAlign w:val="bottom"/>
          </w:tcPr>
          <w:p w14:paraId="1E3EE2F8" w14:textId="77777777" w:rsidR="00826904" w:rsidRPr="00222DDF" w:rsidRDefault="00826904" w:rsidP="00F27598">
            <w:pPr>
              <w:pStyle w:val="72TabletextTablesTableFigureBoxstyles"/>
            </w:pPr>
            <w:r w:rsidRPr="00222DDF">
              <w:t>76</w:t>
            </w:r>
          </w:p>
        </w:tc>
        <w:tc>
          <w:tcPr>
            <w:tcW w:w="0" w:type="auto"/>
            <w:shd w:val="clear" w:color="auto" w:fill="auto"/>
            <w:vAlign w:val="bottom"/>
          </w:tcPr>
          <w:p w14:paraId="6D95FB77" w14:textId="77777777" w:rsidR="00826904" w:rsidRPr="00222DDF" w:rsidRDefault="00826904" w:rsidP="00F27598">
            <w:pPr>
              <w:pStyle w:val="72TabletextTablesTableFigureBoxstyles"/>
            </w:pPr>
            <w:r w:rsidRPr="00222DDF">
              <w:t>(69.5, 80.5)</w:t>
            </w:r>
          </w:p>
        </w:tc>
        <w:tc>
          <w:tcPr>
            <w:tcW w:w="0" w:type="auto"/>
            <w:shd w:val="clear" w:color="auto" w:fill="auto"/>
            <w:vAlign w:val="bottom"/>
          </w:tcPr>
          <w:p w14:paraId="2DDCE6FD"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0E963AF9" w14:textId="77777777" w:rsidR="00826904" w:rsidRPr="00222DDF" w:rsidRDefault="00826904" w:rsidP="00F27598">
            <w:pPr>
              <w:pStyle w:val="72TabletextTablesTableFigureBoxstyles"/>
            </w:pPr>
          </w:p>
        </w:tc>
      </w:tr>
      <w:tr w:rsidR="00826904" w:rsidRPr="00222DDF" w14:paraId="746D5009" w14:textId="77777777" w:rsidTr="00F27598">
        <w:trPr>
          <w:cantSplit/>
        </w:trPr>
        <w:tc>
          <w:tcPr>
            <w:tcW w:w="0" w:type="auto"/>
            <w:shd w:val="clear" w:color="auto" w:fill="auto"/>
            <w:vAlign w:val="bottom"/>
          </w:tcPr>
          <w:p w14:paraId="0ED7BDDE" w14:textId="77777777" w:rsidR="00826904" w:rsidRPr="00222DDF" w:rsidRDefault="00826904" w:rsidP="00F27598">
            <w:pPr>
              <w:pStyle w:val="72TabletextTablesTableFigureBoxstyles"/>
            </w:pPr>
            <w:r w:rsidRPr="00222DDF">
              <w:t>Gender</w:t>
            </w:r>
            <w:r w:rsidRPr="00222DDF">
              <w:rPr>
                <w:color w:val="00B0F0"/>
              </w:rPr>
              <w:t xml:space="preserve"> – </w:t>
            </w:r>
            <w:r w:rsidRPr="00222DDF">
              <w:t>No. (%)</w:t>
            </w:r>
          </w:p>
        </w:tc>
        <w:tc>
          <w:tcPr>
            <w:tcW w:w="0" w:type="auto"/>
            <w:shd w:val="clear" w:color="auto" w:fill="auto"/>
            <w:vAlign w:val="bottom"/>
          </w:tcPr>
          <w:p w14:paraId="059B96B7" w14:textId="77777777" w:rsidR="00826904" w:rsidRPr="00222DDF" w:rsidRDefault="00826904" w:rsidP="00F27598">
            <w:pPr>
              <w:pStyle w:val="72TabletextTablesTableFigureBoxstyles"/>
            </w:pPr>
          </w:p>
        </w:tc>
        <w:tc>
          <w:tcPr>
            <w:tcW w:w="0" w:type="auto"/>
            <w:shd w:val="clear" w:color="auto" w:fill="auto"/>
            <w:vAlign w:val="bottom"/>
          </w:tcPr>
          <w:p w14:paraId="3CF18C46" w14:textId="77777777" w:rsidR="00826904" w:rsidRPr="00222DDF" w:rsidRDefault="00826904" w:rsidP="00F27598">
            <w:pPr>
              <w:pStyle w:val="72TabletextTablesTableFigureBoxstyles"/>
            </w:pPr>
          </w:p>
        </w:tc>
        <w:tc>
          <w:tcPr>
            <w:tcW w:w="0" w:type="auto"/>
            <w:shd w:val="clear" w:color="auto" w:fill="auto"/>
            <w:vAlign w:val="bottom"/>
          </w:tcPr>
          <w:p w14:paraId="199F3033" w14:textId="77777777" w:rsidR="00826904" w:rsidRPr="00222DDF" w:rsidRDefault="00826904" w:rsidP="00F27598">
            <w:pPr>
              <w:pStyle w:val="72TabletextTablesTableFigureBoxstyles"/>
            </w:pPr>
          </w:p>
        </w:tc>
        <w:tc>
          <w:tcPr>
            <w:tcW w:w="0" w:type="auto"/>
            <w:shd w:val="clear" w:color="auto" w:fill="auto"/>
            <w:vAlign w:val="bottom"/>
          </w:tcPr>
          <w:p w14:paraId="0B08D50B" w14:textId="77777777" w:rsidR="00826904" w:rsidRPr="00222DDF" w:rsidRDefault="00826904" w:rsidP="00F27598">
            <w:pPr>
              <w:pStyle w:val="72TabletextTablesTableFigureBoxstyles"/>
            </w:pPr>
          </w:p>
        </w:tc>
        <w:tc>
          <w:tcPr>
            <w:tcW w:w="0" w:type="auto"/>
            <w:shd w:val="clear" w:color="auto" w:fill="auto"/>
            <w:vAlign w:val="bottom"/>
          </w:tcPr>
          <w:p w14:paraId="6CE1C988" w14:textId="77777777" w:rsidR="00826904" w:rsidRPr="00222DDF" w:rsidRDefault="00826904" w:rsidP="00F27598">
            <w:pPr>
              <w:pStyle w:val="72TabletextTablesTableFigureBoxstyles"/>
            </w:pPr>
          </w:p>
        </w:tc>
        <w:tc>
          <w:tcPr>
            <w:tcW w:w="0" w:type="auto"/>
            <w:shd w:val="clear" w:color="auto" w:fill="auto"/>
            <w:vAlign w:val="bottom"/>
          </w:tcPr>
          <w:p w14:paraId="2CFD4BA3" w14:textId="77777777" w:rsidR="00826904" w:rsidRPr="00222DDF" w:rsidRDefault="00826904" w:rsidP="00F27598">
            <w:pPr>
              <w:pStyle w:val="72TabletextTablesTableFigureBoxstyles"/>
            </w:pPr>
          </w:p>
        </w:tc>
        <w:tc>
          <w:tcPr>
            <w:tcW w:w="0" w:type="auto"/>
            <w:shd w:val="clear" w:color="auto" w:fill="auto"/>
            <w:vAlign w:val="bottom"/>
          </w:tcPr>
          <w:p w14:paraId="0C4B6EFB" w14:textId="77777777" w:rsidR="00826904" w:rsidRPr="00222DDF" w:rsidRDefault="00826904" w:rsidP="00F27598">
            <w:pPr>
              <w:pStyle w:val="72TabletextTablesTableFigureBoxstyles"/>
            </w:pPr>
          </w:p>
        </w:tc>
        <w:tc>
          <w:tcPr>
            <w:tcW w:w="0" w:type="auto"/>
            <w:shd w:val="clear" w:color="auto" w:fill="auto"/>
            <w:vAlign w:val="bottom"/>
          </w:tcPr>
          <w:p w14:paraId="44ED4097" w14:textId="77777777" w:rsidR="00826904" w:rsidRPr="00222DDF" w:rsidRDefault="00826904" w:rsidP="00F27598">
            <w:pPr>
              <w:pStyle w:val="72TabletextTablesTableFigureBoxstyles"/>
            </w:pPr>
          </w:p>
        </w:tc>
        <w:tc>
          <w:tcPr>
            <w:tcW w:w="0" w:type="auto"/>
            <w:shd w:val="clear" w:color="auto" w:fill="auto"/>
            <w:vAlign w:val="bottom"/>
          </w:tcPr>
          <w:p w14:paraId="5CD3BD8A" w14:textId="77777777" w:rsidR="00826904" w:rsidRPr="00222DDF" w:rsidRDefault="00826904" w:rsidP="00F27598">
            <w:pPr>
              <w:pStyle w:val="72TabletextTablesTableFigureBoxstyles"/>
            </w:pPr>
          </w:p>
        </w:tc>
        <w:tc>
          <w:tcPr>
            <w:tcW w:w="0" w:type="auto"/>
            <w:shd w:val="clear" w:color="auto" w:fill="auto"/>
            <w:vAlign w:val="bottom"/>
          </w:tcPr>
          <w:p w14:paraId="421B4B6C" w14:textId="77777777" w:rsidR="00826904" w:rsidRPr="00222DDF" w:rsidRDefault="00826904" w:rsidP="00F27598">
            <w:pPr>
              <w:pStyle w:val="72TabletextTablesTableFigureBoxstyles"/>
            </w:pPr>
          </w:p>
        </w:tc>
        <w:tc>
          <w:tcPr>
            <w:tcW w:w="0" w:type="auto"/>
            <w:shd w:val="clear" w:color="auto" w:fill="auto"/>
            <w:vAlign w:val="bottom"/>
          </w:tcPr>
          <w:p w14:paraId="2C29447A" w14:textId="77777777" w:rsidR="00826904" w:rsidRPr="00222DDF" w:rsidRDefault="00826904" w:rsidP="00F27598">
            <w:pPr>
              <w:pStyle w:val="72TabletextTablesTableFigureBoxstyles"/>
            </w:pPr>
          </w:p>
        </w:tc>
        <w:tc>
          <w:tcPr>
            <w:tcW w:w="0" w:type="auto"/>
            <w:shd w:val="clear" w:color="auto" w:fill="auto"/>
            <w:vAlign w:val="bottom"/>
          </w:tcPr>
          <w:p w14:paraId="4634D8C8" w14:textId="77777777" w:rsidR="00826904" w:rsidRPr="00222DDF" w:rsidRDefault="00826904" w:rsidP="00F27598">
            <w:pPr>
              <w:pStyle w:val="72TabletextTablesTableFigureBoxstyles"/>
            </w:pPr>
          </w:p>
        </w:tc>
      </w:tr>
      <w:tr w:rsidR="00826904" w:rsidRPr="00222DDF" w14:paraId="5A94CEB2" w14:textId="77777777" w:rsidTr="00F27598">
        <w:trPr>
          <w:cantSplit/>
        </w:trPr>
        <w:tc>
          <w:tcPr>
            <w:tcW w:w="0" w:type="auto"/>
            <w:shd w:val="clear" w:color="auto" w:fill="auto"/>
            <w:vAlign w:val="bottom"/>
          </w:tcPr>
          <w:p w14:paraId="20A4723E" w14:textId="77777777" w:rsidR="00826904" w:rsidRPr="00222DDF" w:rsidRDefault="00826904" w:rsidP="00F27598">
            <w:pPr>
              <w:pStyle w:val="72TabletextTablesTableFigureBoxstyles"/>
            </w:pPr>
            <w:r w:rsidRPr="00222DDF">
              <w:t xml:space="preserve"> Male</w:t>
            </w:r>
          </w:p>
        </w:tc>
        <w:tc>
          <w:tcPr>
            <w:tcW w:w="0" w:type="auto"/>
            <w:shd w:val="clear" w:color="auto" w:fill="auto"/>
            <w:vAlign w:val="bottom"/>
          </w:tcPr>
          <w:p w14:paraId="5FBF697F" w14:textId="77777777" w:rsidR="00826904" w:rsidRPr="00222DDF" w:rsidRDefault="00826904" w:rsidP="00F27598">
            <w:pPr>
              <w:pStyle w:val="72TabletextTablesTableFigureBoxstyles"/>
            </w:pPr>
            <w:r w:rsidRPr="00222DDF">
              <w:t>112</w:t>
            </w:r>
          </w:p>
        </w:tc>
        <w:tc>
          <w:tcPr>
            <w:tcW w:w="0" w:type="auto"/>
            <w:shd w:val="clear" w:color="auto" w:fill="auto"/>
            <w:vAlign w:val="bottom"/>
          </w:tcPr>
          <w:p w14:paraId="4D3F1716" w14:textId="77777777" w:rsidR="00826904" w:rsidRPr="00222DDF" w:rsidRDefault="00826904" w:rsidP="00F27598">
            <w:pPr>
              <w:pStyle w:val="72TabletextTablesTableFigureBoxstyles"/>
              <w:rPr>
                <w:i/>
              </w:rPr>
            </w:pPr>
            <w:r w:rsidRPr="00222DDF">
              <w:rPr>
                <w:i/>
              </w:rPr>
              <w:t>52.1%</w:t>
            </w:r>
          </w:p>
        </w:tc>
        <w:tc>
          <w:tcPr>
            <w:tcW w:w="0" w:type="auto"/>
            <w:shd w:val="clear" w:color="auto" w:fill="auto"/>
            <w:vAlign w:val="bottom"/>
          </w:tcPr>
          <w:p w14:paraId="08657AB1" w14:textId="77777777" w:rsidR="00826904" w:rsidRPr="00222DDF" w:rsidRDefault="00826904" w:rsidP="00F27598">
            <w:pPr>
              <w:pStyle w:val="72TabletextTablesTableFigureBoxstyles"/>
              <w:rPr>
                <w:iCs/>
              </w:rPr>
            </w:pPr>
            <w:r w:rsidRPr="00222DDF">
              <w:rPr>
                <w:iCs/>
              </w:rPr>
              <w:t>77</w:t>
            </w:r>
          </w:p>
        </w:tc>
        <w:tc>
          <w:tcPr>
            <w:tcW w:w="0" w:type="auto"/>
            <w:shd w:val="clear" w:color="auto" w:fill="auto"/>
            <w:vAlign w:val="bottom"/>
          </w:tcPr>
          <w:p w14:paraId="382087A8" w14:textId="77777777" w:rsidR="00826904" w:rsidRPr="00222DDF" w:rsidRDefault="00826904" w:rsidP="00F27598">
            <w:pPr>
              <w:pStyle w:val="72TabletextTablesTableFigureBoxstyles"/>
              <w:rPr>
                <w:i/>
              </w:rPr>
            </w:pPr>
            <w:r w:rsidRPr="00222DDF">
              <w:rPr>
                <w:i/>
              </w:rPr>
              <w:t>44.8%</w:t>
            </w:r>
          </w:p>
        </w:tc>
        <w:tc>
          <w:tcPr>
            <w:tcW w:w="0" w:type="auto"/>
            <w:shd w:val="clear" w:color="auto" w:fill="auto"/>
            <w:vAlign w:val="bottom"/>
          </w:tcPr>
          <w:p w14:paraId="53010A14" w14:textId="77777777" w:rsidR="00826904" w:rsidRPr="00222DDF" w:rsidRDefault="00826904" w:rsidP="00F27598">
            <w:pPr>
              <w:pStyle w:val="72TabletextTablesTableFigureBoxstyles"/>
              <w:rPr>
                <w:iCs/>
              </w:rPr>
            </w:pPr>
            <w:r w:rsidRPr="00222DDF">
              <w:rPr>
                <w:iCs/>
              </w:rPr>
              <w:t>18</w:t>
            </w:r>
          </w:p>
        </w:tc>
        <w:tc>
          <w:tcPr>
            <w:tcW w:w="0" w:type="auto"/>
            <w:shd w:val="clear" w:color="auto" w:fill="auto"/>
            <w:vAlign w:val="bottom"/>
          </w:tcPr>
          <w:p w14:paraId="69EC7722" w14:textId="77777777" w:rsidR="00826904" w:rsidRPr="00222DDF" w:rsidRDefault="00826904" w:rsidP="00F27598">
            <w:pPr>
              <w:pStyle w:val="72TabletextTablesTableFigureBoxstyles"/>
              <w:rPr>
                <w:i/>
              </w:rPr>
            </w:pPr>
            <w:r w:rsidRPr="00222DDF">
              <w:rPr>
                <w:i/>
              </w:rPr>
              <w:t>66.7%</w:t>
            </w:r>
          </w:p>
        </w:tc>
        <w:tc>
          <w:tcPr>
            <w:tcW w:w="0" w:type="auto"/>
            <w:shd w:val="clear" w:color="auto" w:fill="auto"/>
            <w:vAlign w:val="bottom"/>
          </w:tcPr>
          <w:p w14:paraId="2FA33356" w14:textId="77777777" w:rsidR="00826904" w:rsidRPr="00222DDF" w:rsidRDefault="00826904" w:rsidP="00F27598">
            <w:pPr>
              <w:pStyle w:val="72TabletextTablesTableFigureBoxstyles"/>
              <w:rPr>
                <w:iCs/>
              </w:rPr>
            </w:pPr>
            <w:r w:rsidRPr="00222DDF">
              <w:rPr>
                <w:iCs/>
              </w:rPr>
              <w:t>6</w:t>
            </w:r>
          </w:p>
        </w:tc>
        <w:tc>
          <w:tcPr>
            <w:tcW w:w="0" w:type="auto"/>
            <w:shd w:val="clear" w:color="auto" w:fill="auto"/>
            <w:vAlign w:val="bottom"/>
          </w:tcPr>
          <w:p w14:paraId="22F537DF" w14:textId="77777777" w:rsidR="00826904" w:rsidRPr="00222DDF" w:rsidRDefault="00826904" w:rsidP="00F27598">
            <w:pPr>
              <w:pStyle w:val="72TabletextTablesTableFigureBoxstyles"/>
              <w:rPr>
                <w:i/>
              </w:rPr>
            </w:pPr>
            <w:r w:rsidRPr="00222DDF">
              <w:rPr>
                <w:i/>
              </w:rPr>
              <w:t>75.0%</w:t>
            </w:r>
          </w:p>
        </w:tc>
        <w:tc>
          <w:tcPr>
            <w:tcW w:w="0" w:type="auto"/>
            <w:shd w:val="clear" w:color="auto" w:fill="auto"/>
            <w:vAlign w:val="bottom"/>
          </w:tcPr>
          <w:p w14:paraId="346D2062" w14:textId="77777777" w:rsidR="00826904" w:rsidRPr="00222DDF" w:rsidRDefault="00826904" w:rsidP="00F27598">
            <w:pPr>
              <w:pStyle w:val="72TabletextTablesTableFigureBoxstyles"/>
              <w:rPr>
                <w:iCs/>
              </w:rPr>
            </w:pPr>
            <w:r w:rsidRPr="00222DDF">
              <w:rPr>
                <w:iCs/>
              </w:rPr>
              <w:t>4</w:t>
            </w:r>
          </w:p>
        </w:tc>
        <w:tc>
          <w:tcPr>
            <w:tcW w:w="0" w:type="auto"/>
            <w:shd w:val="clear" w:color="auto" w:fill="auto"/>
            <w:vAlign w:val="bottom"/>
          </w:tcPr>
          <w:p w14:paraId="5980162F" w14:textId="77777777" w:rsidR="00826904" w:rsidRPr="00222DDF" w:rsidRDefault="00826904" w:rsidP="00F27598">
            <w:pPr>
              <w:pStyle w:val="72TabletextTablesTableFigureBoxstyles"/>
              <w:rPr>
                <w:i/>
              </w:rPr>
            </w:pPr>
            <w:r w:rsidRPr="00222DDF">
              <w:rPr>
                <w:i/>
              </w:rPr>
              <w:t>100.0%</w:t>
            </w:r>
          </w:p>
        </w:tc>
        <w:tc>
          <w:tcPr>
            <w:tcW w:w="0" w:type="auto"/>
            <w:shd w:val="clear" w:color="auto" w:fill="auto"/>
            <w:vAlign w:val="bottom"/>
          </w:tcPr>
          <w:p w14:paraId="21DFE6F6" w14:textId="77777777" w:rsidR="00826904" w:rsidRPr="00222DDF" w:rsidRDefault="00826904" w:rsidP="00F27598">
            <w:pPr>
              <w:pStyle w:val="72TabletextTablesTableFigureBoxstyles"/>
              <w:rPr>
                <w:iCs/>
              </w:rPr>
            </w:pPr>
            <w:r w:rsidRPr="00222DDF">
              <w:rPr>
                <w:iCs/>
              </w:rPr>
              <w:t>–</w:t>
            </w:r>
          </w:p>
        </w:tc>
        <w:tc>
          <w:tcPr>
            <w:tcW w:w="0" w:type="auto"/>
            <w:shd w:val="clear" w:color="auto" w:fill="auto"/>
            <w:vAlign w:val="bottom"/>
          </w:tcPr>
          <w:p w14:paraId="25AC35B3" w14:textId="77777777" w:rsidR="00826904" w:rsidRPr="00222DDF" w:rsidRDefault="00826904" w:rsidP="00F27598">
            <w:pPr>
              <w:pStyle w:val="72TabletextTablesTableFigureBoxstyles"/>
            </w:pPr>
          </w:p>
        </w:tc>
      </w:tr>
      <w:tr w:rsidR="00826904" w:rsidRPr="00222DDF" w14:paraId="65B5E68E" w14:textId="77777777" w:rsidTr="00F27598">
        <w:trPr>
          <w:cantSplit/>
        </w:trPr>
        <w:tc>
          <w:tcPr>
            <w:tcW w:w="0" w:type="auto"/>
            <w:shd w:val="clear" w:color="auto" w:fill="auto"/>
            <w:vAlign w:val="bottom"/>
          </w:tcPr>
          <w:p w14:paraId="19CA651F" w14:textId="77777777" w:rsidR="00826904" w:rsidRPr="00222DDF" w:rsidRDefault="00826904" w:rsidP="00F27598">
            <w:pPr>
              <w:pStyle w:val="72TabletextTablesTableFigureBoxstyles"/>
            </w:pPr>
            <w:r w:rsidRPr="00222DDF">
              <w:t xml:space="preserve"> Female</w:t>
            </w:r>
          </w:p>
        </w:tc>
        <w:tc>
          <w:tcPr>
            <w:tcW w:w="0" w:type="auto"/>
            <w:shd w:val="clear" w:color="auto" w:fill="auto"/>
            <w:vAlign w:val="bottom"/>
          </w:tcPr>
          <w:p w14:paraId="049623AB" w14:textId="77777777" w:rsidR="00826904" w:rsidRPr="00222DDF" w:rsidRDefault="00826904" w:rsidP="00F27598">
            <w:pPr>
              <w:pStyle w:val="72TabletextTablesTableFigureBoxstyles"/>
            </w:pPr>
            <w:r w:rsidRPr="00222DDF">
              <w:t>103</w:t>
            </w:r>
          </w:p>
        </w:tc>
        <w:tc>
          <w:tcPr>
            <w:tcW w:w="0" w:type="auto"/>
            <w:shd w:val="clear" w:color="auto" w:fill="auto"/>
            <w:vAlign w:val="bottom"/>
          </w:tcPr>
          <w:p w14:paraId="0EE2FC97" w14:textId="77777777" w:rsidR="00826904" w:rsidRPr="00222DDF" w:rsidRDefault="00826904" w:rsidP="00F27598">
            <w:pPr>
              <w:pStyle w:val="72TabletextTablesTableFigureBoxstyles"/>
              <w:rPr>
                <w:i/>
              </w:rPr>
            </w:pPr>
            <w:r w:rsidRPr="00222DDF">
              <w:rPr>
                <w:i/>
              </w:rPr>
              <w:t>47.9%</w:t>
            </w:r>
          </w:p>
        </w:tc>
        <w:tc>
          <w:tcPr>
            <w:tcW w:w="0" w:type="auto"/>
            <w:shd w:val="clear" w:color="auto" w:fill="auto"/>
            <w:vAlign w:val="bottom"/>
          </w:tcPr>
          <w:p w14:paraId="3500D970" w14:textId="77777777" w:rsidR="00826904" w:rsidRPr="00222DDF" w:rsidRDefault="00826904" w:rsidP="00F27598">
            <w:pPr>
              <w:pStyle w:val="72TabletextTablesTableFigureBoxstyles"/>
              <w:rPr>
                <w:iCs/>
              </w:rPr>
            </w:pPr>
            <w:r w:rsidRPr="00222DDF">
              <w:rPr>
                <w:iCs/>
              </w:rPr>
              <w:t>95</w:t>
            </w:r>
          </w:p>
        </w:tc>
        <w:tc>
          <w:tcPr>
            <w:tcW w:w="0" w:type="auto"/>
            <w:shd w:val="clear" w:color="auto" w:fill="auto"/>
            <w:vAlign w:val="bottom"/>
          </w:tcPr>
          <w:p w14:paraId="7CA27A72" w14:textId="77777777" w:rsidR="00826904" w:rsidRPr="00222DDF" w:rsidRDefault="00826904" w:rsidP="00F27598">
            <w:pPr>
              <w:pStyle w:val="72TabletextTablesTableFigureBoxstyles"/>
              <w:rPr>
                <w:i/>
              </w:rPr>
            </w:pPr>
            <w:r w:rsidRPr="00222DDF">
              <w:rPr>
                <w:i/>
              </w:rPr>
              <w:t>55.2%</w:t>
            </w:r>
          </w:p>
        </w:tc>
        <w:tc>
          <w:tcPr>
            <w:tcW w:w="0" w:type="auto"/>
            <w:shd w:val="clear" w:color="auto" w:fill="auto"/>
            <w:vAlign w:val="bottom"/>
          </w:tcPr>
          <w:p w14:paraId="004062AD" w14:textId="77777777" w:rsidR="00826904" w:rsidRPr="00222DDF" w:rsidRDefault="00826904" w:rsidP="00F27598">
            <w:pPr>
              <w:pStyle w:val="72TabletextTablesTableFigureBoxstyles"/>
              <w:rPr>
                <w:iCs/>
              </w:rPr>
            </w:pPr>
            <w:r w:rsidRPr="00222DDF">
              <w:rPr>
                <w:iCs/>
              </w:rPr>
              <w:t>9</w:t>
            </w:r>
          </w:p>
        </w:tc>
        <w:tc>
          <w:tcPr>
            <w:tcW w:w="0" w:type="auto"/>
            <w:shd w:val="clear" w:color="auto" w:fill="auto"/>
            <w:vAlign w:val="bottom"/>
          </w:tcPr>
          <w:p w14:paraId="411632AE" w14:textId="77777777" w:rsidR="00826904" w:rsidRPr="00222DDF" w:rsidRDefault="00826904" w:rsidP="00F27598">
            <w:pPr>
              <w:pStyle w:val="72TabletextTablesTableFigureBoxstyles"/>
              <w:rPr>
                <w:i/>
              </w:rPr>
            </w:pPr>
            <w:r w:rsidRPr="00222DDF">
              <w:rPr>
                <w:i/>
              </w:rPr>
              <w:t>33.3%</w:t>
            </w:r>
          </w:p>
        </w:tc>
        <w:tc>
          <w:tcPr>
            <w:tcW w:w="0" w:type="auto"/>
            <w:shd w:val="clear" w:color="auto" w:fill="auto"/>
            <w:vAlign w:val="bottom"/>
          </w:tcPr>
          <w:p w14:paraId="0BA32105" w14:textId="77777777" w:rsidR="00826904" w:rsidRPr="00222DDF" w:rsidRDefault="00826904" w:rsidP="00F27598">
            <w:pPr>
              <w:pStyle w:val="72TabletextTablesTableFigureBoxstyles"/>
              <w:rPr>
                <w:iCs/>
              </w:rPr>
            </w:pPr>
            <w:r w:rsidRPr="00222DDF">
              <w:rPr>
                <w:iCs/>
              </w:rPr>
              <w:t>2</w:t>
            </w:r>
          </w:p>
        </w:tc>
        <w:tc>
          <w:tcPr>
            <w:tcW w:w="0" w:type="auto"/>
            <w:shd w:val="clear" w:color="auto" w:fill="auto"/>
            <w:vAlign w:val="bottom"/>
          </w:tcPr>
          <w:p w14:paraId="0C367C95" w14:textId="77777777" w:rsidR="00826904" w:rsidRPr="00222DDF" w:rsidRDefault="00826904" w:rsidP="00F27598">
            <w:pPr>
              <w:pStyle w:val="72TabletextTablesTableFigureBoxstyles"/>
              <w:rPr>
                <w:i/>
              </w:rPr>
            </w:pPr>
            <w:r w:rsidRPr="00222DDF">
              <w:rPr>
                <w:i/>
              </w:rPr>
              <w:t>25.0%</w:t>
            </w:r>
          </w:p>
        </w:tc>
        <w:tc>
          <w:tcPr>
            <w:tcW w:w="0" w:type="auto"/>
            <w:shd w:val="clear" w:color="auto" w:fill="auto"/>
            <w:vAlign w:val="bottom"/>
          </w:tcPr>
          <w:p w14:paraId="215629B6" w14:textId="77777777" w:rsidR="00826904" w:rsidRPr="00222DDF" w:rsidRDefault="00826904" w:rsidP="00F27598">
            <w:pPr>
              <w:pStyle w:val="72TabletextTablesTableFigureBoxstyles"/>
              <w:rPr>
                <w:iCs/>
              </w:rPr>
            </w:pPr>
            <w:r w:rsidRPr="00222DDF">
              <w:rPr>
                <w:iCs/>
              </w:rPr>
              <w:t>0</w:t>
            </w:r>
          </w:p>
        </w:tc>
        <w:tc>
          <w:tcPr>
            <w:tcW w:w="0" w:type="auto"/>
            <w:shd w:val="clear" w:color="auto" w:fill="auto"/>
            <w:vAlign w:val="bottom"/>
          </w:tcPr>
          <w:p w14:paraId="018AECD5" w14:textId="77777777" w:rsidR="00826904" w:rsidRPr="00222DDF" w:rsidRDefault="00826904" w:rsidP="00F27598">
            <w:pPr>
              <w:pStyle w:val="72TabletextTablesTableFigureBoxstyles"/>
              <w:rPr>
                <w:i/>
              </w:rPr>
            </w:pPr>
            <w:r w:rsidRPr="00222DDF">
              <w:rPr>
                <w:i/>
              </w:rPr>
              <w:t>0.0%</w:t>
            </w:r>
          </w:p>
        </w:tc>
        <w:tc>
          <w:tcPr>
            <w:tcW w:w="0" w:type="auto"/>
            <w:shd w:val="clear" w:color="auto" w:fill="auto"/>
            <w:vAlign w:val="bottom"/>
          </w:tcPr>
          <w:p w14:paraId="49AC6652" w14:textId="77777777" w:rsidR="00826904" w:rsidRPr="00222DDF" w:rsidRDefault="00826904" w:rsidP="00F27598">
            <w:pPr>
              <w:pStyle w:val="72TabletextTablesTableFigureBoxstyles"/>
              <w:rPr>
                <w:iCs/>
              </w:rPr>
            </w:pPr>
            <w:r w:rsidRPr="00222DDF">
              <w:rPr>
                <w:iCs/>
              </w:rPr>
              <w:t>–</w:t>
            </w:r>
          </w:p>
        </w:tc>
        <w:tc>
          <w:tcPr>
            <w:tcW w:w="0" w:type="auto"/>
            <w:shd w:val="clear" w:color="auto" w:fill="auto"/>
            <w:vAlign w:val="bottom"/>
          </w:tcPr>
          <w:p w14:paraId="75DE2171" w14:textId="77777777" w:rsidR="00826904" w:rsidRPr="00222DDF" w:rsidRDefault="00826904" w:rsidP="00F27598">
            <w:pPr>
              <w:pStyle w:val="72TabletextTablesTableFigureBoxstyles"/>
            </w:pPr>
          </w:p>
        </w:tc>
      </w:tr>
      <w:tr w:rsidR="00826904" w:rsidRPr="00222DDF" w14:paraId="6AF7DE7E" w14:textId="77777777" w:rsidTr="00F27598">
        <w:trPr>
          <w:cantSplit/>
        </w:trPr>
        <w:tc>
          <w:tcPr>
            <w:tcW w:w="0" w:type="auto"/>
            <w:shd w:val="clear" w:color="auto" w:fill="auto"/>
            <w:vAlign w:val="bottom"/>
          </w:tcPr>
          <w:p w14:paraId="0E5AD531" w14:textId="77777777" w:rsidR="00826904" w:rsidRPr="00222DDF" w:rsidRDefault="00826904" w:rsidP="00F27598">
            <w:pPr>
              <w:pStyle w:val="72TabletextTablesTableFigureBoxstyles"/>
            </w:pPr>
            <w:r w:rsidRPr="00222DDF">
              <w:t>Smoking status</w:t>
            </w:r>
            <w:r w:rsidRPr="00222DDF">
              <w:rPr>
                <w:color w:val="00B0F0"/>
              </w:rPr>
              <w:t xml:space="preserve"> – </w:t>
            </w:r>
            <w:r w:rsidRPr="00222DDF">
              <w:t>No. (%)</w:t>
            </w:r>
          </w:p>
        </w:tc>
        <w:tc>
          <w:tcPr>
            <w:tcW w:w="0" w:type="auto"/>
            <w:shd w:val="clear" w:color="auto" w:fill="auto"/>
            <w:vAlign w:val="bottom"/>
          </w:tcPr>
          <w:p w14:paraId="4DB17917" w14:textId="77777777" w:rsidR="00826904" w:rsidRPr="00222DDF" w:rsidRDefault="00826904" w:rsidP="00F27598">
            <w:pPr>
              <w:pStyle w:val="72TabletextTablesTableFigureBoxstyles"/>
            </w:pPr>
          </w:p>
        </w:tc>
        <w:tc>
          <w:tcPr>
            <w:tcW w:w="0" w:type="auto"/>
            <w:shd w:val="clear" w:color="auto" w:fill="auto"/>
            <w:vAlign w:val="bottom"/>
          </w:tcPr>
          <w:p w14:paraId="2C7F3B5A" w14:textId="77777777" w:rsidR="00826904" w:rsidRPr="00222DDF" w:rsidRDefault="00826904" w:rsidP="00F27598">
            <w:pPr>
              <w:pStyle w:val="72TabletextTablesTableFigureBoxstyles"/>
              <w:rPr>
                <w:i/>
              </w:rPr>
            </w:pPr>
          </w:p>
        </w:tc>
        <w:tc>
          <w:tcPr>
            <w:tcW w:w="0" w:type="auto"/>
            <w:shd w:val="clear" w:color="auto" w:fill="auto"/>
            <w:vAlign w:val="bottom"/>
          </w:tcPr>
          <w:p w14:paraId="2814B6ED" w14:textId="77777777" w:rsidR="00826904" w:rsidRPr="00222DDF" w:rsidRDefault="00826904" w:rsidP="00F27598">
            <w:pPr>
              <w:pStyle w:val="72TabletextTablesTableFigureBoxstyles"/>
              <w:rPr>
                <w:iCs/>
              </w:rPr>
            </w:pPr>
          </w:p>
        </w:tc>
        <w:tc>
          <w:tcPr>
            <w:tcW w:w="0" w:type="auto"/>
            <w:shd w:val="clear" w:color="auto" w:fill="auto"/>
            <w:vAlign w:val="bottom"/>
          </w:tcPr>
          <w:p w14:paraId="3DBA63A9" w14:textId="77777777" w:rsidR="00826904" w:rsidRPr="00222DDF" w:rsidRDefault="00826904" w:rsidP="00F27598">
            <w:pPr>
              <w:pStyle w:val="72TabletextTablesTableFigureBoxstyles"/>
              <w:rPr>
                <w:i/>
              </w:rPr>
            </w:pPr>
          </w:p>
        </w:tc>
        <w:tc>
          <w:tcPr>
            <w:tcW w:w="0" w:type="auto"/>
            <w:shd w:val="clear" w:color="auto" w:fill="auto"/>
            <w:vAlign w:val="bottom"/>
          </w:tcPr>
          <w:p w14:paraId="328E21C3" w14:textId="77777777" w:rsidR="00826904" w:rsidRPr="00222DDF" w:rsidRDefault="00826904" w:rsidP="00F27598">
            <w:pPr>
              <w:pStyle w:val="72TabletextTablesTableFigureBoxstyles"/>
              <w:rPr>
                <w:iCs/>
              </w:rPr>
            </w:pPr>
          </w:p>
        </w:tc>
        <w:tc>
          <w:tcPr>
            <w:tcW w:w="0" w:type="auto"/>
            <w:shd w:val="clear" w:color="auto" w:fill="auto"/>
            <w:vAlign w:val="bottom"/>
          </w:tcPr>
          <w:p w14:paraId="11B207BD" w14:textId="77777777" w:rsidR="00826904" w:rsidRPr="00222DDF" w:rsidRDefault="00826904" w:rsidP="00F27598">
            <w:pPr>
              <w:pStyle w:val="72TabletextTablesTableFigureBoxstyles"/>
              <w:rPr>
                <w:i/>
              </w:rPr>
            </w:pPr>
          </w:p>
        </w:tc>
        <w:tc>
          <w:tcPr>
            <w:tcW w:w="0" w:type="auto"/>
            <w:shd w:val="clear" w:color="auto" w:fill="auto"/>
            <w:vAlign w:val="bottom"/>
          </w:tcPr>
          <w:p w14:paraId="75DFA597" w14:textId="77777777" w:rsidR="00826904" w:rsidRPr="00222DDF" w:rsidRDefault="00826904" w:rsidP="00F27598">
            <w:pPr>
              <w:pStyle w:val="72TabletextTablesTableFigureBoxstyles"/>
              <w:rPr>
                <w:iCs/>
              </w:rPr>
            </w:pPr>
          </w:p>
        </w:tc>
        <w:tc>
          <w:tcPr>
            <w:tcW w:w="0" w:type="auto"/>
            <w:shd w:val="clear" w:color="auto" w:fill="auto"/>
            <w:vAlign w:val="bottom"/>
          </w:tcPr>
          <w:p w14:paraId="1FE07A15" w14:textId="77777777" w:rsidR="00826904" w:rsidRPr="00222DDF" w:rsidRDefault="00826904" w:rsidP="00F27598">
            <w:pPr>
              <w:pStyle w:val="72TabletextTablesTableFigureBoxstyles"/>
              <w:rPr>
                <w:i/>
              </w:rPr>
            </w:pPr>
          </w:p>
        </w:tc>
        <w:tc>
          <w:tcPr>
            <w:tcW w:w="0" w:type="auto"/>
            <w:shd w:val="clear" w:color="auto" w:fill="auto"/>
            <w:vAlign w:val="bottom"/>
          </w:tcPr>
          <w:p w14:paraId="01B84496" w14:textId="77777777" w:rsidR="00826904" w:rsidRPr="00222DDF" w:rsidRDefault="00826904" w:rsidP="00F27598">
            <w:pPr>
              <w:pStyle w:val="72TabletextTablesTableFigureBoxstyles"/>
              <w:rPr>
                <w:iCs/>
              </w:rPr>
            </w:pPr>
          </w:p>
        </w:tc>
        <w:tc>
          <w:tcPr>
            <w:tcW w:w="0" w:type="auto"/>
            <w:shd w:val="clear" w:color="auto" w:fill="auto"/>
            <w:vAlign w:val="bottom"/>
          </w:tcPr>
          <w:p w14:paraId="152BD083" w14:textId="77777777" w:rsidR="00826904" w:rsidRPr="00222DDF" w:rsidRDefault="00826904" w:rsidP="00F27598">
            <w:pPr>
              <w:pStyle w:val="72TabletextTablesTableFigureBoxstyles"/>
              <w:rPr>
                <w:i/>
              </w:rPr>
            </w:pPr>
          </w:p>
        </w:tc>
        <w:tc>
          <w:tcPr>
            <w:tcW w:w="0" w:type="auto"/>
            <w:shd w:val="clear" w:color="auto" w:fill="auto"/>
            <w:vAlign w:val="bottom"/>
          </w:tcPr>
          <w:p w14:paraId="4CEAF6E7" w14:textId="77777777" w:rsidR="00826904" w:rsidRPr="00222DDF" w:rsidRDefault="00826904" w:rsidP="00F27598">
            <w:pPr>
              <w:pStyle w:val="72TabletextTablesTableFigureBoxstyles"/>
              <w:rPr>
                <w:iCs/>
              </w:rPr>
            </w:pPr>
          </w:p>
        </w:tc>
        <w:tc>
          <w:tcPr>
            <w:tcW w:w="0" w:type="auto"/>
            <w:shd w:val="clear" w:color="auto" w:fill="auto"/>
            <w:vAlign w:val="bottom"/>
          </w:tcPr>
          <w:p w14:paraId="6D0EC712" w14:textId="77777777" w:rsidR="00826904" w:rsidRPr="00222DDF" w:rsidRDefault="00826904" w:rsidP="00F27598">
            <w:pPr>
              <w:pStyle w:val="72TabletextTablesTableFigureBoxstyles"/>
            </w:pPr>
          </w:p>
        </w:tc>
      </w:tr>
      <w:tr w:rsidR="00826904" w:rsidRPr="00222DDF" w14:paraId="405630C0" w14:textId="77777777" w:rsidTr="00F27598">
        <w:trPr>
          <w:cantSplit/>
        </w:trPr>
        <w:tc>
          <w:tcPr>
            <w:tcW w:w="0" w:type="auto"/>
            <w:shd w:val="clear" w:color="auto" w:fill="auto"/>
            <w:vAlign w:val="bottom"/>
          </w:tcPr>
          <w:p w14:paraId="421F89C6" w14:textId="77777777" w:rsidR="00826904" w:rsidRPr="00222DDF" w:rsidRDefault="00826904" w:rsidP="00F27598">
            <w:pPr>
              <w:pStyle w:val="72TabletextTablesTableFigureBoxstyles"/>
            </w:pPr>
            <w:r w:rsidRPr="00222DDF">
              <w:t xml:space="preserve"> Current smoker</w:t>
            </w:r>
          </w:p>
        </w:tc>
        <w:tc>
          <w:tcPr>
            <w:tcW w:w="0" w:type="auto"/>
            <w:shd w:val="clear" w:color="auto" w:fill="auto"/>
            <w:vAlign w:val="bottom"/>
          </w:tcPr>
          <w:p w14:paraId="4EF55076" w14:textId="77777777" w:rsidR="00826904" w:rsidRPr="00222DDF" w:rsidRDefault="00826904" w:rsidP="00F27598">
            <w:pPr>
              <w:pStyle w:val="72TabletextTablesTableFigureBoxstyles"/>
            </w:pPr>
            <w:r w:rsidRPr="00222DDF">
              <w:t>64</w:t>
            </w:r>
          </w:p>
        </w:tc>
        <w:tc>
          <w:tcPr>
            <w:tcW w:w="0" w:type="auto"/>
            <w:shd w:val="clear" w:color="auto" w:fill="auto"/>
            <w:vAlign w:val="bottom"/>
          </w:tcPr>
          <w:p w14:paraId="341CAF69" w14:textId="77777777" w:rsidR="00826904" w:rsidRPr="00222DDF" w:rsidRDefault="00826904" w:rsidP="00F27598">
            <w:pPr>
              <w:pStyle w:val="72TabletextTablesTableFigureBoxstyles"/>
              <w:rPr>
                <w:i/>
              </w:rPr>
            </w:pPr>
            <w:r w:rsidRPr="00222DDF">
              <w:rPr>
                <w:i/>
              </w:rPr>
              <w:t>29.8%</w:t>
            </w:r>
          </w:p>
        </w:tc>
        <w:tc>
          <w:tcPr>
            <w:tcW w:w="0" w:type="auto"/>
            <w:shd w:val="clear" w:color="auto" w:fill="auto"/>
            <w:vAlign w:val="bottom"/>
          </w:tcPr>
          <w:p w14:paraId="4B82223D" w14:textId="77777777" w:rsidR="00826904" w:rsidRPr="00222DDF" w:rsidRDefault="00826904" w:rsidP="00F27598">
            <w:pPr>
              <w:pStyle w:val="72TabletextTablesTableFigureBoxstyles"/>
              <w:rPr>
                <w:iCs/>
              </w:rPr>
            </w:pPr>
            <w:r w:rsidRPr="00222DDF">
              <w:rPr>
                <w:iCs/>
              </w:rPr>
              <w:t>52</w:t>
            </w:r>
          </w:p>
        </w:tc>
        <w:tc>
          <w:tcPr>
            <w:tcW w:w="0" w:type="auto"/>
            <w:shd w:val="clear" w:color="auto" w:fill="auto"/>
            <w:vAlign w:val="bottom"/>
          </w:tcPr>
          <w:p w14:paraId="5A6868DB" w14:textId="77777777" w:rsidR="00826904" w:rsidRPr="00222DDF" w:rsidRDefault="00826904" w:rsidP="00F27598">
            <w:pPr>
              <w:pStyle w:val="72TabletextTablesTableFigureBoxstyles"/>
              <w:rPr>
                <w:i/>
              </w:rPr>
            </w:pPr>
            <w:r w:rsidRPr="00222DDF">
              <w:rPr>
                <w:i/>
              </w:rPr>
              <w:t>30.1%</w:t>
            </w:r>
          </w:p>
        </w:tc>
        <w:tc>
          <w:tcPr>
            <w:tcW w:w="0" w:type="auto"/>
            <w:shd w:val="clear" w:color="auto" w:fill="auto"/>
            <w:vAlign w:val="bottom"/>
          </w:tcPr>
          <w:p w14:paraId="728B8C92" w14:textId="77777777" w:rsidR="00826904" w:rsidRPr="00222DDF" w:rsidRDefault="00826904" w:rsidP="00F27598">
            <w:pPr>
              <w:pStyle w:val="72TabletextTablesTableFigureBoxstyles"/>
              <w:rPr>
                <w:iCs/>
              </w:rPr>
            </w:pPr>
            <w:r w:rsidRPr="00222DDF">
              <w:rPr>
                <w:iCs/>
              </w:rPr>
              <w:t>10</w:t>
            </w:r>
          </w:p>
        </w:tc>
        <w:tc>
          <w:tcPr>
            <w:tcW w:w="0" w:type="auto"/>
            <w:shd w:val="clear" w:color="auto" w:fill="auto"/>
            <w:vAlign w:val="bottom"/>
          </w:tcPr>
          <w:p w14:paraId="6E9CB645" w14:textId="77777777" w:rsidR="00826904" w:rsidRPr="00222DDF" w:rsidRDefault="00826904" w:rsidP="00F27598">
            <w:pPr>
              <w:pStyle w:val="72TabletextTablesTableFigureBoxstyles"/>
              <w:rPr>
                <w:i/>
              </w:rPr>
            </w:pPr>
            <w:r w:rsidRPr="00222DDF">
              <w:rPr>
                <w:i/>
              </w:rPr>
              <w:t>37.0%</w:t>
            </w:r>
          </w:p>
        </w:tc>
        <w:tc>
          <w:tcPr>
            <w:tcW w:w="0" w:type="auto"/>
            <w:shd w:val="clear" w:color="auto" w:fill="auto"/>
            <w:vAlign w:val="bottom"/>
          </w:tcPr>
          <w:p w14:paraId="0D097160" w14:textId="77777777" w:rsidR="00826904" w:rsidRPr="00222DDF" w:rsidRDefault="00826904" w:rsidP="00F27598">
            <w:pPr>
              <w:pStyle w:val="72TabletextTablesTableFigureBoxstyles"/>
              <w:rPr>
                <w:iCs/>
              </w:rPr>
            </w:pPr>
            <w:r w:rsidRPr="00222DDF">
              <w:rPr>
                <w:iCs/>
              </w:rPr>
              <w:t>2</w:t>
            </w:r>
          </w:p>
        </w:tc>
        <w:tc>
          <w:tcPr>
            <w:tcW w:w="0" w:type="auto"/>
            <w:shd w:val="clear" w:color="auto" w:fill="auto"/>
            <w:vAlign w:val="bottom"/>
          </w:tcPr>
          <w:p w14:paraId="3E4F308A" w14:textId="77777777" w:rsidR="00826904" w:rsidRPr="00222DDF" w:rsidRDefault="00826904" w:rsidP="00F27598">
            <w:pPr>
              <w:pStyle w:val="72TabletextTablesTableFigureBoxstyles"/>
              <w:rPr>
                <w:i/>
              </w:rPr>
            </w:pPr>
            <w:r w:rsidRPr="00222DDF">
              <w:rPr>
                <w:i/>
              </w:rPr>
              <w:t>25.0%</w:t>
            </w:r>
          </w:p>
        </w:tc>
        <w:tc>
          <w:tcPr>
            <w:tcW w:w="0" w:type="auto"/>
            <w:shd w:val="clear" w:color="auto" w:fill="auto"/>
            <w:vAlign w:val="bottom"/>
          </w:tcPr>
          <w:p w14:paraId="7F05EE9A" w14:textId="77777777" w:rsidR="00826904" w:rsidRPr="00222DDF" w:rsidRDefault="00826904" w:rsidP="00F27598">
            <w:pPr>
              <w:pStyle w:val="72TabletextTablesTableFigureBoxstyles"/>
              <w:rPr>
                <w:iCs/>
              </w:rPr>
            </w:pPr>
            <w:r w:rsidRPr="00222DDF">
              <w:rPr>
                <w:iCs/>
              </w:rPr>
              <w:t>2</w:t>
            </w:r>
          </w:p>
        </w:tc>
        <w:tc>
          <w:tcPr>
            <w:tcW w:w="0" w:type="auto"/>
            <w:shd w:val="clear" w:color="auto" w:fill="auto"/>
            <w:vAlign w:val="bottom"/>
          </w:tcPr>
          <w:p w14:paraId="219F8D4C" w14:textId="77777777" w:rsidR="00826904" w:rsidRPr="00222DDF" w:rsidRDefault="00826904" w:rsidP="00F27598">
            <w:pPr>
              <w:pStyle w:val="72TabletextTablesTableFigureBoxstyles"/>
              <w:rPr>
                <w:i/>
              </w:rPr>
            </w:pPr>
            <w:r w:rsidRPr="00222DDF">
              <w:rPr>
                <w:i/>
              </w:rPr>
              <w:t>50.0%</w:t>
            </w:r>
          </w:p>
        </w:tc>
        <w:tc>
          <w:tcPr>
            <w:tcW w:w="0" w:type="auto"/>
            <w:shd w:val="clear" w:color="auto" w:fill="auto"/>
            <w:vAlign w:val="bottom"/>
          </w:tcPr>
          <w:p w14:paraId="00FC6020" w14:textId="77777777" w:rsidR="00826904" w:rsidRPr="00222DDF" w:rsidRDefault="00826904" w:rsidP="00F27598">
            <w:pPr>
              <w:pStyle w:val="72TabletextTablesTableFigureBoxstyles"/>
              <w:rPr>
                <w:iCs/>
              </w:rPr>
            </w:pPr>
            <w:r w:rsidRPr="00222DDF">
              <w:rPr>
                <w:iCs/>
              </w:rPr>
              <w:t>–</w:t>
            </w:r>
          </w:p>
        </w:tc>
        <w:tc>
          <w:tcPr>
            <w:tcW w:w="0" w:type="auto"/>
            <w:shd w:val="clear" w:color="auto" w:fill="auto"/>
            <w:vAlign w:val="bottom"/>
          </w:tcPr>
          <w:p w14:paraId="6D0051FC" w14:textId="77777777" w:rsidR="00826904" w:rsidRPr="00222DDF" w:rsidRDefault="00826904" w:rsidP="00F27598">
            <w:pPr>
              <w:pStyle w:val="72TabletextTablesTableFigureBoxstyles"/>
            </w:pPr>
          </w:p>
        </w:tc>
      </w:tr>
      <w:tr w:rsidR="00826904" w:rsidRPr="00222DDF" w14:paraId="3FDE5621" w14:textId="77777777" w:rsidTr="00F27598">
        <w:trPr>
          <w:cantSplit/>
        </w:trPr>
        <w:tc>
          <w:tcPr>
            <w:tcW w:w="0" w:type="auto"/>
            <w:shd w:val="clear" w:color="auto" w:fill="auto"/>
            <w:vAlign w:val="bottom"/>
          </w:tcPr>
          <w:p w14:paraId="45991309" w14:textId="77777777" w:rsidR="00826904" w:rsidRPr="00222DDF" w:rsidRDefault="00826904" w:rsidP="00F27598">
            <w:pPr>
              <w:pStyle w:val="72TabletextTablesTableFigureBoxstyles"/>
            </w:pPr>
            <w:r w:rsidRPr="00222DDF">
              <w:t xml:space="preserve"> Ex-smoker</w:t>
            </w:r>
          </w:p>
        </w:tc>
        <w:tc>
          <w:tcPr>
            <w:tcW w:w="0" w:type="auto"/>
            <w:shd w:val="clear" w:color="auto" w:fill="auto"/>
            <w:vAlign w:val="bottom"/>
          </w:tcPr>
          <w:p w14:paraId="1C7C1F95" w14:textId="77777777" w:rsidR="00826904" w:rsidRPr="00222DDF" w:rsidRDefault="00826904" w:rsidP="00F27598">
            <w:pPr>
              <w:pStyle w:val="72TabletextTablesTableFigureBoxstyles"/>
            </w:pPr>
            <w:r w:rsidRPr="00222DDF">
              <w:t>145</w:t>
            </w:r>
          </w:p>
        </w:tc>
        <w:tc>
          <w:tcPr>
            <w:tcW w:w="0" w:type="auto"/>
            <w:shd w:val="clear" w:color="auto" w:fill="auto"/>
            <w:vAlign w:val="bottom"/>
          </w:tcPr>
          <w:p w14:paraId="60D44C67" w14:textId="77777777" w:rsidR="00826904" w:rsidRPr="00222DDF" w:rsidRDefault="00826904" w:rsidP="00F27598">
            <w:pPr>
              <w:pStyle w:val="72TabletextTablesTableFigureBoxstyles"/>
              <w:rPr>
                <w:i/>
              </w:rPr>
            </w:pPr>
            <w:r w:rsidRPr="00222DDF">
              <w:rPr>
                <w:i/>
              </w:rPr>
              <w:t>67.4%</w:t>
            </w:r>
          </w:p>
        </w:tc>
        <w:tc>
          <w:tcPr>
            <w:tcW w:w="0" w:type="auto"/>
            <w:shd w:val="clear" w:color="auto" w:fill="auto"/>
            <w:vAlign w:val="bottom"/>
          </w:tcPr>
          <w:p w14:paraId="4B83EAE0" w14:textId="77777777" w:rsidR="00826904" w:rsidRPr="00222DDF" w:rsidRDefault="00826904" w:rsidP="00F27598">
            <w:pPr>
              <w:pStyle w:val="72TabletextTablesTableFigureBoxstyles"/>
              <w:rPr>
                <w:iCs/>
              </w:rPr>
            </w:pPr>
            <w:r w:rsidRPr="00222DDF">
              <w:rPr>
                <w:iCs/>
              </w:rPr>
              <w:t>118</w:t>
            </w:r>
          </w:p>
        </w:tc>
        <w:tc>
          <w:tcPr>
            <w:tcW w:w="0" w:type="auto"/>
            <w:shd w:val="clear" w:color="auto" w:fill="auto"/>
            <w:vAlign w:val="bottom"/>
          </w:tcPr>
          <w:p w14:paraId="1ED67CF4" w14:textId="77777777" w:rsidR="00826904" w:rsidRPr="00222DDF" w:rsidRDefault="00826904" w:rsidP="00F27598">
            <w:pPr>
              <w:pStyle w:val="72TabletextTablesTableFigureBoxstyles"/>
              <w:rPr>
                <w:i/>
              </w:rPr>
            </w:pPr>
            <w:r w:rsidRPr="00222DDF">
              <w:rPr>
                <w:i/>
              </w:rPr>
              <w:t>68.2%</w:t>
            </w:r>
          </w:p>
        </w:tc>
        <w:tc>
          <w:tcPr>
            <w:tcW w:w="0" w:type="auto"/>
            <w:shd w:val="clear" w:color="auto" w:fill="auto"/>
            <w:vAlign w:val="bottom"/>
          </w:tcPr>
          <w:p w14:paraId="25844D7F" w14:textId="77777777" w:rsidR="00826904" w:rsidRPr="00222DDF" w:rsidRDefault="00826904" w:rsidP="00F27598">
            <w:pPr>
              <w:pStyle w:val="72TabletextTablesTableFigureBoxstyles"/>
              <w:rPr>
                <w:iCs/>
              </w:rPr>
            </w:pPr>
            <w:r w:rsidRPr="00222DDF">
              <w:rPr>
                <w:iCs/>
              </w:rPr>
              <w:t>17</w:t>
            </w:r>
          </w:p>
        </w:tc>
        <w:tc>
          <w:tcPr>
            <w:tcW w:w="0" w:type="auto"/>
            <w:shd w:val="clear" w:color="auto" w:fill="auto"/>
            <w:vAlign w:val="bottom"/>
          </w:tcPr>
          <w:p w14:paraId="5F9DC518" w14:textId="77777777" w:rsidR="00826904" w:rsidRPr="00222DDF" w:rsidRDefault="00826904" w:rsidP="00F27598">
            <w:pPr>
              <w:pStyle w:val="72TabletextTablesTableFigureBoxstyles"/>
              <w:rPr>
                <w:i/>
              </w:rPr>
            </w:pPr>
            <w:r w:rsidRPr="00222DDF">
              <w:rPr>
                <w:i/>
              </w:rPr>
              <w:t>63.0%</w:t>
            </w:r>
          </w:p>
        </w:tc>
        <w:tc>
          <w:tcPr>
            <w:tcW w:w="0" w:type="auto"/>
            <w:shd w:val="clear" w:color="auto" w:fill="auto"/>
            <w:vAlign w:val="bottom"/>
          </w:tcPr>
          <w:p w14:paraId="429F2041" w14:textId="77777777" w:rsidR="00826904" w:rsidRPr="00222DDF" w:rsidRDefault="00826904" w:rsidP="00F27598">
            <w:pPr>
              <w:pStyle w:val="72TabletextTablesTableFigureBoxstyles"/>
              <w:rPr>
                <w:iCs/>
              </w:rPr>
            </w:pPr>
            <w:r w:rsidRPr="00222DDF">
              <w:rPr>
                <w:iCs/>
              </w:rPr>
              <w:t>6</w:t>
            </w:r>
          </w:p>
        </w:tc>
        <w:tc>
          <w:tcPr>
            <w:tcW w:w="0" w:type="auto"/>
            <w:shd w:val="clear" w:color="auto" w:fill="auto"/>
            <w:vAlign w:val="bottom"/>
          </w:tcPr>
          <w:p w14:paraId="6DA54516" w14:textId="77777777" w:rsidR="00826904" w:rsidRPr="00222DDF" w:rsidRDefault="00826904" w:rsidP="00F27598">
            <w:pPr>
              <w:pStyle w:val="72TabletextTablesTableFigureBoxstyles"/>
              <w:rPr>
                <w:i/>
              </w:rPr>
            </w:pPr>
            <w:r w:rsidRPr="00222DDF">
              <w:rPr>
                <w:i/>
              </w:rPr>
              <w:t>75.0%</w:t>
            </w:r>
          </w:p>
        </w:tc>
        <w:tc>
          <w:tcPr>
            <w:tcW w:w="0" w:type="auto"/>
            <w:shd w:val="clear" w:color="auto" w:fill="auto"/>
            <w:vAlign w:val="bottom"/>
          </w:tcPr>
          <w:p w14:paraId="78585746" w14:textId="77777777" w:rsidR="00826904" w:rsidRPr="00222DDF" w:rsidRDefault="00826904" w:rsidP="00F27598">
            <w:pPr>
              <w:pStyle w:val="72TabletextTablesTableFigureBoxstyles"/>
              <w:rPr>
                <w:iCs/>
              </w:rPr>
            </w:pPr>
            <w:r w:rsidRPr="00222DDF">
              <w:rPr>
                <w:iCs/>
              </w:rPr>
              <w:t>2</w:t>
            </w:r>
          </w:p>
        </w:tc>
        <w:tc>
          <w:tcPr>
            <w:tcW w:w="0" w:type="auto"/>
            <w:shd w:val="clear" w:color="auto" w:fill="auto"/>
            <w:vAlign w:val="bottom"/>
          </w:tcPr>
          <w:p w14:paraId="7019030D" w14:textId="77777777" w:rsidR="00826904" w:rsidRPr="00222DDF" w:rsidRDefault="00826904" w:rsidP="00F27598">
            <w:pPr>
              <w:pStyle w:val="72TabletextTablesTableFigureBoxstyles"/>
              <w:rPr>
                <w:i/>
              </w:rPr>
            </w:pPr>
            <w:r w:rsidRPr="00222DDF">
              <w:rPr>
                <w:i/>
              </w:rPr>
              <w:t>50.0%</w:t>
            </w:r>
          </w:p>
        </w:tc>
        <w:tc>
          <w:tcPr>
            <w:tcW w:w="0" w:type="auto"/>
            <w:shd w:val="clear" w:color="auto" w:fill="auto"/>
            <w:vAlign w:val="bottom"/>
          </w:tcPr>
          <w:p w14:paraId="0A96F5D9" w14:textId="77777777" w:rsidR="00826904" w:rsidRPr="00222DDF" w:rsidRDefault="00826904" w:rsidP="00F27598">
            <w:pPr>
              <w:pStyle w:val="72TabletextTablesTableFigureBoxstyles"/>
              <w:rPr>
                <w:iCs/>
              </w:rPr>
            </w:pPr>
            <w:r w:rsidRPr="00222DDF">
              <w:rPr>
                <w:iCs/>
              </w:rPr>
              <w:t>–</w:t>
            </w:r>
          </w:p>
        </w:tc>
        <w:tc>
          <w:tcPr>
            <w:tcW w:w="0" w:type="auto"/>
            <w:shd w:val="clear" w:color="auto" w:fill="auto"/>
            <w:vAlign w:val="bottom"/>
          </w:tcPr>
          <w:p w14:paraId="5C623D81" w14:textId="77777777" w:rsidR="00826904" w:rsidRPr="00222DDF" w:rsidRDefault="00826904" w:rsidP="00F27598">
            <w:pPr>
              <w:pStyle w:val="72TabletextTablesTableFigureBoxstyles"/>
            </w:pPr>
          </w:p>
        </w:tc>
      </w:tr>
      <w:tr w:rsidR="00826904" w:rsidRPr="00222DDF" w14:paraId="53901246" w14:textId="77777777" w:rsidTr="00F27598">
        <w:trPr>
          <w:cantSplit/>
        </w:trPr>
        <w:tc>
          <w:tcPr>
            <w:tcW w:w="0" w:type="auto"/>
            <w:shd w:val="clear" w:color="auto" w:fill="auto"/>
            <w:vAlign w:val="bottom"/>
          </w:tcPr>
          <w:p w14:paraId="4F9B08C7" w14:textId="77777777" w:rsidR="00826904" w:rsidRPr="00222DDF" w:rsidRDefault="00826904" w:rsidP="00F27598">
            <w:pPr>
              <w:pStyle w:val="72TabletextTablesTableFigureBoxstyles"/>
            </w:pPr>
            <w:r w:rsidRPr="00222DDF">
              <w:t xml:space="preserve"> Never smoked</w:t>
            </w:r>
          </w:p>
        </w:tc>
        <w:tc>
          <w:tcPr>
            <w:tcW w:w="0" w:type="auto"/>
            <w:shd w:val="clear" w:color="auto" w:fill="auto"/>
            <w:vAlign w:val="bottom"/>
          </w:tcPr>
          <w:p w14:paraId="09AC9D80" w14:textId="77777777" w:rsidR="00826904" w:rsidRPr="00222DDF" w:rsidRDefault="00826904" w:rsidP="00F27598">
            <w:pPr>
              <w:pStyle w:val="72TabletextTablesTableFigureBoxstyles"/>
            </w:pPr>
            <w:r w:rsidRPr="00222DDF">
              <w:t>6</w:t>
            </w:r>
          </w:p>
        </w:tc>
        <w:tc>
          <w:tcPr>
            <w:tcW w:w="0" w:type="auto"/>
            <w:shd w:val="clear" w:color="auto" w:fill="auto"/>
            <w:vAlign w:val="bottom"/>
          </w:tcPr>
          <w:p w14:paraId="3E22FDDC" w14:textId="77777777" w:rsidR="00826904" w:rsidRPr="00222DDF" w:rsidRDefault="00826904" w:rsidP="00F27598">
            <w:pPr>
              <w:pStyle w:val="72TabletextTablesTableFigureBoxstyles"/>
              <w:rPr>
                <w:i/>
              </w:rPr>
            </w:pPr>
            <w:r w:rsidRPr="00222DDF">
              <w:rPr>
                <w:i/>
              </w:rPr>
              <w:t>2.8%</w:t>
            </w:r>
          </w:p>
        </w:tc>
        <w:tc>
          <w:tcPr>
            <w:tcW w:w="0" w:type="auto"/>
            <w:shd w:val="clear" w:color="auto" w:fill="auto"/>
            <w:vAlign w:val="bottom"/>
          </w:tcPr>
          <w:p w14:paraId="5F71A9E7" w14:textId="77777777" w:rsidR="00826904" w:rsidRPr="00222DDF" w:rsidRDefault="00826904" w:rsidP="00F27598">
            <w:pPr>
              <w:pStyle w:val="72TabletextTablesTableFigureBoxstyles"/>
              <w:rPr>
                <w:iCs/>
              </w:rPr>
            </w:pPr>
            <w:r w:rsidRPr="00222DDF">
              <w:rPr>
                <w:iCs/>
              </w:rPr>
              <w:t>3</w:t>
            </w:r>
          </w:p>
        </w:tc>
        <w:tc>
          <w:tcPr>
            <w:tcW w:w="0" w:type="auto"/>
            <w:shd w:val="clear" w:color="auto" w:fill="auto"/>
            <w:vAlign w:val="bottom"/>
          </w:tcPr>
          <w:p w14:paraId="268FD99D" w14:textId="77777777" w:rsidR="00826904" w:rsidRPr="00222DDF" w:rsidRDefault="00826904" w:rsidP="00F27598">
            <w:pPr>
              <w:pStyle w:val="72TabletextTablesTableFigureBoxstyles"/>
              <w:rPr>
                <w:i/>
              </w:rPr>
            </w:pPr>
            <w:r w:rsidRPr="00222DDF">
              <w:rPr>
                <w:i/>
              </w:rPr>
              <w:t>1.7%</w:t>
            </w:r>
          </w:p>
        </w:tc>
        <w:tc>
          <w:tcPr>
            <w:tcW w:w="0" w:type="auto"/>
            <w:shd w:val="clear" w:color="auto" w:fill="auto"/>
            <w:vAlign w:val="bottom"/>
          </w:tcPr>
          <w:p w14:paraId="779C1594" w14:textId="77777777" w:rsidR="00826904" w:rsidRPr="00222DDF" w:rsidRDefault="00826904" w:rsidP="00F27598">
            <w:pPr>
              <w:pStyle w:val="72TabletextTablesTableFigureBoxstyles"/>
              <w:rPr>
                <w:iCs/>
              </w:rPr>
            </w:pPr>
            <w:r w:rsidRPr="00222DDF">
              <w:rPr>
                <w:iCs/>
              </w:rPr>
              <w:t>0</w:t>
            </w:r>
          </w:p>
        </w:tc>
        <w:tc>
          <w:tcPr>
            <w:tcW w:w="0" w:type="auto"/>
            <w:shd w:val="clear" w:color="auto" w:fill="auto"/>
            <w:vAlign w:val="bottom"/>
          </w:tcPr>
          <w:p w14:paraId="39F4BBC9" w14:textId="77777777" w:rsidR="00826904" w:rsidRPr="00222DDF" w:rsidRDefault="00826904" w:rsidP="00F27598">
            <w:pPr>
              <w:pStyle w:val="72TabletextTablesTableFigureBoxstyles"/>
              <w:rPr>
                <w:i/>
              </w:rPr>
            </w:pPr>
            <w:r w:rsidRPr="00222DDF">
              <w:rPr>
                <w:i/>
              </w:rPr>
              <w:t>0.0%</w:t>
            </w:r>
          </w:p>
        </w:tc>
        <w:tc>
          <w:tcPr>
            <w:tcW w:w="0" w:type="auto"/>
            <w:shd w:val="clear" w:color="auto" w:fill="auto"/>
            <w:vAlign w:val="bottom"/>
          </w:tcPr>
          <w:p w14:paraId="7CD4F2F2" w14:textId="77777777" w:rsidR="00826904" w:rsidRPr="00222DDF" w:rsidRDefault="00826904" w:rsidP="00F27598">
            <w:pPr>
              <w:pStyle w:val="72TabletextTablesTableFigureBoxstyles"/>
              <w:rPr>
                <w:iCs/>
              </w:rPr>
            </w:pPr>
            <w:r w:rsidRPr="00222DDF">
              <w:rPr>
                <w:iCs/>
              </w:rPr>
              <w:t>0</w:t>
            </w:r>
          </w:p>
        </w:tc>
        <w:tc>
          <w:tcPr>
            <w:tcW w:w="0" w:type="auto"/>
            <w:shd w:val="clear" w:color="auto" w:fill="auto"/>
            <w:vAlign w:val="bottom"/>
          </w:tcPr>
          <w:p w14:paraId="10792175" w14:textId="77777777" w:rsidR="00826904" w:rsidRPr="00222DDF" w:rsidRDefault="00826904" w:rsidP="00F27598">
            <w:pPr>
              <w:pStyle w:val="72TabletextTablesTableFigureBoxstyles"/>
              <w:rPr>
                <w:i/>
              </w:rPr>
            </w:pPr>
            <w:r w:rsidRPr="00222DDF">
              <w:rPr>
                <w:i/>
              </w:rPr>
              <w:t>0.0%</w:t>
            </w:r>
          </w:p>
        </w:tc>
        <w:tc>
          <w:tcPr>
            <w:tcW w:w="0" w:type="auto"/>
            <w:shd w:val="clear" w:color="auto" w:fill="auto"/>
            <w:vAlign w:val="bottom"/>
          </w:tcPr>
          <w:p w14:paraId="12053C94" w14:textId="77777777" w:rsidR="00826904" w:rsidRPr="00222DDF" w:rsidRDefault="00826904" w:rsidP="00F27598">
            <w:pPr>
              <w:pStyle w:val="72TabletextTablesTableFigureBoxstyles"/>
              <w:rPr>
                <w:iCs/>
              </w:rPr>
            </w:pPr>
            <w:r w:rsidRPr="00222DDF">
              <w:rPr>
                <w:iCs/>
              </w:rPr>
              <w:t>0</w:t>
            </w:r>
          </w:p>
        </w:tc>
        <w:tc>
          <w:tcPr>
            <w:tcW w:w="0" w:type="auto"/>
            <w:shd w:val="clear" w:color="auto" w:fill="auto"/>
            <w:vAlign w:val="bottom"/>
          </w:tcPr>
          <w:p w14:paraId="6DF1C0A5" w14:textId="77777777" w:rsidR="00826904" w:rsidRPr="00222DDF" w:rsidRDefault="00826904" w:rsidP="00F27598">
            <w:pPr>
              <w:pStyle w:val="72TabletextTablesTableFigureBoxstyles"/>
              <w:rPr>
                <w:i/>
              </w:rPr>
            </w:pPr>
            <w:r w:rsidRPr="00222DDF">
              <w:rPr>
                <w:i/>
              </w:rPr>
              <w:t>0.0%</w:t>
            </w:r>
          </w:p>
        </w:tc>
        <w:tc>
          <w:tcPr>
            <w:tcW w:w="0" w:type="auto"/>
            <w:shd w:val="clear" w:color="auto" w:fill="auto"/>
            <w:vAlign w:val="bottom"/>
          </w:tcPr>
          <w:p w14:paraId="6E7873B3" w14:textId="77777777" w:rsidR="00826904" w:rsidRPr="00222DDF" w:rsidRDefault="00826904" w:rsidP="00F27598">
            <w:pPr>
              <w:pStyle w:val="72TabletextTablesTableFigureBoxstyles"/>
              <w:rPr>
                <w:iCs/>
              </w:rPr>
            </w:pPr>
            <w:r w:rsidRPr="00222DDF">
              <w:rPr>
                <w:iCs/>
              </w:rPr>
              <w:t>–</w:t>
            </w:r>
          </w:p>
        </w:tc>
        <w:tc>
          <w:tcPr>
            <w:tcW w:w="0" w:type="auto"/>
            <w:shd w:val="clear" w:color="auto" w:fill="auto"/>
            <w:vAlign w:val="bottom"/>
          </w:tcPr>
          <w:p w14:paraId="1DFB7A50" w14:textId="77777777" w:rsidR="00826904" w:rsidRPr="00222DDF" w:rsidRDefault="00826904" w:rsidP="00F27598">
            <w:pPr>
              <w:pStyle w:val="72TabletextTablesTableFigureBoxstyles"/>
            </w:pPr>
          </w:p>
        </w:tc>
      </w:tr>
      <w:tr w:rsidR="00826904" w:rsidRPr="00222DDF" w14:paraId="507F4A44" w14:textId="77777777" w:rsidTr="00F27598">
        <w:trPr>
          <w:cantSplit/>
        </w:trPr>
        <w:tc>
          <w:tcPr>
            <w:tcW w:w="0" w:type="auto"/>
            <w:gridSpan w:val="13"/>
            <w:shd w:val="clear" w:color="auto" w:fill="EDEDED"/>
            <w:vAlign w:val="bottom"/>
          </w:tcPr>
          <w:p w14:paraId="5919DEA5" w14:textId="77777777" w:rsidR="00826904" w:rsidRPr="00222DDF" w:rsidRDefault="00826904" w:rsidP="00F27598">
            <w:pPr>
              <w:pStyle w:val="711TablesubheadATablesTableFigureBoxstyles"/>
            </w:pPr>
            <w:r w:rsidRPr="00222DDF">
              <w:t>Degree of breathlessness (mMRC breathlessness scale)</w:t>
            </w:r>
            <w:r w:rsidRPr="00222DDF">
              <w:rPr>
                <w:color w:val="00B0F0"/>
              </w:rPr>
              <w:t xml:space="preserve"> – </w:t>
            </w:r>
            <w:r w:rsidRPr="00222DDF">
              <w:t>No. (%)</w:t>
            </w:r>
          </w:p>
        </w:tc>
      </w:tr>
      <w:tr w:rsidR="00826904" w:rsidRPr="00222DDF" w14:paraId="2880C297" w14:textId="77777777" w:rsidTr="00F27598">
        <w:trPr>
          <w:cantSplit/>
        </w:trPr>
        <w:tc>
          <w:tcPr>
            <w:tcW w:w="0" w:type="auto"/>
            <w:shd w:val="clear" w:color="auto" w:fill="auto"/>
            <w:vAlign w:val="bottom"/>
          </w:tcPr>
          <w:p w14:paraId="3E50E2E0" w14:textId="77777777" w:rsidR="00826904" w:rsidRPr="00222DDF" w:rsidRDefault="00826904" w:rsidP="00F27598">
            <w:pPr>
              <w:pStyle w:val="722TablebulletlistTablesTableFigureBoxstyles"/>
            </w:pPr>
            <w:r w:rsidRPr="00222DDF">
              <w:t>Not troubled by breathlessness except on strenuous exercise</w:t>
            </w:r>
          </w:p>
        </w:tc>
        <w:tc>
          <w:tcPr>
            <w:tcW w:w="0" w:type="auto"/>
            <w:shd w:val="clear" w:color="auto" w:fill="auto"/>
            <w:vAlign w:val="bottom"/>
          </w:tcPr>
          <w:p w14:paraId="401C92DA" w14:textId="77777777" w:rsidR="00826904" w:rsidRPr="00222DDF" w:rsidRDefault="00826904" w:rsidP="00F27598">
            <w:pPr>
              <w:pStyle w:val="72TabletextTablesTableFigureBoxstyles"/>
            </w:pPr>
            <w:r w:rsidRPr="00222DDF">
              <w:t>2</w:t>
            </w:r>
          </w:p>
        </w:tc>
        <w:tc>
          <w:tcPr>
            <w:tcW w:w="0" w:type="auto"/>
            <w:shd w:val="clear" w:color="auto" w:fill="auto"/>
            <w:vAlign w:val="bottom"/>
          </w:tcPr>
          <w:p w14:paraId="233A891E" w14:textId="77777777" w:rsidR="00826904" w:rsidRPr="00222DDF" w:rsidRDefault="00826904" w:rsidP="00F27598">
            <w:pPr>
              <w:pStyle w:val="72TabletextTablesTableFigureBoxstyles"/>
              <w:rPr>
                <w:i/>
              </w:rPr>
            </w:pPr>
            <w:r w:rsidRPr="00222DDF">
              <w:rPr>
                <w:i/>
              </w:rPr>
              <w:t>0.9%</w:t>
            </w:r>
          </w:p>
        </w:tc>
        <w:tc>
          <w:tcPr>
            <w:tcW w:w="0" w:type="auto"/>
            <w:shd w:val="clear" w:color="auto" w:fill="auto"/>
            <w:vAlign w:val="bottom"/>
          </w:tcPr>
          <w:p w14:paraId="17AB0829" w14:textId="77777777" w:rsidR="00826904" w:rsidRPr="00222DDF" w:rsidRDefault="00826904" w:rsidP="00F27598">
            <w:pPr>
              <w:pStyle w:val="72TabletextTablesTableFigureBoxstyles"/>
              <w:rPr>
                <w:iCs/>
              </w:rPr>
            </w:pPr>
            <w:r w:rsidRPr="00222DDF">
              <w:rPr>
                <w:iCs/>
              </w:rPr>
              <w:t xml:space="preserve">0 </w:t>
            </w:r>
          </w:p>
        </w:tc>
        <w:tc>
          <w:tcPr>
            <w:tcW w:w="0" w:type="auto"/>
            <w:shd w:val="clear" w:color="auto" w:fill="auto"/>
            <w:vAlign w:val="bottom"/>
          </w:tcPr>
          <w:p w14:paraId="1764D295" w14:textId="77777777" w:rsidR="00826904" w:rsidRPr="00222DDF" w:rsidRDefault="00826904" w:rsidP="00F27598">
            <w:pPr>
              <w:pStyle w:val="72TabletextTablesTableFigureBoxstyles"/>
              <w:rPr>
                <w:i/>
              </w:rPr>
            </w:pPr>
            <w:r w:rsidRPr="00222DDF">
              <w:rPr>
                <w:i/>
              </w:rPr>
              <w:t>0.0%</w:t>
            </w:r>
          </w:p>
        </w:tc>
        <w:tc>
          <w:tcPr>
            <w:tcW w:w="0" w:type="auto"/>
            <w:shd w:val="clear" w:color="auto" w:fill="auto"/>
            <w:vAlign w:val="bottom"/>
          </w:tcPr>
          <w:p w14:paraId="11EF4EC3" w14:textId="77777777" w:rsidR="00826904" w:rsidRPr="00222DDF" w:rsidRDefault="00826904" w:rsidP="00F27598">
            <w:pPr>
              <w:pStyle w:val="72TabletextTablesTableFigureBoxstyles"/>
              <w:rPr>
                <w:iCs/>
              </w:rPr>
            </w:pPr>
            <w:r w:rsidRPr="00222DDF">
              <w:rPr>
                <w:iCs/>
              </w:rPr>
              <w:t>1</w:t>
            </w:r>
          </w:p>
        </w:tc>
        <w:tc>
          <w:tcPr>
            <w:tcW w:w="0" w:type="auto"/>
            <w:shd w:val="clear" w:color="auto" w:fill="auto"/>
            <w:vAlign w:val="bottom"/>
          </w:tcPr>
          <w:p w14:paraId="24AD3DE6" w14:textId="77777777" w:rsidR="00826904" w:rsidRPr="00222DDF" w:rsidRDefault="00826904" w:rsidP="00F27598">
            <w:pPr>
              <w:pStyle w:val="72TabletextTablesTableFigureBoxstyles"/>
              <w:rPr>
                <w:iCs/>
              </w:rPr>
            </w:pPr>
            <w:r w:rsidRPr="00222DDF">
              <w:rPr>
                <w:iCs/>
              </w:rPr>
              <w:t>3.7%</w:t>
            </w:r>
          </w:p>
        </w:tc>
        <w:tc>
          <w:tcPr>
            <w:tcW w:w="0" w:type="auto"/>
            <w:shd w:val="clear" w:color="auto" w:fill="auto"/>
            <w:vAlign w:val="bottom"/>
          </w:tcPr>
          <w:p w14:paraId="252C56BB" w14:textId="77777777" w:rsidR="00826904" w:rsidRPr="00222DDF" w:rsidRDefault="00826904" w:rsidP="00F27598">
            <w:pPr>
              <w:pStyle w:val="72TabletextTablesTableFigureBoxstyles"/>
              <w:rPr>
                <w:iCs/>
              </w:rPr>
            </w:pPr>
            <w:r w:rsidRPr="00222DDF">
              <w:rPr>
                <w:iCs/>
              </w:rPr>
              <w:t>0</w:t>
            </w:r>
          </w:p>
        </w:tc>
        <w:tc>
          <w:tcPr>
            <w:tcW w:w="0" w:type="auto"/>
            <w:shd w:val="clear" w:color="auto" w:fill="auto"/>
            <w:vAlign w:val="bottom"/>
          </w:tcPr>
          <w:p w14:paraId="310803EC" w14:textId="77777777" w:rsidR="00826904" w:rsidRPr="00222DDF" w:rsidRDefault="00826904" w:rsidP="00F27598">
            <w:pPr>
              <w:pStyle w:val="72TabletextTablesTableFigureBoxstyles"/>
              <w:rPr>
                <w:i/>
              </w:rPr>
            </w:pPr>
            <w:r w:rsidRPr="00222DDF">
              <w:rPr>
                <w:i/>
              </w:rPr>
              <w:t>0.0%</w:t>
            </w:r>
          </w:p>
        </w:tc>
        <w:tc>
          <w:tcPr>
            <w:tcW w:w="0" w:type="auto"/>
            <w:shd w:val="clear" w:color="auto" w:fill="auto"/>
            <w:vAlign w:val="bottom"/>
          </w:tcPr>
          <w:p w14:paraId="1B8B5339" w14:textId="77777777" w:rsidR="00826904" w:rsidRPr="00222DDF" w:rsidRDefault="00826904" w:rsidP="00F27598">
            <w:pPr>
              <w:pStyle w:val="72TabletextTablesTableFigureBoxstyles"/>
              <w:rPr>
                <w:iCs/>
              </w:rPr>
            </w:pPr>
            <w:r w:rsidRPr="00222DDF">
              <w:rPr>
                <w:iCs/>
              </w:rPr>
              <w:t>0</w:t>
            </w:r>
          </w:p>
        </w:tc>
        <w:tc>
          <w:tcPr>
            <w:tcW w:w="0" w:type="auto"/>
            <w:shd w:val="clear" w:color="auto" w:fill="auto"/>
            <w:vAlign w:val="bottom"/>
          </w:tcPr>
          <w:p w14:paraId="4B04670E" w14:textId="77777777" w:rsidR="00826904" w:rsidRPr="00222DDF" w:rsidRDefault="00826904" w:rsidP="00F27598">
            <w:pPr>
              <w:pStyle w:val="72TabletextTablesTableFigureBoxstyles"/>
              <w:rPr>
                <w:i/>
              </w:rPr>
            </w:pPr>
            <w:r w:rsidRPr="00222DDF">
              <w:rPr>
                <w:i/>
              </w:rPr>
              <w:t>0.0%</w:t>
            </w:r>
          </w:p>
        </w:tc>
        <w:tc>
          <w:tcPr>
            <w:tcW w:w="0" w:type="auto"/>
            <w:shd w:val="clear" w:color="auto" w:fill="auto"/>
            <w:vAlign w:val="bottom"/>
          </w:tcPr>
          <w:p w14:paraId="02F26A84" w14:textId="77777777" w:rsidR="00826904" w:rsidRPr="00222DDF" w:rsidRDefault="00826904" w:rsidP="00F27598">
            <w:pPr>
              <w:pStyle w:val="72TabletextTablesTableFigureBoxstyles"/>
              <w:rPr>
                <w:iCs/>
              </w:rPr>
            </w:pPr>
            <w:r w:rsidRPr="00222DDF">
              <w:rPr>
                <w:iCs/>
              </w:rPr>
              <w:t>–</w:t>
            </w:r>
          </w:p>
        </w:tc>
        <w:tc>
          <w:tcPr>
            <w:tcW w:w="0" w:type="auto"/>
            <w:shd w:val="clear" w:color="auto" w:fill="auto"/>
            <w:vAlign w:val="bottom"/>
          </w:tcPr>
          <w:p w14:paraId="28ED090B" w14:textId="77777777" w:rsidR="00826904" w:rsidRPr="00222DDF" w:rsidRDefault="00826904" w:rsidP="00F27598">
            <w:pPr>
              <w:pStyle w:val="72TabletextTablesTableFigureBoxstyles"/>
            </w:pPr>
          </w:p>
        </w:tc>
      </w:tr>
      <w:tr w:rsidR="00826904" w:rsidRPr="00222DDF" w14:paraId="33D4B096" w14:textId="77777777" w:rsidTr="00F27598">
        <w:trPr>
          <w:cantSplit/>
        </w:trPr>
        <w:tc>
          <w:tcPr>
            <w:tcW w:w="0" w:type="auto"/>
            <w:shd w:val="clear" w:color="auto" w:fill="auto"/>
            <w:vAlign w:val="bottom"/>
          </w:tcPr>
          <w:p w14:paraId="6EB5F24B" w14:textId="77777777" w:rsidR="00826904" w:rsidRPr="00222DDF" w:rsidRDefault="00826904" w:rsidP="00F27598">
            <w:pPr>
              <w:pStyle w:val="722TablebulletlistTablesTableFigureBoxstyles"/>
            </w:pPr>
            <w:r w:rsidRPr="00222DDF">
              <w:t>Short of breath when hurrying on the level or walking up a slight hill</w:t>
            </w:r>
          </w:p>
        </w:tc>
        <w:tc>
          <w:tcPr>
            <w:tcW w:w="0" w:type="auto"/>
            <w:shd w:val="clear" w:color="auto" w:fill="auto"/>
            <w:vAlign w:val="bottom"/>
          </w:tcPr>
          <w:p w14:paraId="551D2679" w14:textId="77777777" w:rsidR="00826904" w:rsidRPr="00222DDF" w:rsidRDefault="00826904" w:rsidP="00F27598">
            <w:pPr>
              <w:pStyle w:val="72TabletextTablesTableFigureBoxstyles"/>
            </w:pPr>
            <w:r w:rsidRPr="00222DDF">
              <w:t>38</w:t>
            </w:r>
          </w:p>
        </w:tc>
        <w:tc>
          <w:tcPr>
            <w:tcW w:w="0" w:type="auto"/>
            <w:shd w:val="clear" w:color="auto" w:fill="auto"/>
            <w:vAlign w:val="bottom"/>
          </w:tcPr>
          <w:p w14:paraId="5A59DA47" w14:textId="77777777" w:rsidR="00826904" w:rsidRPr="00222DDF" w:rsidRDefault="00826904" w:rsidP="00F27598">
            <w:pPr>
              <w:pStyle w:val="72TabletextTablesTableFigureBoxstyles"/>
              <w:rPr>
                <w:i/>
              </w:rPr>
            </w:pPr>
            <w:r w:rsidRPr="00222DDF">
              <w:rPr>
                <w:i/>
              </w:rPr>
              <w:t>17.7%</w:t>
            </w:r>
          </w:p>
        </w:tc>
        <w:tc>
          <w:tcPr>
            <w:tcW w:w="0" w:type="auto"/>
            <w:shd w:val="clear" w:color="auto" w:fill="auto"/>
            <w:vAlign w:val="bottom"/>
          </w:tcPr>
          <w:p w14:paraId="4417CC54" w14:textId="77777777" w:rsidR="00826904" w:rsidRPr="00222DDF" w:rsidRDefault="00826904" w:rsidP="00F27598">
            <w:pPr>
              <w:pStyle w:val="72TabletextTablesTableFigureBoxstyles"/>
              <w:rPr>
                <w:iCs/>
              </w:rPr>
            </w:pPr>
            <w:r w:rsidRPr="00222DDF">
              <w:rPr>
                <w:iCs/>
              </w:rPr>
              <w:t>35</w:t>
            </w:r>
          </w:p>
        </w:tc>
        <w:tc>
          <w:tcPr>
            <w:tcW w:w="0" w:type="auto"/>
            <w:shd w:val="clear" w:color="auto" w:fill="auto"/>
            <w:vAlign w:val="bottom"/>
          </w:tcPr>
          <w:p w14:paraId="600699FD" w14:textId="77777777" w:rsidR="00826904" w:rsidRPr="00222DDF" w:rsidRDefault="00826904" w:rsidP="00F27598">
            <w:pPr>
              <w:pStyle w:val="72TabletextTablesTableFigureBoxstyles"/>
              <w:rPr>
                <w:i/>
              </w:rPr>
            </w:pPr>
            <w:r w:rsidRPr="00222DDF">
              <w:rPr>
                <w:i/>
              </w:rPr>
              <w:t>20.2%</w:t>
            </w:r>
          </w:p>
        </w:tc>
        <w:tc>
          <w:tcPr>
            <w:tcW w:w="0" w:type="auto"/>
            <w:shd w:val="clear" w:color="auto" w:fill="auto"/>
            <w:vAlign w:val="bottom"/>
          </w:tcPr>
          <w:p w14:paraId="784E7931" w14:textId="77777777" w:rsidR="00826904" w:rsidRPr="00222DDF" w:rsidRDefault="00826904" w:rsidP="00F27598">
            <w:pPr>
              <w:pStyle w:val="72TabletextTablesTableFigureBoxstyles"/>
              <w:rPr>
                <w:iCs/>
              </w:rPr>
            </w:pPr>
            <w:r w:rsidRPr="00222DDF">
              <w:rPr>
                <w:iCs/>
              </w:rPr>
              <w:t>4</w:t>
            </w:r>
          </w:p>
        </w:tc>
        <w:tc>
          <w:tcPr>
            <w:tcW w:w="0" w:type="auto"/>
            <w:shd w:val="clear" w:color="auto" w:fill="auto"/>
            <w:vAlign w:val="bottom"/>
          </w:tcPr>
          <w:p w14:paraId="758C376C" w14:textId="77777777" w:rsidR="00826904" w:rsidRPr="00222DDF" w:rsidRDefault="00826904" w:rsidP="00F27598">
            <w:pPr>
              <w:pStyle w:val="72TabletextTablesTableFigureBoxstyles"/>
              <w:rPr>
                <w:iCs/>
              </w:rPr>
            </w:pPr>
            <w:r w:rsidRPr="00222DDF">
              <w:rPr>
                <w:iCs/>
              </w:rPr>
              <w:t>14.8%</w:t>
            </w:r>
          </w:p>
        </w:tc>
        <w:tc>
          <w:tcPr>
            <w:tcW w:w="0" w:type="auto"/>
            <w:shd w:val="clear" w:color="auto" w:fill="auto"/>
            <w:vAlign w:val="bottom"/>
          </w:tcPr>
          <w:p w14:paraId="1F37165C" w14:textId="77777777" w:rsidR="00826904" w:rsidRPr="00222DDF" w:rsidRDefault="00826904" w:rsidP="00F27598">
            <w:pPr>
              <w:pStyle w:val="72TabletextTablesTableFigureBoxstyles"/>
              <w:rPr>
                <w:iCs/>
              </w:rPr>
            </w:pPr>
            <w:r w:rsidRPr="00222DDF">
              <w:rPr>
                <w:iCs/>
              </w:rPr>
              <w:t>3</w:t>
            </w:r>
          </w:p>
        </w:tc>
        <w:tc>
          <w:tcPr>
            <w:tcW w:w="0" w:type="auto"/>
            <w:shd w:val="clear" w:color="auto" w:fill="auto"/>
            <w:vAlign w:val="bottom"/>
          </w:tcPr>
          <w:p w14:paraId="1F617F19" w14:textId="77777777" w:rsidR="00826904" w:rsidRPr="00222DDF" w:rsidRDefault="00826904" w:rsidP="00F27598">
            <w:pPr>
              <w:pStyle w:val="72TabletextTablesTableFigureBoxstyles"/>
              <w:rPr>
                <w:i/>
              </w:rPr>
            </w:pPr>
            <w:r w:rsidRPr="00222DDF">
              <w:rPr>
                <w:i/>
              </w:rPr>
              <w:t>37.5%</w:t>
            </w:r>
          </w:p>
        </w:tc>
        <w:tc>
          <w:tcPr>
            <w:tcW w:w="0" w:type="auto"/>
            <w:shd w:val="clear" w:color="auto" w:fill="auto"/>
            <w:vAlign w:val="bottom"/>
          </w:tcPr>
          <w:p w14:paraId="7A5593FB" w14:textId="77777777" w:rsidR="00826904" w:rsidRPr="00222DDF" w:rsidRDefault="00826904" w:rsidP="00F27598">
            <w:pPr>
              <w:pStyle w:val="72TabletextTablesTableFigureBoxstyles"/>
              <w:rPr>
                <w:iCs/>
              </w:rPr>
            </w:pPr>
            <w:r w:rsidRPr="00222DDF">
              <w:rPr>
                <w:iCs/>
              </w:rPr>
              <w:t>0</w:t>
            </w:r>
          </w:p>
        </w:tc>
        <w:tc>
          <w:tcPr>
            <w:tcW w:w="0" w:type="auto"/>
            <w:shd w:val="clear" w:color="auto" w:fill="auto"/>
            <w:vAlign w:val="bottom"/>
          </w:tcPr>
          <w:p w14:paraId="401B0356" w14:textId="77777777" w:rsidR="00826904" w:rsidRPr="00222DDF" w:rsidRDefault="00826904" w:rsidP="00F27598">
            <w:pPr>
              <w:pStyle w:val="72TabletextTablesTableFigureBoxstyles"/>
              <w:rPr>
                <w:i/>
              </w:rPr>
            </w:pPr>
            <w:r w:rsidRPr="00222DDF">
              <w:rPr>
                <w:i/>
              </w:rPr>
              <w:t>0.0%</w:t>
            </w:r>
          </w:p>
        </w:tc>
        <w:tc>
          <w:tcPr>
            <w:tcW w:w="0" w:type="auto"/>
            <w:shd w:val="clear" w:color="auto" w:fill="auto"/>
            <w:vAlign w:val="bottom"/>
          </w:tcPr>
          <w:p w14:paraId="675BDD85" w14:textId="77777777" w:rsidR="00826904" w:rsidRPr="00222DDF" w:rsidRDefault="00826904" w:rsidP="00F27598">
            <w:pPr>
              <w:pStyle w:val="72TabletextTablesTableFigureBoxstyles"/>
              <w:rPr>
                <w:iCs/>
              </w:rPr>
            </w:pPr>
            <w:r w:rsidRPr="00222DDF">
              <w:rPr>
                <w:iCs/>
              </w:rPr>
              <w:t>–</w:t>
            </w:r>
          </w:p>
        </w:tc>
        <w:tc>
          <w:tcPr>
            <w:tcW w:w="0" w:type="auto"/>
            <w:shd w:val="clear" w:color="auto" w:fill="auto"/>
            <w:vAlign w:val="bottom"/>
          </w:tcPr>
          <w:p w14:paraId="4A4E2B01" w14:textId="77777777" w:rsidR="00826904" w:rsidRPr="00222DDF" w:rsidRDefault="00826904" w:rsidP="00F27598">
            <w:pPr>
              <w:pStyle w:val="72TabletextTablesTableFigureBoxstyles"/>
            </w:pPr>
          </w:p>
        </w:tc>
      </w:tr>
      <w:tr w:rsidR="00826904" w:rsidRPr="00222DDF" w14:paraId="4F20C64C" w14:textId="77777777" w:rsidTr="00F27598">
        <w:trPr>
          <w:cantSplit/>
        </w:trPr>
        <w:tc>
          <w:tcPr>
            <w:tcW w:w="0" w:type="auto"/>
            <w:shd w:val="clear" w:color="auto" w:fill="auto"/>
            <w:vAlign w:val="bottom"/>
          </w:tcPr>
          <w:p w14:paraId="01874190" w14:textId="77777777" w:rsidR="00826904" w:rsidRPr="00222DDF" w:rsidRDefault="00826904" w:rsidP="00F27598">
            <w:pPr>
              <w:pStyle w:val="722TablebulletlistTablesTableFigureBoxstyles"/>
            </w:pPr>
            <w:r w:rsidRPr="00222DDF">
              <w:t>Walks slower than other people of the same age on the level</w:t>
            </w:r>
          </w:p>
        </w:tc>
        <w:tc>
          <w:tcPr>
            <w:tcW w:w="0" w:type="auto"/>
            <w:shd w:val="clear" w:color="auto" w:fill="auto"/>
            <w:vAlign w:val="bottom"/>
          </w:tcPr>
          <w:p w14:paraId="3CEAE756" w14:textId="77777777" w:rsidR="00826904" w:rsidRPr="00222DDF" w:rsidRDefault="00826904" w:rsidP="00F27598">
            <w:pPr>
              <w:pStyle w:val="72TabletextTablesTableFigureBoxstyles"/>
            </w:pPr>
            <w:r w:rsidRPr="00222DDF">
              <w:t>75</w:t>
            </w:r>
          </w:p>
        </w:tc>
        <w:tc>
          <w:tcPr>
            <w:tcW w:w="0" w:type="auto"/>
            <w:shd w:val="clear" w:color="auto" w:fill="auto"/>
            <w:vAlign w:val="bottom"/>
          </w:tcPr>
          <w:p w14:paraId="1AB9A6A9" w14:textId="77777777" w:rsidR="00826904" w:rsidRPr="00222DDF" w:rsidRDefault="00826904" w:rsidP="00F27598">
            <w:pPr>
              <w:pStyle w:val="72TabletextTablesTableFigureBoxstyles"/>
              <w:rPr>
                <w:i/>
              </w:rPr>
            </w:pPr>
            <w:r w:rsidRPr="00222DDF">
              <w:rPr>
                <w:i/>
              </w:rPr>
              <w:t>34.9%</w:t>
            </w:r>
          </w:p>
        </w:tc>
        <w:tc>
          <w:tcPr>
            <w:tcW w:w="0" w:type="auto"/>
            <w:shd w:val="clear" w:color="auto" w:fill="auto"/>
            <w:vAlign w:val="bottom"/>
          </w:tcPr>
          <w:p w14:paraId="5F3B6D38" w14:textId="77777777" w:rsidR="00826904" w:rsidRPr="00222DDF" w:rsidRDefault="00826904" w:rsidP="00F27598">
            <w:pPr>
              <w:pStyle w:val="72TabletextTablesTableFigureBoxstyles"/>
              <w:rPr>
                <w:iCs/>
              </w:rPr>
            </w:pPr>
            <w:r w:rsidRPr="00222DDF">
              <w:rPr>
                <w:iCs/>
              </w:rPr>
              <w:t>56</w:t>
            </w:r>
          </w:p>
        </w:tc>
        <w:tc>
          <w:tcPr>
            <w:tcW w:w="0" w:type="auto"/>
            <w:shd w:val="clear" w:color="auto" w:fill="auto"/>
            <w:vAlign w:val="bottom"/>
          </w:tcPr>
          <w:p w14:paraId="05D9F6A8" w14:textId="77777777" w:rsidR="00826904" w:rsidRPr="00222DDF" w:rsidRDefault="00826904" w:rsidP="00F27598">
            <w:pPr>
              <w:pStyle w:val="72TabletextTablesTableFigureBoxstyles"/>
              <w:rPr>
                <w:i/>
              </w:rPr>
            </w:pPr>
            <w:r w:rsidRPr="00222DDF">
              <w:rPr>
                <w:i/>
              </w:rPr>
              <w:t>32.4%</w:t>
            </w:r>
          </w:p>
        </w:tc>
        <w:tc>
          <w:tcPr>
            <w:tcW w:w="0" w:type="auto"/>
            <w:shd w:val="clear" w:color="auto" w:fill="auto"/>
            <w:vAlign w:val="bottom"/>
          </w:tcPr>
          <w:p w14:paraId="15D8416F" w14:textId="77777777" w:rsidR="00826904" w:rsidRPr="00222DDF" w:rsidRDefault="00826904" w:rsidP="00F27598">
            <w:pPr>
              <w:pStyle w:val="72TabletextTablesTableFigureBoxstyles"/>
              <w:rPr>
                <w:iCs/>
              </w:rPr>
            </w:pPr>
            <w:r w:rsidRPr="00222DDF">
              <w:rPr>
                <w:iCs/>
              </w:rPr>
              <w:t>4</w:t>
            </w:r>
          </w:p>
        </w:tc>
        <w:tc>
          <w:tcPr>
            <w:tcW w:w="0" w:type="auto"/>
            <w:shd w:val="clear" w:color="auto" w:fill="auto"/>
            <w:vAlign w:val="bottom"/>
          </w:tcPr>
          <w:p w14:paraId="2452EDDB" w14:textId="77777777" w:rsidR="00826904" w:rsidRPr="00222DDF" w:rsidRDefault="00826904" w:rsidP="00F27598">
            <w:pPr>
              <w:pStyle w:val="72TabletextTablesTableFigureBoxstyles"/>
              <w:rPr>
                <w:iCs/>
              </w:rPr>
            </w:pPr>
            <w:r w:rsidRPr="00222DDF">
              <w:rPr>
                <w:iCs/>
              </w:rPr>
              <w:t>14.8%</w:t>
            </w:r>
          </w:p>
        </w:tc>
        <w:tc>
          <w:tcPr>
            <w:tcW w:w="0" w:type="auto"/>
            <w:shd w:val="clear" w:color="auto" w:fill="auto"/>
            <w:vAlign w:val="bottom"/>
          </w:tcPr>
          <w:p w14:paraId="1C7BBCAF" w14:textId="77777777" w:rsidR="00826904" w:rsidRPr="00222DDF" w:rsidRDefault="00826904" w:rsidP="00F27598">
            <w:pPr>
              <w:pStyle w:val="72TabletextTablesTableFigureBoxstyles"/>
              <w:rPr>
                <w:iCs/>
              </w:rPr>
            </w:pPr>
            <w:r w:rsidRPr="00222DDF">
              <w:rPr>
                <w:iCs/>
              </w:rPr>
              <w:t xml:space="preserve">1 </w:t>
            </w:r>
          </w:p>
        </w:tc>
        <w:tc>
          <w:tcPr>
            <w:tcW w:w="0" w:type="auto"/>
            <w:shd w:val="clear" w:color="auto" w:fill="auto"/>
            <w:vAlign w:val="bottom"/>
          </w:tcPr>
          <w:p w14:paraId="52023C0C" w14:textId="77777777" w:rsidR="00826904" w:rsidRPr="00222DDF" w:rsidRDefault="00826904" w:rsidP="00F27598">
            <w:pPr>
              <w:pStyle w:val="72TabletextTablesTableFigureBoxstyles"/>
              <w:rPr>
                <w:i/>
              </w:rPr>
            </w:pPr>
            <w:r w:rsidRPr="00222DDF">
              <w:rPr>
                <w:i/>
              </w:rPr>
              <w:t>12.5%</w:t>
            </w:r>
          </w:p>
        </w:tc>
        <w:tc>
          <w:tcPr>
            <w:tcW w:w="0" w:type="auto"/>
            <w:shd w:val="clear" w:color="auto" w:fill="auto"/>
            <w:vAlign w:val="bottom"/>
          </w:tcPr>
          <w:p w14:paraId="3AC67439" w14:textId="77777777" w:rsidR="00826904" w:rsidRPr="00222DDF" w:rsidRDefault="00826904" w:rsidP="00F27598">
            <w:pPr>
              <w:pStyle w:val="72TabletextTablesTableFigureBoxstyles"/>
              <w:rPr>
                <w:iCs/>
              </w:rPr>
            </w:pPr>
            <w:r w:rsidRPr="00222DDF">
              <w:rPr>
                <w:iCs/>
              </w:rPr>
              <w:t>0</w:t>
            </w:r>
          </w:p>
        </w:tc>
        <w:tc>
          <w:tcPr>
            <w:tcW w:w="0" w:type="auto"/>
            <w:shd w:val="clear" w:color="auto" w:fill="auto"/>
            <w:vAlign w:val="bottom"/>
          </w:tcPr>
          <w:p w14:paraId="6A657CB5" w14:textId="77777777" w:rsidR="00826904" w:rsidRPr="00222DDF" w:rsidRDefault="00826904" w:rsidP="00F27598">
            <w:pPr>
              <w:pStyle w:val="72TabletextTablesTableFigureBoxstyles"/>
              <w:rPr>
                <w:i/>
              </w:rPr>
            </w:pPr>
            <w:r w:rsidRPr="00222DDF">
              <w:rPr>
                <w:i/>
              </w:rPr>
              <w:t>0.0%</w:t>
            </w:r>
          </w:p>
        </w:tc>
        <w:tc>
          <w:tcPr>
            <w:tcW w:w="0" w:type="auto"/>
            <w:shd w:val="clear" w:color="auto" w:fill="auto"/>
            <w:vAlign w:val="bottom"/>
          </w:tcPr>
          <w:p w14:paraId="526E08F7" w14:textId="77777777" w:rsidR="00826904" w:rsidRPr="00222DDF" w:rsidRDefault="00826904" w:rsidP="00F27598">
            <w:pPr>
              <w:pStyle w:val="72TabletextTablesTableFigureBoxstyles"/>
              <w:rPr>
                <w:iCs/>
              </w:rPr>
            </w:pPr>
            <w:r w:rsidRPr="00222DDF">
              <w:rPr>
                <w:iCs/>
              </w:rPr>
              <w:t>–</w:t>
            </w:r>
          </w:p>
        </w:tc>
        <w:tc>
          <w:tcPr>
            <w:tcW w:w="0" w:type="auto"/>
            <w:shd w:val="clear" w:color="auto" w:fill="auto"/>
            <w:vAlign w:val="bottom"/>
          </w:tcPr>
          <w:p w14:paraId="625AC412" w14:textId="77777777" w:rsidR="00826904" w:rsidRPr="00222DDF" w:rsidRDefault="00826904" w:rsidP="00F27598">
            <w:pPr>
              <w:pStyle w:val="72TabletextTablesTableFigureBoxstyles"/>
            </w:pPr>
          </w:p>
        </w:tc>
      </w:tr>
      <w:tr w:rsidR="00826904" w:rsidRPr="00222DDF" w14:paraId="01A781BA" w14:textId="77777777" w:rsidTr="00F27598">
        <w:trPr>
          <w:cantSplit/>
        </w:trPr>
        <w:tc>
          <w:tcPr>
            <w:tcW w:w="0" w:type="auto"/>
            <w:shd w:val="clear" w:color="auto" w:fill="auto"/>
            <w:vAlign w:val="bottom"/>
          </w:tcPr>
          <w:p w14:paraId="376430B2" w14:textId="77777777" w:rsidR="00826904" w:rsidRPr="00222DDF" w:rsidRDefault="00826904" w:rsidP="00F27598">
            <w:pPr>
              <w:pStyle w:val="722TablebulletlistTablesTableFigureBoxstyles"/>
            </w:pPr>
            <w:r w:rsidRPr="00222DDF">
              <w:t>Stops for breath after walking about 100 yards or after a few minutes on the level</w:t>
            </w:r>
          </w:p>
        </w:tc>
        <w:tc>
          <w:tcPr>
            <w:tcW w:w="0" w:type="auto"/>
            <w:shd w:val="clear" w:color="auto" w:fill="auto"/>
            <w:vAlign w:val="bottom"/>
          </w:tcPr>
          <w:p w14:paraId="19ACE366" w14:textId="77777777" w:rsidR="00826904" w:rsidRPr="00222DDF" w:rsidRDefault="00826904" w:rsidP="00F27598">
            <w:pPr>
              <w:pStyle w:val="72TabletextTablesTableFigureBoxstyles"/>
            </w:pPr>
            <w:r w:rsidRPr="00222DDF">
              <w:t>69</w:t>
            </w:r>
          </w:p>
        </w:tc>
        <w:tc>
          <w:tcPr>
            <w:tcW w:w="0" w:type="auto"/>
            <w:shd w:val="clear" w:color="auto" w:fill="auto"/>
            <w:vAlign w:val="bottom"/>
          </w:tcPr>
          <w:p w14:paraId="189C8584" w14:textId="77777777" w:rsidR="00826904" w:rsidRPr="00222DDF" w:rsidRDefault="00826904" w:rsidP="00F27598">
            <w:pPr>
              <w:pStyle w:val="72TabletextTablesTableFigureBoxstyles"/>
              <w:rPr>
                <w:i/>
              </w:rPr>
            </w:pPr>
            <w:r w:rsidRPr="00222DDF">
              <w:rPr>
                <w:i/>
              </w:rPr>
              <w:t>32.1%</w:t>
            </w:r>
          </w:p>
        </w:tc>
        <w:tc>
          <w:tcPr>
            <w:tcW w:w="0" w:type="auto"/>
            <w:shd w:val="clear" w:color="auto" w:fill="auto"/>
            <w:vAlign w:val="bottom"/>
          </w:tcPr>
          <w:p w14:paraId="47BADB0A" w14:textId="77777777" w:rsidR="00826904" w:rsidRPr="00222DDF" w:rsidRDefault="00826904" w:rsidP="00F27598">
            <w:pPr>
              <w:pStyle w:val="72TabletextTablesTableFigureBoxstyles"/>
              <w:rPr>
                <w:iCs/>
              </w:rPr>
            </w:pPr>
            <w:r w:rsidRPr="00222DDF">
              <w:rPr>
                <w:iCs/>
              </w:rPr>
              <w:t>49</w:t>
            </w:r>
          </w:p>
        </w:tc>
        <w:tc>
          <w:tcPr>
            <w:tcW w:w="0" w:type="auto"/>
            <w:shd w:val="clear" w:color="auto" w:fill="auto"/>
            <w:vAlign w:val="bottom"/>
          </w:tcPr>
          <w:p w14:paraId="6671F06A" w14:textId="77777777" w:rsidR="00826904" w:rsidRPr="00222DDF" w:rsidRDefault="00826904" w:rsidP="00F27598">
            <w:pPr>
              <w:pStyle w:val="72TabletextTablesTableFigureBoxstyles"/>
              <w:rPr>
                <w:i/>
              </w:rPr>
            </w:pPr>
            <w:r w:rsidRPr="00222DDF">
              <w:rPr>
                <w:i/>
              </w:rPr>
              <w:t>28.3%</w:t>
            </w:r>
          </w:p>
        </w:tc>
        <w:tc>
          <w:tcPr>
            <w:tcW w:w="0" w:type="auto"/>
            <w:shd w:val="clear" w:color="auto" w:fill="auto"/>
            <w:vAlign w:val="bottom"/>
          </w:tcPr>
          <w:p w14:paraId="3C20EDEC" w14:textId="77777777" w:rsidR="00826904" w:rsidRPr="00222DDF" w:rsidRDefault="00826904" w:rsidP="00F27598">
            <w:pPr>
              <w:pStyle w:val="72TabletextTablesTableFigureBoxstyles"/>
              <w:rPr>
                <w:iCs/>
              </w:rPr>
            </w:pPr>
            <w:r w:rsidRPr="00222DDF">
              <w:rPr>
                <w:iCs/>
              </w:rPr>
              <w:t xml:space="preserve">6 </w:t>
            </w:r>
          </w:p>
        </w:tc>
        <w:tc>
          <w:tcPr>
            <w:tcW w:w="0" w:type="auto"/>
            <w:shd w:val="clear" w:color="auto" w:fill="auto"/>
            <w:vAlign w:val="bottom"/>
          </w:tcPr>
          <w:p w14:paraId="56544149" w14:textId="77777777" w:rsidR="00826904" w:rsidRPr="00222DDF" w:rsidRDefault="00826904" w:rsidP="00F27598">
            <w:pPr>
              <w:pStyle w:val="72TabletextTablesTableFigureBoxstyles"/>
              <w:rPr>
                <w:iCs/>
              </w:rPr>
            </w:pPr>
            <w:r w:rsidRPr="00222DDF">
              <w:rPr>
                <w:iCs/>
              </w:rPr>
              <w:t>22.2%</w:t>
            </w:r>
          </w:p>
        </w:tc>
        <w:tc>
          <w:tcPr>
            <w:tcW w:w="0" w:type="auto"/>
            <w:shd w:val="clear" w:color="auto" w:fill="auto"/>
            <w:vAlign w:val="bottom"/>
          </w:tcPr>
          <w:p w14:paraId="79598374" w14:textId="77777777" w:rsidR="00826904" w:rsidRPr="00222DDF" w:rsidRDefault="00826904" w:rsidP="00F27598">
            <w:pPr>
              <w:pStyle w:val="72TabletextTablesTableFigureBoxstyles"/>
              <w:rPr>
                <w:iCs/>
              </w:rPr>
            </w:pPr>
            <w:r w:rsidRPr="00222DDF">
              <w:rPr>
                <w:iCs/>
              </w:rPr>
              <w:t>2</w:t>
            </w:r>
          </w:p>
        </w:tc>
        <w:tc>
          <w:tcPr>
            <w:tcW w:w="0" w:type="auto"/>
            <w:shd w:val="clear" w:color="auto" w:fill="auto"/>
            <w:vAlign w:val="bottom"/>
          </w:tcPr>
          <w:p w14:paraId="7A14F598" w14:textId="77777777" w:rsidR="00826904" w:rsidRPr="00222DDF" w:rsidRDefault="00826904" w:rsidP="00F27598">
            <w:pPr>
              <w:pStyle w:val="72TabletextTablesTableFigureBoxstyles"/>
              <w:rPr>
                <w:i/>
              </w:rPr>
            </w:pPr>
            <w:r w:rsidRPr="00222DDF">
              <w:rPr>
                <w:i/>
              </w:rPr>
              <w:t>25.0%</w:t>
            </w:r>
          </w:p>
        </w:tc>
        <w:tc>
          <w:tcPr>
            <w:tcW w:w="0" w:type="auto"/>
            <w:shd w:val="clear" w:color="auto" w:fill="auto"/>
            <w:vAlign w:val="bottom"/>
          </w:tcPr>
          <w:p w14:paraId="111EBD2F" w14:textId="77777777" w:rsidR="00826904" w:rsidRPr="00222DDF" w:rsidRDefault="00826904" w:rsidP="00F27598">
            <w:pPr>
              <w:pStyle w:val="72TabletextTablesTableFigureBoxstyles"/>
              <w:rPr>
                <w:iCs/>
              </w:rPr>
            </w:pPr>
            <w:r w:rsidRPr="00222DDF">
              <w:rPr>
                <w:iCs/>
              </w:rPr>
              <w:t>2</w:t>
            </w:r>
          </w:p>
        </w:tc>
        <w:tc>
          <w:tcPr>
            <w:tcW w:w="0" w:type="auto"/>
            <w:shd w:val="clear" w:color="auto" w:fill="auto"/>
            <w:vAlign w:val="bottom"/>
          </w:tcPr>
          <w:p w14:paraId="634C7C61" w14:textId="77777777" w:rsidR="00826904" w:rsidRPr="00222DDF" w:rsidRDefault="00826904" w:rsidP="00F27598">
            <w:pPr>
              <w:pStyle w:val="72TabletextTablesTableFigureBoxstyles"/>
              <w:rPr>
                <w:i/>
              </w:rPr>
            </w:pPr>
            <w:r w:rsidRPr="00222DDF">
              <w:rPr>
                <w:i/>
              </w:rPr>
              <w:t>50.0%</w:t>
            </w:r>
          </w:p>
        </w:tc>
        <w:tc>
          <w:tcPr>
            <w:tcW w:w="0" w:type="auto"/>
            <w:shd w:val="clear" w:color="auto" w:fill="auto"/>
            <w:vAlign w:val="bottom"/>
          </w:tcPr>
          <w:p w14:paraId="084C79F2" w14:textId="77777777" w:rsidR="00826904" w:rsidRPr="00222DDF" w:rsidRDefault="00826904" w:rsidP="00F27598">
            <w:pPr>
              <w:pStyle w:val="72TabletextTablesTableFigureBoxstyles"/>
              <w:rPr>
                <w:iCs/>
              </w:rPr>
            </w:pPr>
            <w:r w:rsidRPr="00222DDF">
              <w:rPr>
                <w:iCs/>
              </w:rPr>
              <w:t>–</w:t>
            </w:r>
          </w:p>
        </w:tc>
        <w:tc>
          <w:tcPr>
            <w:tcW w:w="0" w:type="auto"/>
            <w:shd w:val="clear" w:color="auto" w:fill="auto"/>
            <w:vAlign w:val="bottom"/>
          </w:tcPr>
          <w:p w14:paraId="78EEF12F" w14:textId="77777777" w:rsidR="00826904" w:rsidRPr="00222DDF" w:rsidRDefault="00826904" w:rsidP="00F27598">
            <w:pPr>
              <w:pStyle w:val="72TabletextTablesTableFigureBoxstyles"/>
            </w:pPr>
          </w:p>
        </w:tc>
      </w:tr>
      <w:tr w:rsidR="00826904" w:rsidRPr="00222DDF" w14:paraId="3637CBFB" w14:textId="77777777" w:rsidTr="00F27598">
        <w:trPr>
          <w:cantSplit/>
        </w:trPr>
        <w:tc>
          <w:tcPr>
            <w:tcW w:w="0" w:type="auto"/>
            <w:shd w:val="clear" w:color="auto" w:fill="auto"/>
            <w:vAlign w:val="bottom"/>
          </w:tcPr>
          <w:p w14:paraId="1228748B" w14:textId="77777777" w:rsidR="00826904" w:rsidRPr="00222DDF" w:rsidRDefault="00826904" w:rsidP="00F27598">
            <w:pPr>
              <w:pStyle w:val="722TablebulletlistTablesTableFigureBoxstyles"/>
            </w:pPr>
            <w:r w:rsidRPr="00222DDF">
              <w:t>Too breathless to leave the house or breathless when dressing or undressing</w:t>
            </w:r>
          </w:p>
        </w:tc>
        <w:tc>
          <w:tcPr>
            <w:tcW w:w="0" w:type="auto"/>
            <w:shd w:val="clear" w:color="auto" w:fill="auto"/>
            <w:vAlign w:val="bottom"/>
          </w:tcPr>
          <w:p w14:paraId="350BC646" w14:textId="77777777" w:rsidR="00826904" w:rsidRPr="00222DDF" w:rsidRDefault="00826904" w:rsidP="00F27598">
            <w:pPr>
              <w:pStyle w:val="72TabletextTablesTableFigureBoxstyles"/>
            </w:pPr>
            <w:r w:rsidRPr="00222DDF">
              <w:t>31</w:t>
            </w:r>
          </w:p>
        </w:tc>
        <w:tc>
          <w:tcPr>
            <w:tcW w:w="0" w:type="auto"/>
            <w:shd w:val="clear" w:color="auto" w:fill="auto"/>
            <w:vAlign w:val="bottom"/>
          </w:tcPr>
          <w:p w14:paraId="1FC23F3D" w14:textId="77777777" w:rsidR="00826904" w:rsidRPr="00222DDF" w:rsidRDefault="00826904" w:rsidP="00F27598">
            <w:pPr>
              <w:pStyle w:val="72TabletextTablesTableFigureBoxstyles"/>
              <w:rPr>
                <w:i/>
              </w:rPr>
            </w:pPr>
            <w:r w:rsidRPr="00222DDF">
              <w:rPr>
                <w:i/>
              </w:rPr>
              <w:t>14.4%</w:t>
            </w:r>
          </w:p>
        </w:tc>
        <w:tc>
          <w:tcPr>
            <w:tcW w:w="0" w:type="auto"/>
            <w:shd w:val="clear" w:color="auto" w:fill="auto"/>
            <w:vAlign w:val="bottom"/>
          </w:tcPr>
          <w:p w14:paraId="7A00D425" w14:textId="77777777" w:rsidR="00826904" w:rsidRPr="00222DDF" w:rsidRDefault="00826904" w:rsidP="00F27598">
            <w:pPr>
              <w:pStyle w:val="72TabletextTablesTableFigureBoxstyles"/>
              <w:rPr>
                <w:iCs/>
              </w:rPr>
            </w:pPr>
            <w:r w:rsidRPr="00222DDF">
              <w:rPr>
                <w:iCs/>
              </w:rPr>
              <w:t>33</w:t>
            </w:r>
          </w:p>
        </w:tc>
        <w:tc>
          <w:tcPr>
            <w:tcW w:w="0" w:type="auto"/>
            <w:shd w:val="clear" w:color="auto" w:fill="auto"/>
            <w:vAlign w:val="bottom"/>
          </w:tcPr>
          <w:p w14:paraId="0CD794DB" w14:textId="77777777" w:rsidR="00826904" w:rsidRPr="00222DDF" w:rsidRDefault="00826904" w:rsidP="00F27598">
            <w:pPr>
              <w:pStyle w:val="72TabletextTablesTableFigureBoxstyles"/>
              <w:rPr>
                <w:i/>
              </w:rPr>
            </w:pPr>
            <w:r w:rsidRPr="00222DDF">
              <w:rPr>
                <w:i/>
              </w:rPr>
              <w:t>19.1%</w:t>
            </w:r>
          </w:p>
        </w:tc>
        <w:tc>
          <w:tcPr>
            <w:tcW w:w="0" w:type="auto"/>
            <w:shd w:val="clear" w:color="auto" w:fill="auto"/>
            <w:vAlign w:val="bottom"/>
          </w:tcPr>
          <w:p w14:paraId="457645BD" w14:textId="77777777" w:rsidR="00826904" w:rsidRPr="00222DDF" w:rsidRDefault="00826904" w:rsidP="00F27598">
            <w:pPr>
              <w:pStyle w:val="72TabletextTablesTableFigureBoxstyles"/>
              <w:rPr>
                <w:iCs/>
              </w:rPr>
            </w:pPr>
            <w:r w:rsidRPr="00222DDF">
              <w:rPr>
                <w:iCs/>
              </w:rPr>
              <w:t>12</w:t>
            </w:r>
          </w:p>
        </w:tc>
        <w:tc>
          <w:tcPr>
            <w:tcW w:w="0" w:type="auto"/>
            <w:shd w:val="clear" w:color="auto" w:fill="auto"/>
            <w:vAlign w:val="bottom"/>
          </w:tcPr>
          <w:p w14:paraId="655E35A1" w14:textId="77777777" w:rsidR="00826904" w:rsidRPr="00222DDF" w:rsidRDefault="00826904" w:rsidP="00F27598">
            <w:pPr>
              <w:pStyle w:val="72TabletextTablesTableFigureBoxstyles"/>
              <w:rPr>
                <w:iCs/>
              </w:rPr>
            </w:pPr>
            <w:r w:rsidRPr="00222DDF">
              <w:rPr>
                <w:iCs/>
              </w:rPr>
              <w:t>44.4%</w:t>
            </w:r>
          </w:p>
        </w:tc>
        <w:tc>
          <w:tcPr>
            <w:tcW w:w="0" w:type="auto"/>
            <w:shd w:val="clear" w:color="auto" w:fill="auto"/>
            <w:vAlign w:val="bottom"/>
          </w:tcPr>
          <w:p w14:paraId="6A3C56C0" w14:textId="77777777" w:rsidR="00826904" w:rsidRPr="00222DDF" w:rsidRDefault="00826904" w:rsidP="00F27598">
            <w:pPr>
              <w:pStyle w:val="72TabletextTablesTableFigureBoxstyles"/>
              <w:rPr>
                <w:iCs/>
              </w:rPr>
            </w:pPr>
            <w:r w:rsidRPr="00222DDF">
              <w:rPr>
                <w:iCs/>
              </w:rPr>
              <w:t>2</w:t>
            </w:r>
          </w:p>
        </w:tc>
        <w:tc>
          <w:tcPr>
            <w:tcW w:w="0" w:type="auto"/>
            <w:shd w:val="clear" w:color="auto" w:fill="auto"/>
            <w:vAlign w:val="bottom"/>
          </w:tcPr>
          <w:p w14:paraId="27D8E7DB" w14:textId="77777777" w:rsidR="00826904" w:rsidRPr="00222DDF" w:rsidRDefault="00826904" w:rsidP="00F27598">
            <w:pPr>
              <w:pStyle w:val="72TabletextTablesTableFigureBoxstyles"/>
              <w:rPr>
                <w:i/>
              </w:rPr>
            </w:pPr>
            <w:r w:rsidRPr="00222DDF">
              <w:rPr>
                <w:i/>
              </w:rPr>
              <w:t>25.0%</w:t>
            </w:r>
          </w:p>
        </w:tc>
        <w:tc>
          <w:tcPr>
            <w:tcW w:w="0" w:type="auto"/>
            <w:shd w:val="clear" w:color="auto" w:fill="auto"/>
            <w:vAlign w:val="bottom"/>
          </w:tcPr>
          <w:p w14:paraId="474389CF" w14:textId="77777777" w:rsidR="00826904" w:rsidRPr="00222DDF" w:rsidRDefault="00826904" w:rsidP="00F27598">
            <w:pPr>
              <w:pStyle w:val="72TabletextTablesTableFigureBoxstyles"/>
              <w:rPr>
                <w:iCs/>
              </w:rPr>
            </w:pPr>
            <w:r w:rsidRPr="00222DDF">
              <w:rPr>
                <w:iCs/>
              </w:rPr>
              <w:t>2</w:t>
            </w:r>
          </w:p>
        </w:tc>
        <w:tc>
          <w:tcPr>
            <w:tcW w:w="0" w:type="auto"/>
            <w:shd w:val="clear" w:color="auto" w:fill="auto"/>
            <w:vAlign w:val="bottom"/>
          </w:tcPr>
          <w:p w14:paraId="050AAE75" w14:textId="77777777" w:rsidR="00826904" w:rsidRPr="00222DDF" w:rsidRDefault="00826904" w:rsidP="00F27598">
            <w:pPr>
              <w:pStyle w:val="72TabletextTablesTableFigureBoxstyles"/>
              <w:rPr>
                <w:i/>
              </w:rPr>
            </w:pPr>
            <w:r w:rsidRPr="00222DDF">
              <w:rPr>
                <w:i/>
              </w:rPr>
              <w:t>50.0%</w:t>
            </w:r>
          </w:p>
        </w:tc>
        <w:tc>
          <w:tcPr>
            <w:tcW w:w="0" w:type="auto"/>
            <w:shd w:val="clear" w:color="auto" w:fill="auto"/>
            <w:vAlign w:val="bottom"/>
          </w:tcPr>
          <w:p w14:paraId="05D37355" w14:textId="77777777" w:rsidR="00826904" w:rsidRPr="00222DDF" w:rsidRDefault="00826904" w:rsidP="00F27598">
            <w:pPr>
              <w:pStyle w:val="72TabletextTablesTableFigureBoxstyles"/>
              <w:rPr>
                <w:iCs/>
              </w:rPr>
            </w:pPr>
            <w:r w:rsidRPr="00222DDF">
              <w:rPr>
                <w:iCs/>
              </w:rPr>
              <w:t>–</w:t>
            </w:r>
          </w:p>
        </w:tc>
        <w:tc>
          <w:tcPr>
            <w:tcW w:w="0" w:type="auto"/>
            <w:shd w:val="clear" w:color="auto" w:fill="auto"/>
            <w:vAlign w:val="bottom"/>
          </w:tcPr>
          <w:p w14:paraId="1BFC3988" w14:textId="77777777" w:rsidR="00826904" w:rsidRPr="00222DDF" w:rsidRDefault="00826904" w:rsidP="00F27598">
            <w:pPr>
              <w:pStyle w:val="72TabletextTablesTableFigureBoxstyles"/>
            </w:pPr>
          </w:p>
        </w:tc>
      </w:tr>
      <w:tr w:rsidR="00826904" w:rsidRPr="00222DDF" w14:paraId="39909B65" w14:textId="77777777" w:rsidTr="00F27598">
        <w:trPr>
          <w:cantSplit/>
        </w:trPr>
        <w:tc>
          <w:tcPr>
            <w:tcW w:w="0" w:type="auto"/>
            <w:shd w:val="clear" w:color="auto" w:fill="EDEDED"/>
            <w:vAlign w:val="bottom"/>
          </w:tcPr>
          <w:p w14:paraId="15993128" w14:textId="77777777" w:rsidR="00826904" w:rsidRPr="00222DDF" w:rsidRDefault="00826904" w:rsidP="00F27598">
            <w:pPr>
              <w:pStyle w:val="722TablebulletlistTablesTableFigureBoxstyles"/>
            </w:pPr>
            <w:r w:rsidRPr="00123D28">
              <w:rPr>
                <w:b/>
              </w:rPr>
              <w:t>HADS – Mean (SD)</w:t>
            </w:r>
          </w:p>
        </w:tc>
        <w:tc>
          <w:tcPr>
            <w:tcW w:w="0" w:type="auto"/>
            <w:shd w:val="clear" w:color="auto" w:fill="EDEDED"/>
            <w:vAlign w:val="bottom"/>
          </w:tcPr>
          <w:p w14:paraId="30FF7E42" w14:textId="77777777" w:rsidR="00826904" w:rsidRPr="00222DDF" w:rsidRDefault="00826904" w:rsidP="00F27598">
            <w:pPr>
              <w:pStyle w:val="72TabletextTablesTableFigureBoxstyles"/>
            </w:pPr>
          </w:p>
        </w:tc>
        <w:tc>
          <w:tcPr>
            <w:tcW w:w="0" w:type="auto"/>
            <w:shd w:val="clear" w:color="auto" w:fill="EDEDED"/>
            <w:vAlign w:val="bottom"/>
          </w:tcPr>
          <w:p w14:paraId="549B82B1" w14:textId="77777777" w:rsidR="00826904" w:rsidRPr="00222DDF" w:rsidRDefault="00826904" w:rsidP="00F27598">
            <w:pPr>
              <w:pStyle w:val="72TabletextTablesTableFigureBoxstyles"/>
            </w:pPr>
          </w:p>
        </w:tc>
        <w:tc>
          <w:tcPr>
            <w:tcW w:w="0" w:type="auto"/>
            <w:shd w:val="clear" w:color="auto" w:fill="EDEDED"/>
            <w:vAlign w:val="bottom"/>
          </w:tcPr>
          <w:p w14:paraId="6CF19C89" w14:textId="77777777" w:rsidR="00826904" w:rsidRPr="00222DDF" w:rsidRDefault="00826904" w:rsidP="00F27598">
            <w:pPr>
              <w:pStyle w:val="72TabletextTablesTableFigureBoxstyles"/>
            </w:pPr>
          </w:p>
        </w:tc>
        <w:tc>
          <w:tcPr>
            <w:tcW w:w="0" w:type="auto"/>
            <w:shd w:val="clear" w:color="auto" w:fill="EDEDED"/>
            <w:vAlign w:val="bottom"/>
          </w:tcPr>
          <w:p w14:paraId="0C0F249D" w14:textId="77777777" w:rsidR="00826904" w:rsidRPr="00222DDF" w:rsidRDefault="00826904" w:rsidP="00F27598">
            <w:pPr>
              <w:pStyle w:val="72TabletextTablesTableFigureBoxstyles"/>
            </w:pPr>
          </w:p>
        </w:tc>
        <w:tc>
          <w:tcPr>
            <w:tcW w:w="0" w:type="auto"/>
            <w:shd w:val="clear" w:color="auto" w:fill="EDEDED"/>
            <w:vAlign w:val="bottom"/>
          </w:tcPr>
          <w:p w14:paraId="3BFC63CB" w14:textId="77777777" w:rsidR="00826904" w:rsidRPr="00222DDF" w:rsidRDefault="00826904" w:rsidP="00F27598">
            <w:pPr>
              <w:pStyle w:val="72TabletextTablesTableFigureBoxstyles"/>
            </w:pPr>
          </w:p>
        </w:tc>
        <w:tc>
          <w:tcPr>
            <w:tcW w:w="0" w:type="auto"/>
            <w:shd w:val="clear" w:color="auto" w:fill="EDEDED"/>
            <w:vAlign w:val="bottom"/>
          </w:tcPr>
          <w:p w14:paraId="5C8D2488" w14:textId="77777777" w:rsidR="00826904" w:rsidRPr="00222DDF" w:rsidRDefault="00826904" w:rsidP="00F27598">
            <w:pPr>
              <w:pStyle w:val="72TabletextTablesTableFigureBoxstyles"/>
            </w:pPr>
          </w:p>
        </w:tc>
        <w:tc>
          <w:tcPr>
            <w:tcW w:w="0" w:type="auto"/>
            <w:shd w:val="clear" w:color="auto" w:fill="EDEDED"/>
            <w:vAlign w:val="bottom"/>
          </w:tcPr>
          <w:p w14:paraId="2DBF61AE" w14:textId="77777777" w:rsidR="00826904" w:rsidRPr="00222DDF" w:rsidRDefault="00826904" w:rsidP="00F27598">
            <w:pPr>
              <w:pStyle w:val="72TabletextTablesTableFigureBoxstyles"/>
            </w:pPr>
          </w:p>
        </w:tc>
        <w:tc>
          <w:tcPr>
            <w:tcW w:w="0" w:type="auto"/>
            <w:shd w:val="clear" w:color="auto" w:fill="EDEDED"/>
            <w:vAlign w:val="bottom"/>
          </w:tcPr>
          <w:p w14:paraId="221315BF" w14:textId="77777777" w:rsidR="00826904" w:rsidRPr="00222DDF" w:rsidRDefault="00826904" w:rsidP="00F27598">
            <w:pPr>
              <w:pStyle w:val="72TabletextTablesTableFigureBoxstyles"/>
            </w:pPr>
          </w:p>
        </w:tc>
        <w:tc>
          <w:tcPr>
            <w:tcW w:w="0" w:type="auto"/>
            <w:shd w:val="clear" w:color="auto" w:fill="EDEDED"/>
            <w:vAlign w:val="bottom"/>
          </w:tcPr>
          <w:p w14:paraId="51360971" w14:textId="77777777" w:rsidR="00826904" w:rsidRPr="00222DDF" w:rsidRDefault="00826904" w:rsidP="00F27598">
            <w:pPr>
              <w:pStyle w:val="72TabletextTablesTableFigureBoxstyles"/>
            </w:pPr>
          </w:p>
        </w:tc>
        <w:tc>
          <w:tcPr>
            <w:tcW w:w="0" w:type="auto"/>
            <w:shd w:val="clear" w:color="auto" w:fill="EDEDED"/>
            <w:vAlign w:val="bottom"/>
          </w:tcPr>
          <w:p w14:paraId="211511B7" w14:textId="77777777" w:rsidR="00826904" w:rsidRPr="00222DDF" w:rsidRDefault="00826904" w:rsidP="00F27598">
            <w:pPr>
              <w:pStyle w:val="72TabletextTablesTableFigureBoxstyles"/>
            </w:pPr>
          </w:p>
        </w:tc>
        <w:tc>
          <w:tcPr>
            <w:tcW w:w="0" w:type="auto"/>
            <w:shd w:val="clear" w:color="auto" w:fill="EDEDED"/>
            <w:vAlign w:val="bottom"/>
          </w:tcPr>
          <w:p w14:paraId="40554EE8" w14:textId="77777777" w:rsidR="00826904" w:rsidRPr="00222DDF" w:rsidRDefault="00826904" w:rsidP="00F27598">
            <w:pPr>
              <w:pStyle w:val="72TabletextTablesTableFigureBoxstyles"/>
            </w:pPr>
          </w:p>
        </w:tc>
        <w:tc>
          <w:tcPr>
            <w:tcW w:w="0" w:type="auto"/>
            <w:shd w:val="clear" w:color="auto" w:fill="EDEDED"/>
            <w:vAlign w:val="bottom"/>
          </w:tcPr>
          <w:p w14:paraId="23C0E151" w14:textId="77777777" w:rsidR="00826904" w:rsidRPr="00222DDF" w:rsidRDefault="00826904" w:rsidP="00F27598">
            <w:pPr>
              <w:pStyle w:val="72TabletextTablesTableFigureBoxstyles"/>
            </w:pPr>
          </w:p>
        </w:tc>
      </w:tr>
      <w:tr w:rsidR="00826904" w:rsidRPr="00222DDF" w14:paraId="56010A84" w14:textId="77777777" w:rsidTr="00F27598">
        <w:trPr>
          <w:cantSplit/>
        </w:trPr>
        <w:tc>
          <w:tcPr>
            <w:tcW w:w="0" w:type="auto"/>
            <w:shd w:val="clear" w:color="auto" w:fill="auto"/>
            <w:vAlign w:val="bottom"/>
          </w:tcPr>
          <w:p w14:paraId="7BA649A7" w14:textId="77777777" w:rsidR="00826904" w:rsidRPr="00222DDF" w:rsidRDefault="00826904" w:rsidP="00F27598">
            <w:pPr>
              <w:pStyle w:val="72TabletextTablesTableFigureBoxstyles"/>
            </w:pPr>
            <w:r w:rsidRPr="00222DDF">
              <w:t>HADS-A total score</w:t>
            </w:r>
          </w:p>
        </w:tc>
        <w:tc>
          <w:tcPr>
            <w:tcW w:w="0" w:type="auto"/>
            <w:shd w:val="clear" w:color="auto" w:fill="auto"/>
            <w:vAlign w:val="bottom"/>
          </w:tcPr>
          <w:p w14:paraId="35649550" w14:textId="77777777" w:rsidR="00826904" w:rsidRPr="00222DDF" w:rsidRDefault="00826904" w:rsidP="00F27598">
            <w:pPr>
              <w:pStyle w:val="72TabletextTablesTableFigureBoxstyles"/>
            </w:pPr>
            <w:r w:rsidRPr="00222DDF">
              <w:t>9.7</w:t>
            </w:r>
          </w:p>
        </w:tc>
        <w:tc>
          <w:tcPr>
            <w:tcW w:w="0" w:type="auto"/>
            <w:shd w:val="clear" w:color="auto" w:fill="auto"/>
            <w:vAlign w:val="bottom"/>
          </w:tcPr>
          <w:p w14:paraId="6EC0EB76" w14:textId="77777777" w:rsidR="00826904" w:rsidRPr="00222DDF" w:rsidRDefault="00826904" w:rsidP="00F27598">
            <w:pPr>
              <w:pStyle w:val="72TabletextTablesTableFigureBoxstyles"/>
            </w:pPr>
            <w:r w:rsidRPr="00222DDF">
              <w:t>(3.1)</w:t>
            </w:r>
          </w:p>
        </w:tc>
        <w:tc>
          <w:tcPr>
            <w:tcW w:w="0" w:type="auto"/>
            <w:shd w:val="clear" w:color="auto" w:fill="auto"/>
            <w:vAlign w:val="bottom"/>
          </w:tcPr>
          <w:p w14:paraId="7A16000E" w14:textId="77777777" w:rsidR="00826904" w:rsidRPr="00222DDF" w:rsidRDefault="00826904" w:rsidP="00F27598">
            <w:pPr>
              <w:pStyle w:val="72TabletextTablesTableFigureBoxstyles"/>
            </w:pPr>
            <w:r w:rsidRPr="00222DDF">
              <w:t>9.9</w:t>
            </w:r>
          </w:p>
        </w:tc>
        <w:tc>
          <w:tcPr>
            <w:tcW w:w="0" w:type="auto"/>
            <w:shd w:val="clear" w:color="auto" w:fill="auto"/>
            <w:vAlign w:val="bottom"/>
          </w:tcPr>
          <w:p w14:paraId="390D1265" w14:textId="77777777" w:rsidR="00826904" w:rsidRPr="00222DDF" w:rsidRDefault="00826904" w:rsidP="00F27598">
            <w:pPr>
              <w:pStyle w:val="72TabletextTablesTableFigureBoxstyles"/>
            </w:pPr>
            <w:r w:rsidRPr="00222DDF">
              <w:t>(3.3)</w:t>
            </w:r>
          </w:p>
        </w:tc>
        <w:tc>
          <w:tcPr>
            <w:tcW w:w="0" w:type="auto"/>
            <w:shd w:val="clear" w:color="auto" w:fill="auto"/>
            <w:vAlign w:val="bottom"/>
          </w:tcPr>
          <w:p w14:paraId="45878987" w14:textId="77777777" w:rsidR="00826904" w:rsidRPr="00222DDF" w:rsidRDefault="00826904" w:rsidP="00F27598">
            <w:pPr>
              <w:pStyle w:val="72TabletextTablesTableFigureBoxstyles"/>
            </w:pPr>
            <w:r w:rsidRPr="00222DDF">
              <w:t>10.3</w:t>
            </w:r>
          </w:p>
        </w:tc>
        <w:tc>
          <w:tcPr>
            <w:tcW w:w="0" w:type="auto"/>
            <w:shd w:val="clear" w:color="auto" w:fill="auto"/>
            <w:vAlign w:val="bottom"/>
          </w:tcPr>
          <w:p w14:paraId="7BB3DBE7" w14:textId="77777777" w:rsidR="00826904" w:rsidRPr="00222DDF" w:rsidRDefault="00826904" w:rsidP="00F27598">
            <w:pPr>
              <w:pStyle w:val="72TabletextTablesTableFigureBoxstyles"/>
            </w:pPr>
            <w:r w:rsidRPr="00222DDF">
              <w:t>(3.0)</w:t>
            </w:r>
          </w:p>
        </w:tc>
        <w:tc>
          <w:tcPr>
            <w:tcW w:w="0" w:type="auto"/>
            <w:shd w:val="clear" w:color="auto" w:fill="auto"/>
            <w:vAlign w:val="bottom"/>
          </w:tcPr>
          <w:p w14:paraId="3E082148" w14:textId="77777777" w:rsidR="00826904" w:rsidRPr="00222DDF" w:rsidRDefault="00826904" w:rsidP="00F27598">
            <w:pPr>
              <w:pStyle w:val="72TabletextTablesTableFigureBoxstyles"/>
            </w:pPr>
            <w:r w:rsidRPr="00222DDF">
              <w:t>8.6</w:t>
            </w:r>
          </w:p>
        </w:tc>
        <w:tc>
          <w:tcPr>
            <w:tcW w:w="0" w:type="auto"/>
            <w:shd w:val="clear" w:color="auto" w:fill="auto"/>
            <w:vAlign w:val="bottom"/>
          </w:tcPr>
          <w:p w14:paraId="58F1A471" w14:textId="77777777" w:rsidR="00826904" w:rsidRPr="00222DDF" w:rsidRDefault="00826904" w:rsidP="00F27598">
            <w:pPr>
              <w:pStyle w:val="72TabletextTablesTableFigureBoxstyles"/>
            </w:pPr>
            <w:r w:rsidRPr="00222DDF">
              <w:t>(3.5)</w:t>
            </w:r>
          </w:p>
        </w:tc>
        <w:tc>
          <w:tcPr>
            <w:tcW w:w="0" w:type="auto"/>
            <w:shd w:val="clear" w:color="auto" w:fill="auto"/>
            <w:vAlign w:val="bottom"/>
          </w:tcPr>
          <w:p w14:paraId="493E625C" w14:textId="77777777" w:rsidR="00826904" w:rsidRPr="00222DDF" w:rsidRDefault="00826904" w:rsidP="00F27598">
            <w:pPr>
              <w:pStyle w:val="72TabletextTablesTableFigureBoxstyles"/>
            </w:pPr>
            <w:r w:rsidRPr="00222DDF">
              <w:t>11.0</w:t>
            </w:r>
          </w:p>
        </w:tc>
        <w:tc>
          <w:tcPr>
            <w:tcW w:w="0" w:type="auto"/>
            <w:shd w:val="clear" w:color="auto" w:fill="auto"/>
            <w:vAlign w:val="bottom"/>
          </w:tcPr>
          <w:p w14:paraId="79503F0E"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169001E9"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2DA60B02" w14:textId="77777777" w:rsidR="00826904" w:rsidRPr="00222DDF" w:rsidRDefault="00826904" w:rsidP="00F27598">
            <w:pPr>
              <w:pStyle w:val="72TabletextTablesTableFigureBoxstyles"/>
            </w:pPr>
          </w:p>
        </w:tc>
      </w:tr>
      <w:tr w:rsidR="00826904" w:rsidRPr="00222DDF" w14:paraId="68249019" w14:textId="77777777" w:rsidTr="00F27598">
        <w:trPr>
          <w:cantSplit/>
        </w:trPr>
        <w:tc>
          <w:tcPr>
            <w:tcW w:w="0" w:type="auto"/>
            <w:shd w:val="clear" w:color="auto" w:fill="auto"/>
            <w:vAlign w:val="bottom"/>
          </w:tcPr>
          <w:p w14:paraId="00FD4C0A" w14:textId="77777777" w:rsidR="00826904" w:rsidRPr="00222DDF" w:rsidRDefault="00826904" w:rsidP="00F27598">
            <w:pPr>
              <w:pStyle w:val="72TabletextTablesTableFigureBoxstyles"/>
            </w:pPr>
            <w:r w:rsidRPr="00222DDF">
              <w:t>HADS-D total score</w:t>
            </w:r>
          </w:p>
        </w:tc>
        <w:tc>
          <w:tcPr>
            <w:tcW w:w="0" w:type="auto"/>
            <w:shd w:val="clear" w:color="auto" w:fill="auto"/>
            <w:vAlign w:val="bottom"/>
          </w:tcPr>
          <w:p w14:paraId="105AC632" w14:textId="77777777" w:rsidR="00826904" w:rsidRPr="00222DDF" w:rsidRDefault="00826904" w:rsidP="00F27598">
            <w:pPr>
              <w:pStyle w:val="72TabletextTablesTableFigureBoxstyles"/>
            </w:pPr>
            <w:r w:rsidRPr="00222DDF">
              <w:t>9.1</w:t>
            </w:r>
          </w:p>
        </w:tc>
        <w:tc>
          <w:tcPr>
            <w:tcW w:w="0" w:type="auto"/>
            <w:shd w:val="clear" w:color="auto" w:fill="auto"/>
            <w:vAlign w:val="bottom"/>
          </w:tcPr>
          <w:p w14:paraId="0572263D" w14:textId="77777777" w:rsidR="00826904" w:rsidRPr="00222DDF" w:rsidRDefault="00826904" w:rsidP="00F27598">
            <w:pPr>
              <w:pStyle w:val="72TabletextTablesTableFigureBoxstyles"/>
            </w:pPr>
            <w:r w:rsidRPr="00222DDF">
              <w:t>(3.0)</w:t>
            </w:r>
          </w:p>
        </w:tc>
        <w:tc>
          <w:tcPr>
            <w:tcW w:w="0" w:type="auto"/>
            <w:shd w:val="clear" w:color="auto" w:fill="auto"/>
            <w:vAlign w:val="bottom"/>
          </w:tcPr>
          <w:p w14:paraId="0731A860" w14:textId="77777777" w:rsidR="00826904" w:rsidRPr="00222DDF" w:rsidRDefault="00826904" w:rsidP="00F27598">
            <w:pPr>
              <w:pStyle w:val="72TabletextTablesTableFigureBoxstyles"/>
            </w:pPr>
            <w:r w:rsidRPr="00222DDF">
              <w:t>9.1</w:t>
            </w:r>
          </w:p>
        </w:tc>
        <w:tc>
          <w:tcPr>
            <w:tcW w:w="0" w:type="auto"/>
            <w:shd w:val="clear" w:color="auto" w:fill="auto"/>
            <w:vAlign w:val="bottom"/>
          </w:tcPr>
          <w:p w14:paraId="17151B2B" w14:textId="77777777" w:rsidR="00826904" w:rsidRPr="00222DDF" w:rsidRDefault="00826904" w:rsidP="00F27598">
            <w:pPr>
              <w:pStyle w:val="72TabletextTablesTableFigureBoxstyles"/>
            </w:pPr>
            <w:r w:rsidRPr="00222DDF">
              <w:t>(3.1)</w:t>
            </w:r>
          </w:p>
        </w:tc>
        <w:tc>
          <w:tcPr>
            <w:tcW w:w="0" w:type="auto"/>
            <w:shd w:val="clear" w:color="auto" w:fill="auto"/>
            <w:vAlign w:val="bottom"/>
          </w:tcPr>
          <w:p w14:paraId="1FC009DE" w14:textId="77777777" w:rsidR="00826904" w:rsidRPr="00222DDF" w:rsidRDefault="00826904" w:rsidP="00F27598">
            <w:pPr>
              <w:pStyle w:val="72TabletextTablesTableFigureBoxstyles"/>
            </w:pPr>
            <w:r w:rsidRPr="00222DDF">
              <w:t>9.2</w:t>
            </w:r>
          </w:p>
        </w:tc>
        <w:tc>
          <w:tcPr>
            <w:tcW w:w="0" w:type="auto"/>
            <w:shd w:val="clear" w:color="auto" w:fill="auto"/>
            <w:vAlign w:val="bottom"/>
          </w:tcPr>
          <w:p w14:paraId="25473F30" w14:textId="77777777" w:rsidR="00826904" w:rsidRPr="00222DDF" w:rsidRDefault="00826904" w:rsidP="00F27598">
            <w:pPr>
              <w:pStyle w:val="72TabletextTablesTableFigureBoxstyles"/>
            </w:pPr>
            <w:r w:rsidRPr="00222DDF">
              <w:t>(3.5)</w:t>
            </w:r>
          </w:p>
        </w:tc>
        <w:tc>
          <w:tcPr>
            <w:tcW w:w="0" w:type="auto"/>
            <w:shd w:val="clear" w:color="auto" w:fill="auto"/>
            <w:vAlign w:val="bottom"/>
          </w:tcPr>
          <w:p w14:paraId="394FD2BE" w14:textId="77777777" w:rsidR="00826904" w:rsidRPr="00222DDF" w:rsidRDefault="00826904" w:rsidP="00F27598">
            <w:pPr>
              <w:pStyle w:val="72TabletextTablesTableFigureBoxstyles"/>
            </w:pPr>
            <w:r w:rsidRPr="00222DDF">
              <w:t>8.4</w:t>
            </w:r>
          </w:p>
        </w:tc>
        <w:tc>
          <w:tcPr>
            <w:tcW w:w="0" w:type="auto"/>
            <w:shd w:val="clear" w:color="auto" w:fill="auto"/>
            <w:vAlign w:val="bottom"/>
          </w:tcPr>
          <w:p w14:paraId="46548AFE" w14:textId="77777777" w:rsidR="00826904" w:rsidRPr="00222DDF" w:rsidRDefault="00826904" w:rsidP="00F27598">
            <w:pPr>
              <w:pStyle w:val="72TabletextTablesTableFigureBoxstyles"/>
            </w:pPr>
            <w:r w:rsidRPr="00222DDF">
              <w:t>(3.3)</w:t>
            </w:r>
          </w:p>
        </w:tc>
        <w:tc>
          <w:tcPr>
            <w:tcW w:w="0" w:type="auto"/>
            <w:shd w:val="clear" w:color="auto" w:fill="auto"/>
            <w:vAlign w:val="bottom"/>
          </w:tcPr>
          <w:p w14:paraId="34650AD7" w14:textId="77777777" w:rsidR="00826904" w:rsidRPr="00222DDF" w:rsidRDefault="00826904" w:rsidP="00F27598">
            <w:pPr>
              <w:pStyle w:val="72TabletextTablesTableFigureBoxstyles"/>
            </w:pPr>
            <w:r w:rsidRPr="00222DDF">
              <w:t>9.5</w:t>
            </w:r>
          </w:p>
        </w:tc>
        <w:tc>
          <w:tcPr>
            <w:tcW w:w="0" w:type="auto"/>
            <w:shd w:val="clear" w:color="auto" w:fill="auto"/>
            <w:vAlign w:val="bottom"/>
          </w:tcPr>
          <w:p w14:paraId="235DA868"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5B127080"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6D72CCB8" w14:textId="77777777" w:rsidR="00826904" w:rsidRPr="00222DDF" w:rsidRDefault="00826904" w:rsidP="00F27598">
            <w:pPr>
              <w:pStyle w:val="72TabletextTablesTableFigureBoxstyles"/>
            </w:pPr>
          </w:p>
        </w:tc>
      </w:tr>
      <w:tr w:rsidR="00826904" w:rsidRPr="00222DDF" w14:paraId="1922EA56" w14:textId="77777777" w:rsidTr="00F27598">
        <w:trPr>
          <w:cantSplit/>
        </w:trPr>
        <w:tc>
          <w:tcPr>
            <w:tcW w:w="0" w:type="auto"/>
            <w:shd w:val="clear" w:color="auto" w:fill="EDEDED"/>
            <w:vAlign w:val="bottom"/>
          </w:tcPr>
          <w:p w14:paraId="5DB90697" w14:textId="77777777" w:rsidR="00826904" w:rsidRPr="00123D28" w:rsidRDefault="00826904" w:rsidP="00F27598">
            <w:pPr>
              <w:pStyle w:val="72TabletextTablesTableFigureBoxstyles"/>
              <w:rPr>
                <w:b/>
              </w:rPr>
            </w:pPr>
            <w:r w:rsidRPr="00123D28">
              <w:rPr>
                <w:b/>
              </w:rPr>
              <w:t>BDI-II – Mean (SD)</w:t>
            </w:r>
          </w:p>
        </w:tc>
        <w:tc>
          <w:tcPr>
            <w:tcW w:w="0" w:type="auto"/>
            <w:shd w:val="clear" w:color="auto" w:fill="EDEDED"/>
            <w:vAlign w:val="bottom"/>
          </w:tcPr>
          <w:p w14:paraId="1E3EC432" w14:textId="77777777" w:rsidR="00826904" w:rsidRPr="00123D28" w:rsidRDefault="00826904" w:rsidP="00F27598">
            <w:pPr>
              <w:pStyle w:val="72TabletextTablesTableFigureBoxstyles"/>
            </w:pPr>
          </w:p>
        </w:tc>
        <w:tc>
          <w:tcPr>
            <w:tcW w:w="0" w:type="auto"/>
            <w:shd w:val="clear" w:color="auto" w:fill="EDEDED"/>
            <w:vAlign w:val="bottom"/>
          </w:tcPr>
          <w:p w14:paraId="68F976DF" w14:textId="77777777" w:rsidR="00826904" w:rsidRPr="00123D28" w:rsidRDefault="00826904" w:rsidP="00F27598">
            <w:pPr>
              <w:pStyle w:val="72TabletextTablesTableFigureBoxstyles"/>
            </w:pPr>
          </w:p>
        </w:tc>
        <w:tc>
          <w:tcPr>
            <w:tcW w:w="0" w:type="auto"/>
            <w:shd w:val="clear" w:color="auto" w:fill="EDEDED"/>
            <w:vAlign w:val="bottom"/>
          </w:tcPr>
          <w:p w14:paraId="45523881" w14:textId="77777777" w:rsidR="00826904" w:rsidRPr="00123D28" w:rsidRDefault="00826904" w:rsidP="00F27598">
            <w:pPr>
              <w:pStyle w:val="72TabletextTablesTableFigureBoxstyles"/>
            </w:pPr>
          </w:p>
        </w:tc>
        <w:tc>
          <w:tcPr>
            <w:tcW w:w="0" w:type="auto"/>
            <w:shd w:val="clear" w:color="auto" w:fill="EDEDED"/>
            <w:vAlign w:val="bottom"/>
          </w:tcPr>
          <w:p w14:paraId="7E4E917D" w14:textId="77777777" w:rsidR="00826904" w:rsidRPr="00123D28" w:rsidRDefault="00826904" w:rsidP="00F27598">
            <w:pPr>
              <w:pStyle w:val="72TabletextTablesTableFigureBoxstyles"/>
            </w:pPr>
          </w:p>
        </w:tc>
        <w:tc>
          <w:tcPr>
            <w:tcW w:w="0" w:type="auto"/>
            <w:shd w:val="clear" w:color="auto" w:fill="EDEDED"/>
            <w:vAlign w:val="bottom"/>
          </w:tcPr>
          <w:p w14:paraId="27306671" w14:textId="77777777" w:rsidR="00826904" w:rsidRPr="00123D28" w:rsidRDefault="00826904" w:rsidP="00F27598">
            <w:pPr>
              <w:pStyle w:val="72TabletextTablesTableFigureBoxstyles"/>
            </w:pPr>
          </w:p>
        </w:tc>
        <w:tc>
          <w:tcPr>
            <w:tcW w:w="0" w:type="auto"/>
            <w:shd w:val="clear" w:color="auto" w:fill="EDEDED"/>
            <w:vAlign w:val="bottom"/>
          </w:tcPr>
          <w:p w14:paraId="06D6C49C" w14:textId="77777777" w:rsidR="00826904" w:rsidRPr="00123D28" w:rsidRDefault="00826904" w:rsidP="00F27598">
            <w:pPr>
              <w:pStyle w:val="72TabletextTablesTableFigureBoxstyles"/>
            </w:pPr>
          </w:p>
        </w:tc>
        <w:tc>
          <w:tcPr>
            <w:tcW w:w="0" w:type="auto"/>
            <w:shd w:val="clear" w:color="auto" w:fill="EDEDED"/>
            <w:vAlign w:val="bottom"/>
          </w:tcPr>
          <w:p w14:paraId="78415A0D" w14:textId="77777777" w:rsidR="00826904" w:rsidRPr="00123D28" w:rsidRDefault="00826904" w:rsidP="00F27598">
            <w:pPr>
              <w:pStyle w:val="72TabletextTablesTableFigureBoxstyles"/>
            </w:pPr>
          </w:p>
        </w:tc>
        <w:tc>
          <w:tcPr>
            <w:tcW w:w="0" w:type="auto"/>
            <w:shd w:val="clear" w:color="auto" w:fill="EDEDED"/>
            <w:vAlign w:val="bottom"/>
          </w:tcPr>
          <w:p w14:paraId="7E28AC90" w14:textId="77777777" w:rsidR="00826904" w:rsidRPr="00123D28" w:rsidRDefault="00826904" w:rsidP="00F27598">
            <w:pPr>
              <w:pStyle w:val="72TabletextTablesTableFigureBoxstyles"/>
            </w:pPr>
          </w:p>
        </w:tc>
        <w:tc>
          <w:tcPr>
            <w:tcW w:w="0" w:type="auto"/>
            <w:shd w:val="clear" w:color="auto" w:fill="EDEDED"/>
            <w:vAlign w:val="bottom"/>
          </w:tcPr>
          <w:p w14:paraId="79711CA6" w14:textId="77777777" w:rsidR="00826904" w:rsidRPr="00123D28" w:rsidRDefault="00826904" w:rsidP="00F27598">
            <w:pPr>
              <w:pStyle w:val="72TabletextTablesTableFigureBoxstyles"/>
            </w:pPr>
          </w:p>
        </w:tc>
        <w:tc>
          <w:tcPr>
            <w:tcW w:w="0" w:type="auto"/>
            <w:shd w:val="clear" w:color="auto" w:fill="EDEDED"/>
            <w:vAlign w:val="bottom"/>
          </w:tcPr>
          <w:p w14:paraId="036514C1" w14:textId="77777777" w:rsidR="00826904" w:rsidRPr="00123D28" w:rsidRDefault="00826904" w:rsidP="00F27598">
            <w:pPr>
              <w:pStyle w:val="72TabletextTablesTableFigureBoxstyles"/>
            </w:pPr>
          </w:p>
        </w:tc>
        <w:tc>
          <w:tcPr>
            <w:tcW w:w="0" w:type="auto"/>
            <w:shd w:val="clear" w:color="auto" w:fill="EDEDED"/>
            <w:vAlign w:val="bottom"/>
          </w:tcPr>
          <w:p w14:paraId="57D9DABF" w14:textId="77777777" w:rsidR="00826904" w:rsidRPr="00123D28" w:rsidRDefault="00826904" w:rsidP="00F27598">
            <w:pPr>
              <w:pStyle w:val="72TabletextTablesTableFigureBoxstyles"/>
            </w:pPr>
          </w:p>
        </w:tc>
        <w:tc>
          <w:tcPr>
            <w:tcW w:w="0" w:type="auto"/>
            <w:shd w:val="clear" w:color="auto" w:fill="EDEDED"/>
            <w:vAlign w:val="bottom"/>
          </w:tcPr>
          <w:p w14:paraId="5BA9B8C9" w14:textId="77777777" w:rsidR="00826904" w:rsidRPr="00123D28" w:rsidRDefault="00826904" w:rsidP="00F27598">
            <w:pPr>
              <w:pStyle w:val="72TabletextTablesTableFigureBoxstyles"/>
            </w:pPr>
          </w:p>
        </w:tc>
      </w:tr>
      <w:tr w:rsidR="00826904" w:rsidRPr="00222DDF" w14:paraId="4651F79E" w14:textId="77777777" w:rsidTr="00F27598">
        <w:trPr>
          <w:cantSplit/>
        </w:trPr>
        <w:tc>
          <w:tcPr>
            <w:tcW w:w="0" w:type="auto"/>
            <w:shd w:val="clear" w:color="auto" w:fill="auto"/>
            <w:vAlign w:val="bottom"/>
          </w:tcPr>
          <w:p w14:paraId="6B84AD9F" w14:textId="77777777" w:rsidR="00826904" w:rsidRPr="00222DDF" w:rsidRDefault="00826904" w:rsidP="00F27598">
            <w:pPr>
              <w:pStyle w:val="72TabletextTablesTableFigureBoxstyles"/>
            </w:pPr>
            <w:r w:rsidRPr="00222DDF">
              <w:t>BDI total score</w:t>
            </w:r>
          </w:p>
        </w:tc>
        <w:tc>
          <w:tcPr>
            <w:tcW w:w="0" w:type="auto"/>
            <w:shd w:val="clear" w:color="auto" w:fill="auto"/>
            <w:vAlign w:val="bottom"/>
          </w:tcPr>
          <w:p w14:paraId="5C05986F" w14:textId="77777777" w:rsidR="00826904" w:rsidRPr="00222DDF" w:rsidRDefault="00826904" w:rsidP="00F27598">
            <w:pPr>
              <w:pStyle w:val="72TabletextTablesTableFigureBoxstyles"/>
            </w:pPr>
            <w:r w:rsidRPr="00222DDF">
              <w:t>20.0</w:t>
            </w:r>
          </w:p>
        </w:tc>
        <w:tc>
          <w:tcPr>
            <w:tcW w:w="0" w:type="auto"/>
            <w:shd w:val="clear" w:color="auto" w:fill="auto"/>
            <w:vAlign w:val="bottom"/>
          </w:tcPr>
          <w:p w14:paraId="5DB5B4E9" w14:textId="77777777" w:rsidR="00826904" w:rsidRPr="00222DDF" w:rsidRDefault="00826904" w:rsidP="00F27598">
            <w:pPr>
              <w:pStyle w:val="72TabletextTablesTableFigureBoxstyles"/>
            </w:pPr>
            <w:r w:rsidRPr="00222DDF">
              <w:t>(8.8)</w:t>
            </w:r>
          </w:p>
        </w:tc>
        <w:tc>
          <w:tcPr>
            <w:tcW w:w="0" w:type="auto"/>
            <w:shd w:val="clear" w:color="auto" w:fill="auto"/>
            <w:vAlign w:val="bottom"/>
          </w:tcPr>
          <w:p w14:paraId="1EEA3FA4" w14:textId="77777777" w:rsidR="00826904" w:rsidRPr="00222DDF" w:rsidRDefault="00826904" w:rsidP="00F27598">
            <w:pPr>
              <w:pStyle w:val="72TabletextTablesTableFigureBoxstyles"/>
            </w:pPr>
            <w:r w:rsidRPr="00222DDF">
              <w:t>20.9</w:t>
            </w:r>
          </w:p>
        </w:tc>
        <w:tc>
          <w:tcPr>
            <w:tcW w:w="0" w:type="auto"/>
            <w:shd w:val="clear" w:color="auto" w:fill="auto"/>
            <w:vAlign w:val="bottom"/>
          </w:tcPr>
          <w:p w14:paraId="1B9826C2" w14:textId="77777777" w:rsidR="00826904" w:rsidRPr="00222DDF" w:rsidRDefault="00826904" w:rsidP="00F27598">
            <w:pPr>
              <w:pStyle w:val="72TabletextTablesTableFigureBoxstyles"/>
            </w:pPr>
            <w:r w:rsidRPr="00222DDF">
              <w:t>(10.2)</w:t>
            </w:r>
          </w:p>
        </w:tc>
        <w:tc>
          <w:tcPr>
            <w:tcW w:w="0" w:type="auto"/>
            <w:shd w:val="clear" w:color="auto" w:fill="auto"/>
            <w:vAlign w:val="bottom"/>
          </w:tcPr>
          <w:p w14:paraId="3713B273" w14:textId="77777777" w:rsidR="00826904" w:rsidRPr="00222DDF" w:rsidRDefault="00826904" w:rsidP="00F27598">
            <w:pPr>
              <w:pStyle w:val="72TabletextTablesTableFigureBoxstyles"/>
            </w:pPr>
            <w:r w:rsidRPr="00222DDF">
              <w:t>21.8</w:t>
            </w:r>
          </w:p>
        </w:tc>
        <w:tc>
          <w:tcPr>
            <w:tcW w:w="0" w:type="auto"/>
            <w:shd w:val="clear" w:color="auto" w:fill="auto"/>
            <w:vAlign w:val="bottom"/>
          </w:tcPr>
          <w:p w14:paraId="09B1B4AE" w14:textId="77777777" w:rsidR="00826904" w:rsidRPr="00222DDF" w:rsidRDefault="00826904" w:rsidP="00F27598">
            <w:pPr>
              <w:pStyle w:val="72TabletextTablesTableFigureBoxstyles"/>
            </w:pPr>
            <w:r w:rsidRPr="00222DDF">
              <w:t>(8.8)</w:t>
            </w:r>
          </w:p>
        </w:tc>
        <w:tc>
          <w:tcPr>
            <w:tcW w:w="0" w:type="auto"/>
            <w:shd w:val="clear" w:color="auto" w:fill="auto"/>
            <w:vAlign w:val="bottom"/>
          </w:tcPr>
          <w:p w14:paraId="016D34F5" w14:textId="77777777" w:rsidR="00826904" w:rsidRPr="00222DDF" w:rsidRDefault="00826904" w:rsidP="00F27598">
            <w:pPr>
              <w:pStyle w:val="72TabletextTablesTableFigureBoxstyles"/>
            </w:pPr>
            <w:r w:rsidRPr="00222DDF">
              <w:t>15.3</w:t>
            </w:r>
          </w:p>
        </w:tc>
        <w:tc>
          <w:tcPr>
            <w:tcW w:w="0" w:type="auto"/>
            <w:shd w:val="clear" w:color="auto" w:fill="auto"/>
            <w:vAlign w:val="bottom"/>
          </w:tcPr>
          <w:p w14:paraId="559541E4" w14:textId="77777777" w:rsidR="00826904" w:rsidRPr="00222DDF" w:rsidRDefault="00826904" w:rsidP="00F27598">
            <w:pPr>
              <w:pStyle w:val="72TabletextTablesTableFigureBoxstyles"/>
            </w:pPr>
            <w:r w:rsidRPr="00222DDF">
              <w:t>(9.5)</w:t>
            </w:r>
          </w:p>
        </w:tc>
        <w:tc>
          <w:tcPr>
            <w:tcW w:w="0" w:type="auto"/>
            <w:shd w:val="clear" w:color="auto" w:fill="auto"/>
            <w:vAlign w:val="bottom"/>
          </w:tcPr>
          <w:p w14:paraId="5A0DAC15" w14:textId="77777777" w:rsidR="00826904" w:rsidRPr="00222DDF" w:rsidRDefault="00826904" w:rsidP="00F27598">
            <w:pPr>
              <w:pStyle w:val="72TabletextTablesTableFigureBoxstyles"/>
            </w:pPr>
            <w:r w:rsidRPr="00222DDF">
              <w:t>27.5</w:t>
            </w:r>
          </w:p>
        </w:tc>
        <w:tc>
          <w:tcPr>
            <w:tcW w:w="0" w:type="auto"/>
            <w:shd w:val="clear" w:color="auto" w:fill="auto"/>
            <w:vAlign w:val="bottom"/>
          </w:tcPr>
          <w:p w14:paraId="598F8848" w14:textId="77777777" w:rsidR="00826904" w:rsidRPr="00222DDF" w:rsidRDefault="00826904" w:rsidP="00F27598">
            <w:pPr>
              <w:pStyle w:val="72TabletextTablesTableFigureBoxstyles"/>
            </w:pPr>
            <w:r w:rsidRPr="00222DDF">
              <w:t>(12.1)</w:t>
            </w:r>
          </w:p>
        </w:tc>
        <w:tc>
          <w:tcPr>
            <w:tcW w:w="0" w:type="auto"/>
            <w:shd w:val="clear" w:color="auto" w:fill="auto"/>
            <w:vAlign w:val="bottom"/>
          </w:tcPr>
          <w:p w14:paraId="726C0626"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3534D166" w14:textId="77777777" w:rsidR="00826904" w:rsidRPr="00222DDF" w:rsidRDefault="00826904" w:rsidP="00F27598">
            <w:pPr>
              <w:pStyle w:val="72TabletextTablesTableFigureBoxstyles"/>
            </w:pPr>
          </w:p>
        </w:tc>
      </w:tr>
      <w:tr w:rsidR="00826904" w:rsidRPr="00222DDF" w14:paraId="3E2CE9F5" w14:textId="77777777" w:rsidTr="00F27598">
        <w:trPr>
          <w:cantSplit/>
        </w:trPr>
        <w:tc>
          <w:tcPr>
            <w:tcW w:w="0" w:type="auto"/>
            <w:shd w:val="clear" w:color="auto" w:fill="auto"/>
            <w:vAlign w:val="bottom"/>
          </w:tcPr>
          <w:p w14:paraId="51953FC4" w14:textId="77777777" w:rsidR="00826904" w:rsidRPr="00222DDF" w:rsidRDefault="00826904" w:rsidP="00F27598">
            <w:pPr>
              <w:pStyle w:val="72TabletextTablesTableFigureBoxstyles"/>
            </w:pPr>
            <w:r w:rsidRPr="00222DDF">
              <w:t>BAI total score</w:t>
            </w:r>
          </w:p>
        </w:tc>
        <w:tc>
          <w:tcPr>
            <w:tcW w:w="0" w:type="auto"/>
            <w:shd w:val="clear" w:color="auto" w:fill="auto"/>
            <w:vAlign w:val="bottom"/>
          </w:tcPr>
          <w:p w14:paraId="65BC1419" w14:textId="77777777" w:rsidR="00826904" w:rsidRPr="00222DDF" w:rsidRDefault="00826904" w:rsidP="00F27598">
            <w:pPr>
              <w:pStyle w:val="72TabletextTablesTableFigureBoxstyles"/>
            </w:pPr>
            <w:r w:rsidRPr="00222DDF">
              <w:t>16.4</w:t>
            </w:r>
          </w:p>
        </w:tc>
        <w:tc>
          <w:tcPr>
            <w:tcW w:w="0" w:type="auto"/>
            <w:shd w:val="clear" w:color="auto" w:fill="auto"/>
            <w:vAlign w:val="bottom"/>
          </w:tcPr>
          <w:p w14:paraId="7B5BF160" w14:textId="77777777" w:rsidR="00826904" w:rsidRPr="00222DDF" w:rsidRDefault="00826904" w:rsidP="00F27598">
            <w:pPr>
              <w:pStyle w:val="72TabletextTablesTableFigureBoxstyles"/>
            </w:pPr>
            <w:r w:rsidRPr="00222DDF">
              <w:t>(10.5)</w:t>
            </w:r>
          </w:p>
        </w:tc>
        <w:tc>
          <w:tcPr>
            <w:tcW w:w="0" w:type="auto"/>
            <w:shd w:val="clear" w:color="auto" w:fill="auto"/>
            <w:vAlign w:val="bottom"/>
          </w:tcPr>
          <w:p w14:paraId="1147D81A" w14:textId="77777777" w:rsidR="00826904" w:rsidRPr="00222DDF" w:rsidRDefault="00826904" w:rsidP="00F27598">
            <w:pPr>
              <w:pStyle w:val="72TabletextTablesTableFigureBoxstyles"/>
            </w:pPr>
            <w:r w:rsidRPr="00222DDF">
              <w:t>17.0</w:t>
            </w:r>
          </w:p>
        </w:tc>
        <w:tc>
          <w:tcPr>
            <w:tcW w:w="0" w:type="auto"/>
            <w:shd w:val="clear" w:color="auto" w:fill="auto"/>
            <w:vAlign w:val="bottom"/>
          </w:tcPr>
          <w:p w14:paraId="0C3A2A66" w14:textId="77777777" w:rsidR="00826904" w:rsidRPr="00222DDF" w:rsidRDefault="00826904" w:rsidP="00F27598">
            <w:pPr>
              <w:pStyle w:val="72TabletextTablesTableFigureBoxstyles"/>
            </w:pPr>
            <w:r w:rsidRPr="00222DDF">
              <w:t>(10.1)</w:t>
            </w:r>
          </w:p>
        </w:tc>
        <w:tc>
          <w:tcPr>
            <w:tcW w:w="0" w:type="auto"/>
            <w:shd w:val="clear" w:color="auto" w:fill="auto"/>
            <w:vAlign w:val="bottom"/>
          </w:tcPr>
          <w:p w14:paraId="2E795370" w14:textId="77777777" w:rsidR="00826904" w:rsidRPr="00222DDF" w:rsidRDefault="00826904" w:rsidP="00F27598">
            <w:pPr>
              <w:pStyle w:val="72TabletextTablesTableFigureBoxstyles"/>
            </w:pPr>
            <w:r w:rsidRPr="00222DDF">
              <w:t>17.8</w:t>
            </w:r>
          </w:p>
        </w:tc>
        <w:tc>
          <w:tcPr>
            <w:tcW w:w="0" w:type="auto"/>
            <w:shd w:val="clear" w:color="auto" w:fill="auto"/>
            <w:vAlign w:val="bottom"/>
          </w:tcPr>
          <w:p w14:paraId="7F82B4FE" w14:textId="77777777" w:rsidR="00826904" w:rsidRPr="00222DDF" w:rsidRDefault="00826904" w:rsidP="00F27598">
            <w:pPr>
              <w:pStyle w:val="72TabletextTablesTableFigureBoxstyles"/>
            </w:pPr>
            <w:r w:rsidRPr="00222DDF">
              <w:t>(8.8)</w:t>
            </w:r>
          </w:p>
        </w:tc>
        <w:tc>
          <w:tcPr>
            <w:tcW w:w="0" w:type="auto"/>
            <w:shd w:val="clear" w:color="auto" w:fill="auto"/>
            <w:vAlign w:val="bottom"/>
          </w:tcPr>
          <w:p w14:paraId="54667526" w14:textId="77777777" w:rsidR="00826904" w:rsidRPr="00222DDF" w:rsidRDefault="00826904" w:rsidP="00F27598">
            <w:pPr>
              <w:pStyle w:val="72TabletextTablesTableFigureBoxstyles"/>
            </w:pPr>
            <w:r w:rsidRPr="00222DDF">
              <w:t>8.6</w:t>
            </w:r>
          </w:p>
        </w:tc>
        <w:tc>
          <w:tcPr>
            <w:tcW w:w="0" w:type="auto"/>
            <w:shd w:val="clear" w:color="auto" w:fill="auto"/>
            <w:vAlign w:val="bottom"/>
          </w:tcPr>
          <w:p w14:paraId="79A91CD3" w14:textId="77777777" w:rsidR="00826904" w:rsidRPr="00222DDF" w:rsidRDefault="00826904" w:rsidP="00F27598">
            <w:pPr>
              <w:pStyle w:val="72TabletextTablesTableFigureBoxstyles"/>
            </w:pPr>
            <w:r w:rsidRPr="00222DDF">
              <w:t>(7.0)</w:t>
            </w:r>
          </w:p>
        </w:tc>
        <w:tc>
          <w:tcPr>
            <w:tcW w:w="0" w:type="auto"/>
            <w:shd w:val="clear" w:color="auto" w:fill="auto"/>
            <w:vAlign w:val="bottom"/>
          </w:tcPr>
          <w:p w14:paraId="67C3CBAD" w14:textId="77777777" w:rsidR="00826904" w:rsidRPr="00222DDF" w:rsidRDefault="00826904" w:rsidP="00F27598">
            <w:pPr>
              <w:pStyle w:val="72TabletextTablesTableFigureBoxstyles"/>
            </w:pPr>
            <w:r w:rsidRPr="00222DDF">
              <w:t>16.0</w:t>
            </w:r>
          </w:p>
        </w:tc>
        <w:tc>
          <w:tcPr>
            <w:tcW w:w="0" w:type="auto"/>
            <w:shd w:val="clear" w:color="auto" w:fill="auto"/>
            <w:vAlign w:val="bottom"/>
          </w:tcPr>
          <w:p w14:paraId="5D69A3F5" w14:textId="77777777" w:rsidR="00826904" w:rsidRPr="00222DDF" w:rsidRDefault="00826904" w:rsidP="00F27598">
            <w:pPr>
              <w:pStyle w:val="72TabletextTablesTableFigureBoxstyles"/>
            </w:pPr>
            <w:r w:rsidRPr="00222DDF">
              <w:t>(9.4)</w:t>
            </w:r>
          </w:p>
        </w:tc>
        <w:tc>
          <w:tcPr>
            <w:tcW w:w="0" w:type="auto"/>
            <w:shd w:val="clear" w:color="auto" w:fill="auto"/>
            <w:vAlign w:val="bottom"/>
          </w:tcPr>
          <w:p w14:paraId="38C3CE5D"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4AD08FE4" w14:textId="77777777" w:rsidR="00826904" w:rsidRPr="00222DDF" w:rsidRDefault="00826904" w:rsidP="00F27598">
            <w:pPr>
              <w:pStyle w:val="72TabletextTablesTableFigureBoxstyles"/>
            </w:pPr>
          </w:p>
        </w:tc>
      </w:tr>
      <w:tr w:rsidR="00826904" w:rsidRPr="00222DDF" w14:paraId="407AAB16" w14:textId="77777777" w:rsidTr="00F27598">
        <w:trPr>
          <w:cantSplit/>
        </w:trPr>
        <w:tc>
          <w:tcPr>
            <w:tcW w:w="0" w:type="auto"/>
            <w:shd w:val="clear" w:color="auto" w:fill="EDEDED"/>
            <w:vAlign w:val="bottom"/>
          </w:tcPr>
          <w:p w14:paraId="5C182475" w14:textId="77777777" w:rsidR="00826904" w:rsidRPr="00123D28" w:rsidRDefault="00826904" w:rsidP="00F27598">
            <w:pPr>
              <w:pStyle w:val="72TabletextTablesTableFigureBoxstyles"/>
              <w:rPr>
                <w:b/>
              </w:rPr>
            </w:pPr>
            <w:r w:rsidRPr="00123D28">
              <w:rPr>
                <w:b/>
              </w:rPr>
              <w:t>SGRQ – Mean (SD)</w:t>
            </w:r>
          </w:p>
        </w:tc>
        <w:tc>
          <w:tcPr>
            <w:tcW w:w="0" w:type="auto"/>
            <w:shd w:val="clear" w:color="auto" w:fill="EDEDED"/>
            <w:vAlign w:val="bottom"/>
          </w:tcPr>
          <w:p w14:paraId="253B8F25" w14:textId="77777777" w:rsidR="00826904" w:rsidRPr="00123D28" w:rsidRDefault="00826904" w:rsidP="00F27598">
            <w:pPr>
              <w:pStyle w:val="72TabletextTablesTableFigureBoxstyles"/>
            </w:pPr>
          </w:p>
        </w:tc>
        <w:tc>
          <w:tcPr>
            <w:tcW w:w="0" w:type="auto"/>
            <w:shd w:val="clear" w:color="auto" w:fill="EDEDED"/>
            <w:vAlign w:val="bottom"/>
          </w:tcPr>
          <w:p w14:paraId="78EF54D5" w14:textId="77777777" w:rsidR="00826904" w:rsidRPr="00123D28" w:rsidRDefault="00826904" w:rsidP="00F27598">
            <w:pPr>
              <w:pStyle w:val="72TabletextTablesTableFigureBoxstyles"/>
            </w:pPr>
          </w:p>
        </w:tc>
        <w:tc>
          <w:tcPr>
            <w:tcW w:w="0" w:type="auto"/>
            <w:shd w:val="clear" w:color="auto" w:fill="EDEDED"/>
            <w:vAlign w:val="bottom"/>
          </w:tcPr>
          <w:p w14:paraId="109659C8" w14:textId="77777777" w:rsidR="00826904" w:rsidRPr="00123D28" w:rsidRDefault="00826904" w:rsidP="00F27598">
            <w:pPr>
              <w:pStyle w:val="72TabletextTablesTableFigureBoxstyles"/>
            </w:pPr>
          </w:p>
        </w:tc>
        <w:tc>
          <w:tcPr>
            <w:tcW w:w="0" w:type="auto"/>
            <w:shd w:val="clear" w:color="auto" w:fill="EDEDED"/>
            <w:vAlign w:val="bottom"/>
          </w:tcPr>
          <w:p w14:paraId="72FEFE6F" w14:textId="77777777" w:rsidR="00826904" w:rsidRPr="00123D28" w:rsidRDefault="00826904" w:rsidP="00F27598">
            <w:pPr>
              <w:pStyle w:val="72TabletextTablesTableFigureBoxstyles"/>
            </w:pPr>
          </w:p>
        </w:tc>
        <w:tc>
          <w:tcPr>
            <w:tcW w:w="0" w:type="auto"/>
            <w:shd w:val="clear" w:color="auto" w:fill="EDEDED"/>
            <w:vAlign w:val="bottom"/>
          </w:tcPr>
          <w:p w14:paraId="3B73CBAE" w14:textId="77777777" w:rsidR="00826904" w:rsidRPr="00123D28" w:rsidRDefault="00826904" w:rsidP="00F27598">
            <w:pPr>
              <w:pStyle w:val="72TabletextTablesTableFigureBoxstyles"/>
            </w:pPr>
          </w:p>
        </w:tc>
        <w:tc>
          <w:tcPr>
            <w:tcW w:w="0" w:type="auto"/>
            <w:shd w:val="clear" w:color="auto" w:fill="EDEDED"/>
            <w:vAlign w:val="bottom"/>
          </w:tcPr>
          <w:p w14:paraId="6459A6A7" w14:textId="77777777" w:rsidR="00826904" w:rsidRPr="00123D28" w:rsidRDefault="00826904" w:rsidP="00F27598">
            <w:pPr>
              <w:pStyle w:val="72TabletextTablesTableFigureBoxstyles"/>
            </w:pPr>
          </w:p>
        </w:tc>
        <w:tc>
          <w:tcPr>
            <w:tcW w:w="0" w:type="auto"/>
            <w:shd w:val="clear" w:color="auto" w:fill="EDEDED"/>
            <w:vAlign w:val="bottom"/>
          </w:tcPr>
          <w:p w14:paraId="5E5B49B4" w14:textId="77777777" w:rsidR="00826904" w:rsidRPr="00123D28" w:rsidRDefault="00826904" w:rsidP="00F27598">
            <w:pPr>
              <w:pStyle w:val="72TabletextTablesTableFigureBoxstyles"/>
            </w:pPr>
          </w:p>
        </w:tc>
        <w:tc>
          <w:tcPr>
            <w:tcW w:w="0" w:type="auto"/>
            <w:shd w:val="clear" w:color="auto" w:fill="EDEDED"/>
            <w:vAlign w:val="bottom"/>
          </w:tcPr>
          <w:p w14:paraId="6F2773F3" w14:textId="77777777" w:rsidR="00826904" w:rsidRPr="00123D28" w:rsidRDefault="00826904" w:rsidP="00F27598">
            <w:pPr>
              <w:pStyle w:val="72TabletextTablesTableFigureBoxstyles"/>
            </w:pPr>
          </w:p>
        </w:tc>
        <w:tc>
          <w:tcPr>
            <w:tcW w:w="0" w:type="auto"/>
            <w:shd w:val="clear" w:color="auto" w:fill="EDEDED"/>
            <w:vAlign w:val="bottom"/>
          </w:tcPr>
          <w:p w14:paraId="57983141" w14:textId="77777777" w:rsidR="00826904" w:rsidRPr="00123D28" w:rsidRDefault="00826904" w:rsidP="00F27598">
            <w:pPr>
              <w:pStyle w:val="72TabletextTablesTableFigureBoxstyles"/>
            </w:pPr>
          </w:p>
        </w:tc>
        <w:tc>
          <w:tcPr>
            <w:tcW w:w="0" w:type="auto"/>
            <w:shd w:val="clear" w:color="auto" w:fill="EDEDED"/>
            <w:vAlign w:val="bottom"/>
          </w:tcPr>
          <w:p w14:paraId="04A66DBF" w14:textId="77777777" w:rsidR="00826904" w:rsidRPr="00123D28" w:rsidRDefault="00826904" w:rsidP="00F27598">
            <w:pPr>
              <w:pStyle w:val="72TabletextTablesTableFigureBoxstyles"/>
            </w:pPr>
          </w:p>
        </w:tc>
        <w:tc>
          <w:tcPr>
            <w:tcW w:w="0" w:type="auto"/>
            <w:shd w:val="clear" w:color="auto" w:fill="EDEDED"/>
            <w:vAlign w:val="bottom"/>
          </w:tcPr>
          <w:p w14:paraId="7FCCF7C6" w14:textId="77777777" w:rsidR="00826904" w:rsidRPr="00123D28" w:rsidRDefault="00826904" w:rsidP="00F27598">
            <w:pPr>
              <w:pStyle w:val="72TabletextTablesTableFigureBoxstyles"/>
            </w:pPr>
          </w:p>
        </w:tc>
        <w:tc>
          <w:tcPr>
            <w:tcW w:w="0" w:type="auto"/>
            <w:shd w:val="clear" w:color="auto" w:fill="EDEDED"/>
            <w:vAlign w:val="bottom"/>
          </w:tcPr>
          <w:p w14:paraId="754A5A64" w14:textId="77777777" w:rsidR="00826904" w:rsidRPr="00123D28" w:rsidRDefault="00826904" w:rsidP="00F27598">
            <w:pPr>
              <w:pStyle w:val="72TabletextTablesTableFigureBoxstyles"/>
            </w:pPr>
          </w:p>
        </w:tc>
      </w:tr>
      <w:tr w:rsidR="00826904" w:rsidRPr="00222DDF" w14:paraId="7B7F49C0" w14:textId="77777777" w:rsidTr="00F27598">
        <w:trPr>
          <w:cantSplit/>
        </w:trPr>
        <w:tc>
          <w:tcPr>
            <w:tcW w:w="0" w:type="auto"/>
            <w:shd w:val="clear" w:color="auto" w:fill="auto"/>
            <w:vAlign w:val="bottom"/>
          </w:tcPr>
          <w:p w14:paraId="3D022F1A" w14:textId="77777777" w:rsidR="00826904" w:rsidRPr="00222DDF" w:rsidRDefault="00826904" w:rsidP="00F27598">
            <w:pPr>
              <w:pStyle w:val="72TabletextTablesTableFigureBoxstyles"/>
            </w:pPr>
            <w:r w:rsidRPr="00222DDF">
              <w:t>Total score</w:t>
            </w:r>
          </w:p>
        </w:tc>
        <w:tc>
          <w:tcPr>
            <w:tcW w:w="0" w:type="auto"/>
            <w:shd w:val="clear" w:color="auto" w:fill="auto"/>
            <w:vAlign w:val="bottom"/>
          </w:tcPr>
          <w:p w14:paraId="17D5D68F" w14:textId="77777777" w:rsidR="00826904" w:rsidRPr="00222DDF" w:rsidRDefault="00826904" w:rsidP="00F27598">
            <w:pPr>
              <w:pStyle w:val="72TabletextTablesTableFigureBoxstyles"/>
            </w:pPr>
            <w:r w:rsidRPr="00222DDF">
              <w:t>59.2</w:t>
            </w:r>
          </w:p>
        </w:tc>
        <w:tc>
          <w:tcPr>
            <w:tcW w:w="0" w:type="auto"/>
            <w:shd w:val="clear" w:color="auto" w:fill="auto"/>
            <w:vAlign w:val="bottom"/>
          </w:tcPr>
          <w:p w14:paraId="0194E4D3" w14:textId="77777777" w:rsidR="00826904" w:rsidRPr="00222DDF" w:rsidRDefault="00826904" w:rsidP="00F27598">
            <w:pPr>
              <w:pStyle w:val="72TabletextTablesTableFigureBoxstyles"/>
            </w:pPr>
            <w:r w:rsidRPr="00222DDF">
              <w:t>(15.3)</w:t>
            </w:r>
          </w:p>
        </w:tc>
        <w:tc>
          <w:tcPr>
            <w:tcW w:w="0" w:type="auto"/>
            <w:shd w:val="clear" w:color="auto" w:fill="auto"/>
            <w:vAlign w:val="bottom"/>
          </w:tcPr>
          <w:p w14:paraId="481B20F5" w14:textId="77777777" w:rsidR="00826904" w:rsidRPr="00222DDF" w:rsidRDefault="00826904" w:rsidP="00F27598">
            <w:pPr>
              <w:pStyle w:val="72TabletextTablesTableFigureBoxstyles"/>
            </w:pPr>
            <w:r w:rsidRPr="00222DDF">
              <w:t>58.9</w:t>
            </w:r>
          </w:p>
        </w:tc>
        <w:tc>
          <w:tcPr>
            <w:tcW w:w="0" w:type="auto"/>
            <w:shd w:val="clear" w:color="auto" w:fill="auto"/>
            <w:vAlign w:val="bottom"/>
          </w:tcPr>
          <w:p w14:paraId="53CC3A95" w14:textId="77777777" w:rsidR="00826904" w:rsidRPr="00222DDF" w:rsidRDefault="00826904" w:rsidP="00F27598">
            <w:pPr>
              <w:pStyle w:val="72TabletextTablesTableFigureBoxstyles"/>
            </w:pPr>
            <w:r w:rsidRPr="00222DDF">
              <w:t>(15.1)</w:t>
            </w:r>
          </w:p>
        </w:tc>
        <w:tc>
          <w:tcPr>
            <w:tcW w:w="0" w:type="auto"/>
            <w:shd w:val="clear" w:color="auto" w:fill="auto"/>
            <w:vAlign w:val="bottom"/>
          </w:tcPr>
          <w:p w14:paraId="5CF05ACA" w14:textId="77777777" w:rsidR="00826904" w:rsidRPr="00222DDF" w:rsidRDefault="00826904" w:rsidP="00F27598">
            <w:pPr>
              <w:pStyle w:val="72TabletextTablesTableFigureBoxstyles"/>
            </w:pPr>
            <w:r w:rsidRPr="00222DDF">
              <w:t>62.6</w:t>
            </w:r>
          </w:p>
        </w:tc>
        <w:tc>
          <w:tcPr>
            <w:tcW w:w="0" w:type="auto"/>
            <w:shd w:val="clear" w:color="auto" w:fill="auto"/>
            <w:vAlign w:val="bottom"/>
          </w:tcPr>
          <w:p w14:paraId="0BD7F078" w14:textId="77777777" w:rsidR="00826904" w:rsidRPr="00222DDF" w:rsidRDefault="00826904" w:rsidP="00F27598">
            <w:pPr>
              <w:pStyle w:val="72TabletextTablesTableFigureBoxstyles"/>
            </w:pPr>
            <w:r w:rsidRPr="00222DDF">
              <w:t>(13.9)</w:t>
            </w:r>
          </w:p>
        </w:tc>
        <w:tc>
          <w:tcPr>
            <w:tcW w:w="0" w:type="auto"/>
            <w:shd w:val="clear" w:color="auto" w:fill="auto"/>
            <w:vAlign w:val="bottom"/>
          </w:tcPr>
          <w:p w14:paraId="7630F372" w14:textId="77777777" w:rsidR="00826904" w:rsidRPr="00222DDF" w:rsidRDefault="00826904" w:rsidP="00F27598">
            <w:pPr>
              <w:pStyle w:val="72TabletextTablesTableFigureBoxstyles"/>
            </w:pPr>
            <w:r w:rsidRPr="00222DDF">
              <w:t>52.2</w:t>
            </w:r>
          </w:p>
        </w:tc>
        <w:tc>
          <w:tcPr>
            <w:tcW w:w="0" w:type="auto"/>
            <w:shd w:val="clear" w:color="auto" w:fill="auto"/>
            <w:vAlign w:val="bottom"/>
          </w:tcPr>
          <w:p w14:paraId="4EF86409" w14:textId="77777777" w:rsidR="00826904" w:rsidRPr="00222DDF" w:rsidRDefault="00826904" w:rsidP="00F27598">
            <w:pPr>
              <w:pStyle w:val="72TabletextTablesTableFigureBoxstyles"/>
            </w:pPr>
            <w:r w:rsidRPr="00222DDF">
              <w:t>(20.4)</w:t>
            </w:r>
          </w:p>
        </w:tc>
        <w:tc>
          <w:tcPr>
            <w:tcW w:w="0" w:type="auto"/>
            <w:shd w:val="clear" w:color="auto" w:fill="auto"/>
            <w:vAlign w:val="bottom"/>
          </w:tcPr>
          <w:p w14:paraId="2A227E6B" w14:textId="77777777" w:rsidR="00826904" w:rsidRPr="00222DDF" w:rsidRDefault="00826904" w:rsidP="00F27598">
            <w:pPr>
              <w:pStyle w:val="72TabletextTablesTableFigureBoxstyles"/>
            </w:pPr>
            <w:r w:rsidRPr="00222DDF">
              <w:t>66.4</w:t>
            </w:r>
          </w:p>
        </w:tc>
        <w:tc>
          <w:tcPr>
            <w:tcW w:w="0" w:type="auto"/>
            <w:shd w:val="clear" w:color="auto" w:fill="auto"/>
            <w:vAlign w:val="bottom"/>
          </w:tcPr>
          <w:p w14:paraId="08589DD9" w14:textId="77777777" w:rsidR="00826904" w:rsidRPr="00222DDF" w:rsidRDefault="00826904" w:rsidP="00F27598">
            <w:pPr>
              <w:pStyle w:val="72TabletextTablesTableFigureBoxstyles"/>
            </w:pPr>
            <w:r w:rsidRPr="00222DDF">
              <w:t>(10.2)</w:t>
            </w:r>
          </w:p>
        </w:tc>
        <w:tc>
          <w:tcPr>
            <w:tcW w:w="0" w:type="auto"/>
            <w:shd w:val="clear" w:color="auto" w:fill="auto"/>
            <w:vAlign w:val="bottom"/>
          </w:tcPr>
          <w:p w14:paraId="4AAC528A"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4FE767A0" w14:textId="77777777" w:rsidR="00826904" w:rsidRPr="00222DDF" w:rsidRDefault="00826904" w:rsidP="00F27598">
            <w:pPr>
              <w:pStyle w:val="72TabletextTablesTableFigureBoxstyles"/>
            </w:pPr>
          </w:p>
        </w:tc>
      </w:tr>
      <w:tr w:rsidR="00826904" w:rsidRPr="00222DDF" w14:paraId="2201D55F" w14:textId="77777777" w:rsidTr="00F27598">
        <w:trPr>
          <w:cantSplit/>
        </w:trPr>
        <w:tc>
          <w:tcPr>
            <w:tcW w:w="0" w:type="auto"/>
            <w:shd w:val="clear" w:color="auto" w:fill="auto"/>
            <w:vAlign w:val="bottom"/>
          </w:tcPr>
          <w:p w14:paraId="5D3D48C7" w14:textId="77777777" w:rsidR="00826904" w:rsidRPr="00222DDF" w:rsidRDefault="00826904" w:rsidP="00F27598">
            <w:pPr>
              <w:pStyle w:val="72TabletextTablesTableFigureBoxstyles"/>
            </w:pPr>
            <w:r w:rsidRPr="00222DDF">
              <w:t>Symptoms</w:t>
            </w:r>
          </w:p>
        </w:tc>
        <w:tc>
          <w:tcPr>
            <w:tcW w:w="0" w:type="auto"/>
            <w:shd w:val="clear" w:color="auto" w:fill="auto"/>
            <w:vAlign w:val="bottom"/>
          </w:tcPr>
          <w:p w14:paraId="131DE837" w14:textId="77777777" w:rsidR="00826904" w:rsidRPr="00222DDF" w:rsidRDefault="00826904" w:rsidP="00F27598">
            <w:pPr>
              <w:pStyle w:val="72TabletextTablesTableFigureBoxstyles"/>
            </w:pPr>
            <w:r w:rsidRPr="00222DDF">
              <w:t>63.7</w:t>
            </w:r>
          </w:p>
        </w:tc>
        <w:tc>
          <w:tcPr>
            <w:tcW w:w="0" w:type="auto"/>
            <w:shd w:val="clear" w:color="auto" w:fill="auto"/>
            <w:vAlign w:val="bottom"/>
          </w:tcPr>
          <w:p w14:paraId="7D624B5C" w14:textId="77777777" w:rsidR="00826904" w:rsidRPr="00222DDF" w:rsidRDefault="00826904" w:rsidP="00F27598">
            <w:pPr>
              <w:pStyle w:val="72TabletextTablesTableFigureBoxstyles"/>
            </w:pPr>
            <w:r w:rsidRPr="00222DDF">
              <w:t>(21.0)</w:t>
            </w:r>
          </w:p>
        </w:tc>
        <w:tc>
          <w:tcPr>
            <w:tcW w:w="0" w:type="auto"/>
            <w:shd w:val="clear" w:color="auto" w:fill="auto"/>
            <w:vAlign w:val="bottom"/>
          </w:tcPr>
          <w:p w14:paraId="3EF21044" w14:textId="77777777" w:rsidR="00826904" w:rsidRPr="00222DDF" w:rsidRDefault="00826904" w:rsidP="00F27598">
            <w:pPr>
              <w:pStyle w:val="72TabletextTablesTableFigureBoxstyles"/>
            </w:pPr>
            <w:r w:rsidRPr="00222DDF">
              <w:t>62.7</w:t>
            </w:r>
          </w:p>
        </w:tc>
        <w:tc>
          <w:tcPr>
            <w:tcW w:w="0" w:type="auto"/>
            <w:shd w:val="clear" w:color="auto" w:fill="auto"/>
            <w:vAlign w:val="bottom"/>
          </w:tcPr>
          <w:p w14:paraId="6766E6AE" w14:textId="77777777" w:rsidR="00826904" w:rsidRPr="00222DDF" w:rsidRDefault="00826904" w:rsidP="00F27598">
            <w:pPr>
              <w:pStyle w:val="72TabletextTablesTableFigureBoxstyles"/>
            </w:pPr>
            <w:r w:rsidRPr="00222DDF">
              <w:t>(23.4)</w:t>
            </w:r>
          </w:p>
        </w:tc>
        <w:tc>
          <w:tcPr>
            <w:tcW w:w="0" w:type="auto"/>
            <w:shd w:val="clear" w:color="auto" w:fill="auto"/>
            <w:vAlign w:val="bottom"/>
          </w:tcPr>
          <w:p w14:paraId="71AC8337" w14:textId="77777777" w:rsidR="00826904" w:rsidRPr="00222DDF" w:rsidRDefault="00826904" w:rsidP="00F27598">
            <w:pPr>
              <w:pStyle w:val="72TabletextTablesTableFigureBoxstyles"/>
            </w:pPr>
            <w:r w:rsidRPr="00222DDF">
              <w:t>64.7</w:t>
            </w:r>
          </w:p>
        </w:tc>
        <w:tc>
          <w:tcPr>
            <w:tcW w:w="0" w:type="auto"/>
            <w:shd w:val="clear" w:color="auto" w:fill="auto"/>
            <w:vAlign w:val="bottom"/>
          </w:tcPr>
          <w:p w14:paraId="0232C54D" w14:textId="77777777" w:rsidR="00826904" w:rsidRPr="00222DDF" w:rsidRDefault="00826904" w:rsidP="00F27598">
            <w:pPr>
              <w:pStyle w:val="72TabletextTablesTableFigureBoxstyles"/>
            </w:pPr>
            <w:r w:rsidRPr="00222DDF">
              <w:t>(18.4)</w:t>
            </w:r>
          </w:p>
        </w:tc>
        <w:tc>
          <w:tcPr>
            <w:tcW w:w="0" w:type="auto"/>
            <w:shd w:val="clear" w:color="auto" w:fill="auto"/>
            <w:vAlign w:val="bottom"/>
          </w:tcPr>
          <w:p w14:paraId="70C7D93C" w14:textId="77777777" w:rsidR="00826904" w:rsidRPr="00222DDF" w:rsidRDefault="00826904" w:rsidP="00F27598">
            <w:pPr>
              <w:pStyle w:val="72TabletextTablesTableFigureBoxstyles"/>
            </w:pPr>
            <w:r w:rsidRPr="00222DDF">
              <w:t>56.9</w:t>
            </w:r>
          </w:p>
        </w:tc>
        <w:tc>
          <w:tcPr>
            <w:tcW w:w="0" w:type="auto"/>
            <w:shd w:val="clear" w:color="auto" w:fill="auto"/>
            <w:vAlign w:val="bottom"/>
          </w:tcPr>
          <w:p w14:paraId="3DE5D0D4" w14:textId="77777777" w:rsidR="00826904" w:rsidRPr="00222DDF" w:rsidRDefault="00826904" w:rsidP="00F27598">
            <w:pPr>
              <w:pStyle w:val="72TabletextTablesTableFigureBoxstyles"/>
            </w:pPr>
            <w:r w:rsidRPr="00222DDF">
              <w:t>(17.6)</w:t>
            </w:r>
          </w:p>
        </w:tc>
        <w:tc>
          <w:tcPr>
            <w:tcW w:w="0" w:type="auto"/>
            <w:shd w:val="clear" w:color="auto" w:fill="auto"/>
            <w:vAlign w:val="bottom"/>
          </w:tcPr>
          <w:p w14:paraId="34893380" w14:textId="77777777" w:rsidR="00826904" w:rsidRPr="00222DDF" w:rsidRDefault="00826904" w:rsidP="00F27598">
            <w:pPr>
              <w:pStyle w:val="72TabletextTablesTableFigureBoxstyles"/>
            </w:pPr>
            <w:r w:rsidRPr="00222DDF">
              <w:t>63.1</w:t>
            </w:r>
          </w:p>
        </w:tc>
        <w:tc>
          <w:tcPr>
            <w:tcW w:w="0" w:type="auto"/>
            <w:shd w:val="clear" w:color="auto" w:fill="auto"/>
            <w:vAlign w:val="bottom"/>
          </w:tcPr>
          <w:p w14:paraId="0E899137" w14:textId="77777777" w:rsidR="00826904" w:rsidRPr="00222DDF" w:rsidRDefault="00826904" w:rsidP="00F27598">
            <w:pPr>
              <w:pStyle w:val="72TabletextTablesTableFigureBoxstyles"/>
            </w:pPr>
            <w:r w:rsidRPr="00222DDF">
              <w:t>(26.3)</w:t>
            </w:r>
          </w:p>
        </w:tc>
        <w:tc>
          <w:tcPr>
            <w:tcW w:w="0" w:type="auto"/>
            <w:shd w:val="clear" w:color="auto" w:fill="auto"/>
            <w:vAlign w:val="bottom"/>
          </w:tcPr>
          <w:p w14:paraId="4E94AB0B"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3872AA73" w14:textId="77777777" w:rsidR="00826904" w:rsidRPr="00222DDF" w:rsidRDefault="00826904" w:rsidP="00F27598">
            <w:pPr>
              <w:pStyle w:val="72TabletextTablesTableFigureBoxstyles"/>
            </w:pPr>
          </w:p>
        </w:tc>
      </w:tr>
      <w:tr w:rsidR="00826904" w:rsidRPr="00222DDF" w14:paraId="16547333" w14:textId="77777777" w:rsidTr="00F27598">
        <w:trPr>
          <w:cantSplit/>
        </w:trPr>
        <w:tc>
          <w:tcPr>
            <w:tcW w:w="0" w:type="auto"/>
            <w:shd w:val="clear" w:color="auto" w:fill="auto"/>
            <w:vAlign w:val="bottom"/>
          </w:tcPr>
          <w:p w14:paraId="3B635DF3" w14:textId="77777777" w:rsidR="00826904" w:rsidRPr="00222DDF" w:rsidRDefault="00826904" w:rsidP="00F27598">
            <w:pPr>
              <w:pStyle w:val="72TabletextTablesTableFigureBoxstyles"/>
            </w:pPr>
            <w:r w:rsidRPr="00222DDF">
              <w:t>Activity</w:t>
            </w:r>
          </w:p>
        </w:tc>
        <w:tc>
          <w:tcPr>
            <w:tcW w:w="0" w:type="auto"/>
            <w:shd w:val="clear" w:color="auto" w:fill="auto"/>
            <w:vAlign w:val="bottom"/>
          </w:tcPr>
          <w:p w14:paraId="6E181535" w14:textId="77777777" w:rsidR="00826904" w:rsidRPr="00222DDF" w:rsidRDefault="00826904" w:rsidP="00F27598">
            <w:pPr>
              <w:pStyle w:val="72TabletextTablesTableFigureBoxstyles"/>
            </w:pPr>
            <w:r w:rsidRPr="00222DDF">
              <w:t>78.2</w:t>
            </w:r>
          </w:p>
        </w:tc>
        <w:tc>
          <w:tcPr>
            <w:tcW w:w="0" w:type="auto"/>
            <w:shd w:val="clear" w:color="auto" w:fill="auto"/>
            <w:vAlign w:val="bottom"/>
          </w:tcPr>
          <w:p w14:paraId="2CF27B9B" w14:textId="77777777" w:rsidR="00826904" w:rsidRPr="00222DDF" w:rsidRDefault="00826904" w:rsidP="00F27598">
            <w:pPr>
              <w:pStyle w:val="72TabletextTablesTableFigureBoxstyles"/>
            </w:pPr>
            <w:r w:rsidRPr="00222DDF">
              <w:t>(18.3)</w:t>
            </w:r>
          </w:p>
        </w:tc>
        <w:tc>
          <w:tcPr>
            <w:tcW w:w="0" w:type="auto"/>
            <w:shd w:val="clear" w:color="auto" w:fill="auto"/>
            <w:vAlign w:val="bottom"/>
          </w:tcPr>
          <w:p w14:paraId="6D7CABC4" w14:textId="77777777" w:rsidR="00826904" w:rsidRPr="00222DDF" w:rsidRDefault="00826904" w:rsidP="00F27598">
            <w:pPr>
              <w:pStyle w:val="72TabletextTablesTableFigureBoxstyles"/>
            </w:pPr>
            <w:r w:rsidRPr="00222DDF">
              <w:t>77.9</w:t>
            </w:r>
          </w:p>
        </w:tc>
        <w:tc>
          <w:tcPr>
            <w:tcW w:w="0" w:type="auto"/>
            <w:shd w:val="clear" w:color="auto" w:fill="auto"/>
            <w:vAlign w:val="bottom"/>
          </w:tcPr>
          <w:p w14:paraId="62D682D3" w14:textId="77777777" w:rsidR="00826904" w:rsidRPr="00222DDF" w:rsidRDefault="00826904" w:rsidP="00F27598">
            <w:pPr>
              <w:pStyle w:val="72TabletextTablesTableFigureBoxstyles"/>
            </w:pPr>
            <w:r w:rsidRPr="00222DDF">
              <w:t>(15.5)</w:t>
            </w:r>
          </w:p>
        </w:tc>
        <w:tc>
          <w:tcPr>
            <w:tcW w:w="0" w:type="auto"/>
            <w:shd w:val="clear" w:color="auto" w:fill="auto"/>
            <w:vAlign w:val="bottom"/>
          </w:tcPr>
          <w:p w14:paraId="5A65C5F9" w14:textId="77777777" w:rsidR="00826904" w:rsidRPr="00222DDF" w:rsidRDefault="00826904" w:rsidP="00F27598">
            <w:pPr>
              <w:pStyle w:val="72TabletextTablesTableFigureBoxstyles"/>
            </w:pPr>
            <w:r w:rsidRPr="00222DDF">
              <w:t>81.2</w:t>
            </w:r>
          </w:p>
        </w:tc>
        <w:tc>
          <w:tcPr>
            <w:tcW w:w="0" w:type="auto"/>
            <w:shd w:val="clear" w:color="auto" w:fill="auto"/>
            <w:vAlign w:val="bottom"/>
          </w:tcPr>
          <w:p w14:paraId="0D68BBD3" w14:textId="77777777" w:rsidR="00826904" w:rsidRPr="00222DDF" w:rsidRDefault="00826904" w:rsidP="00F27598">
            <w:pPr>
              <w:pStyle w:val="72TabletextTablesTableFigureBoxstyles"/>
            </w:pPr>
            <w:r w:rsidRPr="00222DDF">
              <w:t>(17.2)</w:t>
            </w:r>
          </w:p>
        </w:tc>
        <w:tc>
          <w:tcPr>
            <w:tcW w:w="0" w:type="auto"/>
            <w:shd w:val="clear" w:color="auto" w:fill="auto"/>
            <w:vAlign w:val="bottom"/>
          </w:tcPr>
          <w:p w14:paraId="05FA4361" w14:textId="77777777" w:rsidR="00826904" w:rsidRPr="00222DDF" w:rsidRDefault="00826904" w:rsidP="00F27598">
            <w:pPr>
              <w:pStyle w:val="72TabletextTablesTableFigureBoxstyles"/>
            </w:pPr>
            <w:r w:rsidRPr="00222DDF">
              <w:t>70.8</w:t>
            </w:r>
          </w:p>
        </w:tc>
        <w:tc>
          <w:tcPr>
            <w:tcW w:w="0" w:type="auto"/>
            <w:shd w:val="clear" w:color="auto" w:fill="auto"/>
            <w:vAlign w:val="bottom"/>
          </w:tcPr>
          <w:p w14:paraId="6CF79CC7" w14:textId="77777777" w:rsidR="00826904" w:rsidRPr="00222DDF" w:rsidRDefault="00826904" w:rsidP="00F27598">
            <w:pPr>
              <w:pStyle w:val="72TabletextTablesTableFigureBoxstyles"/>
            </w:pPr>
            <w:r w:rsidRPr="00222DDF">
              <w:t>(24.7)</w:t>
            </w:r>
          </w:p>
        </w:tc>
        <w:tc>
          <w:tcPr>
            <w:tcW w:w="0" w:type="auto"/>
            <w:shd w:val="clear" w:color="auto" w:fill="auto"/>
            <w:vAlign w:val="bottom"/>
          </w:tcPr>
          <w:p w14:paraId="72467580" w14:textId="77777777" w:rsidR="00826904" w:rsidRPr="00222DDF" w:rsidRDefault="00826904" w:rsidP="00F27598">
            <w:pPr>
              <w:pStyle w:val="72TabletextTablesTableFigureBoxstyles"/>
            </w:pPr>
            <w:r w:rsidRPr="00222DDF">
              <w:t>77.5</w:t>
            </w:r>
          </w:p>
        </w:tc>
        <w:tc>
          <w:tcPr>
            <w:tcW w:w="0" w:type="auto"/>
            <w:shd w:val="clear" w:color="auto" w:fill="auto"/>
            <w:vAlign w:val="bottom"/>
          </w:tcPr>
          <w:p w14:paraId="1416AF68" w14:textId="77777777" w:rsidR="00826904" w:rsidRPr="00222DDF" w:rsidRDefault="00826904" w:rsidP="00F27598">
            <w:pPr>
              <w:pStyle w:val="72TabletextTablesTableFigureBoxstyles"/>
            </w:pPr>
            <w:r w:rsidRPr="00222DDF">
              <w:t>(16.3)</w:t>
            </w:r>
          </w:p>
        </w:tc>
        <w:tc>
          <w:tcPr>
            <w:tcW w:w="0" w:type="auto"/>
            <w:shd w:val="clear" w:color="auto" w:fill="auto"/>
            <w:vAlign w:val="bottom"/>
          </w:tcPr>
          <w:p w14:paraId="4553DEA8"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3D919D83" w14:textId="77777777" w:rsidR="00826904" w:rsidRPr="00222DDF" w:rsidRDefault="00826904" w:rsidP="00F27598">
            <w:pPr>
              <w:pStyle w:val="72TabletextTablesTableFigureBoxstyles"/>
            </w:pPr>
          </w:p>
        </w:tc>
      </w:tr>
      <w:tr w:rsidR="00826904" w:rsidRPr="00222DDF" w14:paraId="3E006D56" w14:textId="77777777" w:rsidTr="00F27598">
        <w:trPr>
          <w:cantSplit/>
        </w:trPr>
        <w:tc>
          <w:tcPr>
            <w:tcW w:w="0" w:type="auto"/>
            <w:shd w:val="clear" w:color="auto" w:fill="auto"/>
            <w:vAlign w:val="bottom"/>
          </w:tcPr>
          <w:p w14:paraId="40D41F61" w14:textId="77777777" w:rsidR="00826904" w:rsidRPr="00222DDF" w:rsidRDefault="00826904" w:rsidP="00F27598">
            <w:pPr>
              <w:pStyle w:val="72TabletextTablesTableFigureBoxstyles"/>
            </w:pPr>
            <w:r w:rsidRPr="00222DDF">
              <w:t>Impact</w:t>
            </w:r>
          </w:p>
        </w:tc>
        <w:tc>
          <w:tcPr>
            <w:tcW w:w="0" w:type="auto"/>
            <w:shd w:val="clear" w:color="auto" w:fill="auto"/>
            <w:vAlign w:val="bottom"/>
          </w:tcPr>
          <w:p w14:paraId="24C49A64" w14:textId="77777777" w:rsidR="00826904" w:rsidRPr="00222DDF" w:rsidRDefault="00826904" w:rsidP="00F27598">
            <w:pPr>
              <w:pStyle w:val="72TabletextTablesTableFigureBoxstyles"/>
            </w:pPr>
            <w:r w:rsidRPr="00222DDF">
              <w:t>46.9</w:t>
            </w:r>
          </w:p>
        </w:tc>
        <w:tc>
          <w:tcPr>
            <w:tcW w:w="0" w:type="auto"/>
            <w:shd w:val="clear" w:color="auto" w:fill="auto"/>
            <w:vAlign w:val="bottom"/>
          </w:tcPr>
          <w:p w14:paraId="2563B31D" w14:textId="77777777" w:rsidR="00826904" w:rsidRPr="00222DDF" w:rsidRDefault="00826904" w:rsidP="00F27598">
            <w:pPr>
              <w:pStyle w:val="72TabletextTablesTableFigureBoxstyles"/>
            </w:pPr>
            <w:r w:rsidRPr="00222DDF">
              <w:t>(16.9)</w:t>
            </w:r>
          </w:p>
        </w:tc>
        <w:tc>
          <w:tcPr>
            <w:tcW w:w="0" w:type="auto"/>
            <w:shd w:val="clear" w:color="auto" w:fill="auto"/>
            <w:vAlign w:val="bottom"/>
          </w:tcPr>
          <w:p w14:paraId="7CDB2FA1" w14:textId="77777777" w:rsidR="00826904" w:rsidRPr="00222DDF" w:rsidRDefault="00826904" w:rsidP="00F27598">
            <w:pPr>
              <w:pStyle w:val="72TabletextTablesTableFigureBoxstyles"/>
            </w:pPr>
            <w:r w:rsidRPr="00222DDF">
              <w:t>47.0</w:t>
            </w:r>
          </w:p>
        </w:tc>
        <w:tc>
          <w:tcPr>
            <w:tcW w:w="0" w:type="auto"/>
            <w:shd w:val="clear" w:color="auto" w:fill="auto"/>
            <w:vAlign w:val="bottom"/>
          </w:tcPr>
          <w:p w14:paraId="7FBF3A5B" w14:textId="77777777" w:rsidR="00826904" w:rsidRPr="00222DDF" w:rsidRDefault="00826904" w:rsidP="00F27598">
            <w:pPr>
              <w:pStyle w:val="72TabletextTablesTableFigureBoxstyles"/>
            </w:pPr>
            <w:r w:rsidRPr="00222DDF">
              <w:t>(17.8)</w:t>
            </w:r>
          </w:p>
        </w:tc>
        <w:tc>
          <w:tcPr>
            <w:tcW w:w="0" w:type="auto"/>
            <w:shd w:val="clear" w:color="auto" w:fill="auto"/>
            <w:vAlign w:val="bottom"/>
          </w:tcPr>
          <w:p w14:paraId="662EB376" w14:textId="77777777" w:rsidR="00826904" w:rsidRPr="00222DDF" w:rsidRDefault="00826904" w:rsidP="00F27598">
            <w:pPr>
              <w:pStyle w:val="72TabletextTablesTableFigureBoxstyles"/>
            </w:pPr>
            <w:r w:rsidRPr="00222DDF">
              <w:t>51.3</w:t>
            </w:r>
          </w:p>
        </w:tc>
        <w:tc>
          <w:tcPr>
            <w:tcW w:w="0" w:type="auto"/>
            <w:shd w:val="clear" w:color="auto" w:fill="auto"/>
            <w:vAlign w:val="bottom"/>
          </w:tcPr>
          <w:p w14:paraId="28A7A031" w14:textId="77777777" w:rsidR="00826904" w:rsidRPr="00222DDF" w:rsidRDefault="00826904" w:rsidP="00F27598">
            <w:pPr>
              <w:pStyle w:val="72TabletextTablesTableFigureBoxstyles"/>
            </w:pPr>
            <w:r w:rsidRPr="00222DDF">
              <w:t>(17.4)</w:t>
            </w:r>
          </w:p>
        </w:tc>
        <w:tc>
          <w:tcPr>
            <w:tcW w:w="0" w:type="auto"/>
            <w:shd w:val="clear" w:color="auto" w:fill="auto"/>
            <w:vAlign w:val="bottom"/>
          </w:tcPr>
          <w:p w14:paraId="41B947F9" w14:textId="77777777" w:rsidR="00826904" w:rsidRPr="00222DDF" w:rsidRDefault="00826904" w:rsidP="00F27598">
            <w:pPr>
              <w:pStyle w:val="72TabletextTablesTableFigureBoxstyles"/>
            </w:pPr>
            <w:r w:rsidRPr="00222DDF">
              <w:t>39.5</w:t>
            </w:r>
          </w:p>
        </w:tc>
        <w:tc>
          <w:tcPr>
            <w:tcW w:w="0" w:type="auto"/>
            <w:shd w:val="clear" w:color="auto" w:fill="auto"/>
            <w:vAlign w:val="bottom"/>
          </w:tcPr>
          <w:p w14:paraId="7C0B02EE" w14:textId="77777777" w:rsidR="00826904" w:rsidRPr="00222DDF" w:rsidRDefault="00826904" w:rsidP="00F27598">
            <w:pPr>
              <w:pStyle w:val="72TabletextTablesTableFigureBoxstyles"/>
            </w:pPr>
            <w:r w:rsidRPr="00222DDF">
              <w:t>(24.4)</w:t>
            </w:r>
          </w:p>
        </w:tc>
        <w:tc>
          <w:tcPr>
            <w:tcW w:w="0" w:type="auto"/>
            <w:shd w:val="clear" w:color="auto" w:fill="auto"/>
            <w:vAlign w:val="bottom"/>
          </w:tcPr>
          <w:p w14:paraId="4D7C5EBE" w14:textId="77777777" w:rsidR="00826904" w:rsidRPr="00222DDF" w:rsidRDefault="00826904" w:rsidP="00F27598">
            <w:pPr>
              <w:pStyle w:val="72TabletextTablesTableFigureBoxstyles"/>
            </w:pPr>
            <w:r w:rsidRPr="00222DDF">
              <w:t>61.1</w:t>
            </w:r>
          </w:p>
        </w:tc>
        <w:tc>
          <w:tcPr>
            <w:tcW w:w="0" w:type="auto"/>
            <w:shd w:val="clear" w:color="auto" w:fill="auto"/>
            <w:vAlign w:val="bottom"/>
          </w:tcPr>
          <w:p w14:paraId="374B89A6" w14:textId="77777777" w:rsidR="00826904" w:rsidRPr="00222DDF" w:rsidRDefault="00826904" w:rsidP="00F27598">
            <w:pPr>
              <w:pStyle w:val="72TabletextTablesTableFigureBoxstyles"/>
            </w:pPr>
            <w:r w:rsidRPr="00222DDF">
              <w:t>(20.6)</w:t>
            </w:r>
          </w:p>
        </w:tc>
        <w:tc>
          <w:tcPr>
            <w:tcW w:w="0" w:type="auto"/>
            <w:shd w:val="clear" w:color="auto" w:fill="auto"/>
            <w:vAlign w:val="bottom"/>
          </w:tcPr>
          <w:p w14:paraId="67EC6AFC"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73D142E6" w14:textId="77777777" w:rsidR="00826904" w:rsidRPr="00222DDF" w:rsidRDefault="00826904" w:rsidP="00F27598">
            <w:pPr>
              <w:pStyle w:val="72TabletextTablesTableFigureBoxstyles"/>
            </w:pPr>
          </w:p>
        </w:tc>
      </w:tr>
      <w:tr w:rsidR="00826904" w:rsidRPr="00222DDF" w14:paraId="0CCE43AC" w14:textId="77777777" w:rsidTr="00F27598">
        <w:trPr>
          <w:cantSplit/>
        </w:trPr>
        <w:tc>
          <w:tcPr>
            <w:tcW w:w="0" w:type="auto"/>
            <w:shd w:val="clear" w:color="auto" w:fill="EDEDED"/>
            <w:vAlign w:val="bottom"/>
          </w:tcPr>
          <w:p w14:paraId="316F58C8" w14:textId="77777777" w:rsidR="00826904" w:rsidRPr="00123D28" w:rsidRDefault="00826904" w:rsidP="00F27598">
            <w:pPr>
              <w:pStyle w:val="72TabletextTablesTableFigureBoxstyles"/>
              <w:rPr>
                <w:b/>
              </w:rPr>
            </w:pPr>
            <w:r w:rsidRPr="00123D28">
              <w:rPr>
                <w:b/>
              </w:rPr>
              <w:t>B-IPQ – Mean (SD)</w:t>
            </w:r>
          </w:p>
        </w:tc>
        <w:tc>
          <w:tcPr>
            <w:tcW w:w="0" w:type="auto"/>
            <w:shd w:val="clear" w:color="auto" w:fill="EDEDED"/>
            <w:vAlign w:val="bottom"/>
          </w:tcPr>
          <w:p w14:paraId="17ADB0A6" w14:textId="77777777" w:rsidR="00826904" w:rsidRPr="00123D28" w:rsidRDefault="00826904" w:rsidP="00F27598">
            <w:pPr>
              <w:pStyle w:val="72TabletextTablesTableFigureBoxstyles"/>
            </w:pPr>
          </w:p>
        </w:tc>
        <w:tc>
          <w:tcPr>
            <w:tcW w:w="0" w:type="auto"/>
            <w:shd w:val="clear" w:color="auto" w:fill="EDEDED"/>
            <w:vAlign w:val="bottom"/>
          </w:tcPr>
          <w:p w14:paraId="7D5E886C" w14:textId="77777777" w:rsidR="00826904" w:rsidRPr="00123D28" w:rsidRDefault="00826904" w:rsidP="00F27598">
            <w:pPr>
              <w:pStyle w:val="72TabletextTablesTableFigureBoxstyles"/>
            </w:pPr>
          </w:p>
        </w:tc>
        <w:tc>
          <w:tcPr>
            <w:tcW w:w="0" w:type="auto"/>
            <w:shd w:val="clear" w:color="auto" w:fill="EDEDED"/>
            <w:vAlign w:val="bottom"/>
          </w:tcPr>
          <w:p w14:paraId="2EA49950" w14:textId="77777777" w:rsidR="00826904" w:rsidRPr="00123D28" w:rsidRDefault="00826904" w:rsidP="00F27598">
            <w:pPr>
              <w:pStyle w:val="72TabletextTablesTableFigureBoxstyles"/>
            </w:pPr>
          </w:p>
        </w:tc>
        <w:tc>
          <w:tcPr>
            <w:tcW w:w="0" w:type="auto"/>
            <w:shd w:val="clear" w:color="auto" w:fill="EDEDED"/>
            <w:vAlign w:val="bottom"/>
          </w:tcPr>
          <w:p w14:paraId="7B9A521F" w14:textId="77777777" w:rsidR="00826904" w:rsidRPr="00123D28" w:rsidRDefault="00826904" w:rsidP="00F27598">
            <w:pPr>
              <w:pStyle w:val="72TabletextTablesTableFigureBoxstyles"/>
            </w:pPr>
          </w:p>
        </w:tc>
        <w:tc>
          <w:tcPr>
            <w:tcW w:w="0" w:type="auto"/>
            <w:shd w:val="clear" w:color="auto" w:fill="EDEDED"/>
            <w:vAlign w:val="bottom"/>
          </w:tcPr>
          <w:p w14:paraId="6A4D7B13" w14:textId="77777777" w:rsidR="00826904" w:rsidRPr="00123D28" w:rsidRDefault="00826904" w:rsidP="00F27598">
            <w:pPr>
              <w:pStyle w:val="72TabletextTablesTableFigureBoxstyles"/>
            </w:pPr>
          </w:p>
        </w:tc>
        <w:tc>
          <w:tcPr>
            <w:tcW w:w="0" w:type="auto"/>
            <w:shd w:val="clear" w:color="auto" w:fill="EDEDED"/>
            <w:vAlign w:val="bottom"/>
          </w:tcPr>
          <w:p w14:paraId="39778602" w14:textId="77777777" w:rsidR="00826904" w:rsidRPr="00123D28" w:rsidRDefault="00826904" w:rsidP="00F27598">
            <w:pPr>
              <w:pStyle w:val="72TabletextTablesTableFigureBoxstyles"/>
            </w:pPr>
          </w:p>
        </w:tc>
        <w:tc>
          <w:tcPr>
            <w:tcW w:w="0" w:type="auto"/>
            <w:shd w:val="clear" w:color="auto" w:fill="EDEDED"/>
            <w:vAlign w:val="bottom"/>
          </w:tcPr>
          <w:p w14:paraId="395CC91A" w14:textId="77777777" w:rsidR="00826904" w:rsidRPr="00123D28" w:rsidRDefault="00826904" w:rsidP="00F27598">
            <w:pPr>
              <w:pStyle w:val="72TabletextTablesTableFigureBoxstyles"/>
            </w:pPr>
          </w:p>
        </w:tc>
        <w:tc>
          <w:tcPr>
            <w:tcW w:w="0" w:type="auto"/>
            <w:shd w:val="clear" w:color="auto" w:fill="EDEDED"/>
            <w:vAlign w:val="bottom"/>
          </w:tcPr>
          <w:p w14:paraId="379BC423" w14:textId="77777777" w:rsidR="00826904" w:rsidRPr="00123D28" w:rsidRDefault="00826904" w:rsidP="00F27598">
            <w:pPr>
              <w:pStyle w:val="72TabletextTablesTableFigureBoxstyles"/>
            </w:pPr>
          </w:p>
        </w:tc>
        <w:tc>
          <w:tcPr>
            <w:tcW w:w="0" w:type="auto"/>
            <w:shd w:val="clear" w:color="auto" w:fill="EDEDED"/>
            <w:vAlign w:val="bottom"/>
          </w:tcPr>
          <w:p w14:paraId="6DC03673" w14:textId="77777777" w:rsidR="00826904" w:rsidRPr="00123D28" w:rsidRDefault="00826904" w:rsidP="00F27598">
            <w:pPr>
              <w:pStyle w:val="72TabletextTablesTableFigureBoxstyles"/>
            </w:pPr>
          </w:p>
        </w:tc>
        <w:tc>
          <w:tcPr>
            <w:tcW w:w="0" w:type="auto"/>
            <w:shd w:val="clear" w:color="auto" w:fill="EDEDED"/>
            <w:vAlign w:val="bottom"/>
          </w:tcPr>
          <w:p w14:paraId="01F5BB6A" w14:textId="77777777" w:rsidR="00826904" w:rsidRPr="00123D28" w:rsidRDefault="00826904" w:rsidP="00F27598">
            <w:pPr>
              <w:pStyle w:val="72TabletextTablesTableFigureBoxstyles"/>
            </w:pPr>
          </w:p>
        </w:tc>
        <w:tc>
          <w:tcPr>
            <w:tcW w:w="0" w:type="auto"/>
            <w:shd w:val="clear" w:color="auto" w:fill="EDEDED"/>
            <w:vAlign w:val="bottom"/>
          </w:tcPr>
          <w:p w14:paraId="4B2378B2" w14:textId="77777777" w:rsidR="00826904" w:rsidRPr="00123D28" w:rsidRDefault="00826904" w:rsidP="00F27598">
            <w:pPr>
              <w:pStyle w:val="72TabletextTablesTableFigureBoxstyles"/>
            </w:pPr>
          </w:p>
        </w:tc>
        <w:tc>
          <w:tcPr>
            <w:tcW w:w="0" w:type="auto"/>
            <w:shd w:val="clear" w:color="auto" w:fill="EDEDED"/>
            <w:vAlign w:val="bottom"/>
          </w:tcPr>
          <w:p w14:paraId="2ADA1E6F" w14:textId="77777777" w:rsidR="00826904" w:rsidRPr="00123D28" w:rsidRDefault="00826904" w:rsidP="00F27598">
            <w:pPr>
              <w:pStyle w:val="72TabletextTablesTableFigureBoxstyles"/>
            </w:pPr>
          </w:p>
        </w:tc>
      </w:tr>
      <w:tr w:rsidR="00826904" w:rsidRPr="00222DDF" w14:paraId="5091D911" w14:textId="77777777" w:rsidTr="00F27598">
        <w:trPr>
          <w:cantSplit/>
        </w:trPr>
        <w:tc>
          <w:tcPr>
            <w:tcW w:w="0" w:type="auto"/>
            <w:shd w:val="clear" w:color="auto" w:fill="auto"/>
            <w:vAlign w:val="bottom"/>
          </w:tcPr>
          <w:p w14:paraId="6006CB90" w14:textId="77777777" w:rsidR="00826904" w:rsidRPr="00222DDF" w:rsidRDefault="00826904" w:rsidP="00F27598">
            <w:pPr>
              <w:pStyle w:val="72TabletextTablesTableFigureBoxstyles"/>
            </w:pPr>
            <w:r w:rsidRPr="00222DDF">
              <w:t>Consequences</w:t>
            </w:r>
          </w:p>
        </w:tc>
        <w:tc>
          <w:tcPr>
            <w:tcW w:w="0" w:type="auto"/>
            <w:shd w:val="clear" w:color="auto" w:fill="auto"/>
            <w:vAlign w:val="bottom"/>
          </w:tcPr>
          <w:p w14:paraId="7FBC4859" w14:textId="77777777" w:rsidR="00826904" w:rsidRPr="00222DDF" w:rsidRDefault="00826904" w:rsidP="00F27598">
            <w:pPr>
              <w:pStyle w:val="72TabletextTablesTableFigureBoxstyles"/>
            </w:pPr>
            <w:r w:rsidRPr="00222DDF">
              <w:t>6.3</w:t>
            </w:r>
          </w:p>
        </w:tc>
        <w:tc>
          <w:tcPr>
            <w:tcW w:w="0" w:type="auto"/>
            <w:shd w:val="clear" w:color="auto" w:fill="auto"/>
            <w:vAlign w:val="bottom"/>
          </w:tcPr>
          <w:p w14:paraId="753073E4" w14:textId="77777777" w:rsidR="00826904" w:rsidRPr="00222DDF" w:rsidRDefault="00826904" w:rsidP="00F27598">
            <w:pPr>
              <w:pStyle w:val="72TabletextTablesTableFigureBoxstyles"/>
            </w:pPr>
            <w:r w:rsidRPr="00222DDF">
              <w:t>(2.2)</w:t>
            </w:r>
          </w:p>
        </w:tc>
        <w:tc>
          <w:tcPr>
            <w:tcW w:w="0" w:type="auto"/>
            <w:shd w:val="clear" w:color="auto" w:fill="auto"/>
            <w:vAlign w:val="bottom"/>
          </w:tcPr>
          <w:p w14:paraId="5EDAF1E1" w14:textId="77777777" w:rsidR="00826904" w:rsidRPr="00222DDF" w:rsidRDefault="00826904" w:rsidP="00F27598">
            <w:pPr>
              <w:pStyle w:val="72TabletextTablesTableFigureBoxstyles"/>
            </w:pPr>
            <w:r w:rsidRPr="00222DDF">
              <w:t>6.6</w:t>
            </w:r>
          </w:p>
        </w:tc>
        <w:tc>
          <w:tcPr>
            <w:tcW w:w="0" w:type="auto"/>
            <w:shd w:val="clear" w:color="auto" w:fill="auto"/>
            <w:vAlign w:val="bottom"/>
          </w:tcPr>
          <w:p w14:paraId="107E2EEA" w14:textId="77777777" w:rsidR="00826904" w:rsidRPr="00222DDF" w:rsidRDefault="00826904" w:rsidP="00F27598">
            <w:pPr>
              <w:pStyle w:val="72TabletextTablesTableFigureBoxstyles"/>
            </w:pPr>
            <w:r w:rsidRPr="00222DDF">
              <w:t>(2.3)</w:t>
            </w:r>
          </w:p>
        </w:tc>
        <w:tc>
          <w:tcPr>
            <w:tcW w:w="0" w:type="auto"/>
            <w:shd w:val="clear" w:color="auto" w:fill="auto"/>
            <w:vAlign w:val="bottom"/>
          </w:tcPr>
          <w:p w14:paraId="53DA893E" w14:textId="77777777" w:rsidR="00826904" w:rsidRPr="00222DDF" w:rsidRDefault="00826904" w:rsidP="00F27598">
            <w:pPr>
              <w:pStyle w:val="72TabletextTablesTableFigureBoxstyles"/>
            </w:pPr>
            <w:r w:rsidRPr="00222DDF">
              <w:t>7.0</w:t>
            </w:r>
          </w:p>
        </w:tc>
        <w:tc>
          <w:tcPr>
            <w:tcW w:w="0" w:type="auto"/>
            <w:shd w:val="clear" w:color="auto" w:fill="auto"/>
            <w:vAlign w:val="bottom"/>
          </w:tcPr>
          <w:p w14:paraId="01CFFF3F" w14:textId="77777777" w:rsidR="00826904" w:rsidRPr="00222DDF" w:rsidRDefault="00826904" w:rsidP="00F27598">
            <w:pPr>
              <w:pStyle w:val="72TabletextTablesTableFigureBoxstyles"/>
            </w:pPr>
            <w:r w:rsidRPr="00222DDF">
              <w:t>(1.9)</w:t>
            </w:r>
          </w:p>
        </w:tc>
        <w:tc>
          <w:tcPr>
            <w:tcW w:w="0" w:type="auto"/>
            <w:shd w:val="clear" w:color="auto" w:fill="auto"/>
            <w:vAlign w:val="bottom"/>
          </w:tcPr>
          <w:p w14:paraId="237FC0B2" w14:textId="77777777" w:rsidR="00826904" w:rsidRPr="00222DDF" w:rsidRDefault="00826904" w:rsidP="00F27598">
            <w:pPr>
              <w:pStyle w:val="72TabletextTablesTableFigureBoxstyles"/>
            </w:pPr>
            <w:r w:rsidRPr="00222DDF">
              <w:t>6.3</w:t>
            </w:r>
          </w:p>
        </w:tc>
        <w:tc>
          <w:tcPr>
            <w:tcW w:w="0" w:type="auto"/>
            <w:shd w:val="clear" w:color="auto" w:fill="auto"/>
            <w:vAlign w:val="bottom"/>
          </w:tcPr>
          <w:p w14:paraId="771037F7" w14:textId="77777777" w:rsidR="00826904" w:rsidRPr="00222DDF" w:rsidRDefault="00826904" w:rsidP="00F27598">
            <w:pPr>
              <w:pStyle w:val="72TabletextTablesTableFigureBoxstyles"/>
            </w:pPr>
            <w:r w:rsidRPr="00222DDF">
              <w:t>(1.7)</w:t>
            </w:r>
          </w:p>
        </w:tc>
        <w:tc>
          <w:tcPr>
            <w:tcW w:w="0" w:type="auto"/>
            <w:shd w:val="clear" w:color="auto" w:fill="auto"/>
            <w:vAlign w:val="bottom"/>
          </w:tcPr>
          <w:p w14:paraId="444004A1" w14:textId="77777777" w:rsidR="00826904" w:rsidRPr="00222DDF" w:rsidRDefault="00826904" w:rsidP="00F27598">
            <w:pPr>
              <w:pStyle w:val="72TabletextTablesTableFigureBoxstyles"/>
            </w:pPr>
            <w:r w:rsidRPr="00222DDF">
              <w:t>8.0</w:t>
            </w:r>
          </w:p>
        </w:tc>
        <w:tc>
          <w:tcPr>
            <w:tcW w:w="0" w:type="auto"/>
            <w:shd w:val="clear" w:color="auto" w:fill="auto"/>
            <w:vAlign w:val="bottom"/>
          </w:tcPr>
          <w:p w14:paraId="66FE5EBD" w14:textId="77777777" w:rsidR="00826904" w:rsidRPr="00222DDF" w:rsidRDefault="00826904" w:rsidP="00F27598">
            <w:pPr>
              <w:pStyle w:val="72TabletextTablesTableFigureBoxstyles"/>
            </w:pPr>
            <w:r w:rsidRPr="00222DDF">
              <w:t>(0.8)</w:t>
            </w:r>
          </w:p>
        </w:tc>
        <w:tc>
          <w:tcPr>
            <w:tcW w:w="0" w:type="auto"/>
            <w:shd w:val="clear" w:color="auto" w:fill="auto"/>
            <w:vAlign w:val="bottom"/>
          </w:tcPr>
          <w:p w14:paraId="47857916"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66832791" w14:textId="77777777" w:rsidR="00826904" w:rsidRPr="00222DDF" w:rsidRDefault="00826904" w:rsidP="00F27598">
            <w:pPr>
              <w:pStyle w:val="72TabletextTablesTableFigureBoxstyles"/>
            </w:pPr>
          </w:p>
        </w:tc>
      </w:tr>
      <w:tr w:rsidR="00826904" w:rsidRPr="00222DDF" w14:paraId="7EDEC8B4" w14:textId="77777777" w:rsidTr="00F27598">
        <w:trPr>
          <w:cantSplit/>
        </w:trPr>
        <w:tc>
          <w:tcPr>
            <w:tcW w:w="0" w:type="auto"/>
            <w:shd w:val="clear" w:color="auto" w:fill="auto"/>
            <w:vAlign w:val="bottom"/>
          </w:tcPr>
          <w:p w14:paraId="06413087" w14:textId="77777777" w:rsidR="00826904" w:rsidRPr="00222DDF" w:rsidRDefault="00826904" w:rsidP="00F27598">
            <w:pPr>
              <w:pStyle w:val="72TabletextTablesTableFigureBoxstyles"/>
            </w:pPr>
            <w:r w:rsidRPr="00222DDF">
              <w:t>Timeline</w:t>
            </w:r>
          </w:p>
        </w:tc>
        <w:tc>
          <w:tcPr>
            <w:tcW w:w="0" w:type="auto"/>
            <w:shd w:val="clear" w:color="auto" w:fill="auto"/>
            <w:vAlign w:val="bottom"/>
          </w:tcPr>
          <w:p w14:paraId="0DEF6C3C" w14:textId="77777777" w:rsidR="00826904" w:rsidRPr="00222DDF" w:rsidRDefault="00826904" w:rsidP="00F27598">
            <w:pPr>
              <w:pStyle w:val="72TabletextTablesTableFigureBoxstyles"/>
            </w:pPr>
            <w:r w:rsidRPr="00222DDF">
              <w:t>9.5</w:t>
            </w:r>
          </w:p>
        </w:tc>
        <w:tc>
          <w:tcPr>
            <w:tcW w:w="0" w:type="auto"/>
            <w:shd w:val="clear" w:color="auto" w:fill="auto"/>
            <w:vAlign w:val="bottom"/>
          </w:tcPr>
          <w:p w14:paraId="3517EE53" w14:textId="77777777" w:rsidR="00826904" w:rsidRPr="00222DDF" w:rsidRDefault="00826904" w:rsidP="00F27598">
            <w:pPr>
              <w:pStyle w:val="72TabletextTablesTableFigureBoxstyles"/>
            </w:pPr>
            <w:r w:rsidRPr="00222DDF">
              <w:t>(1.3)</w:t>
            </w:r>
          </w:p>
        </w:tc>
        <w:tc>
          <w:tcPr>
            <w:tcW w:w="0" w:type="auto"/>
            <w:shd w:val="clear" w:color="auto" w:fill="auto"/>
            <w:vAlign w:val="bottom"/>
          </w:tcPr>
          <w:p w14:paraId="721EA64A" w14:textId="77777777" w:rsidR="00826904" w:rsidRPr="00222DDF" w:rsidRDefault="00826904" w:rsidP="00F27598">
            <w:pPr>
              <w:pStyle w:val="72TabletextTablesTableFigureBoxstyles"/>
            </w:pPr>
            <w:r w:rsidRPr="00222DDF">
              <w:t>9.4</w:t>
            </w:r>
          </w:p>
        </w:tc>
        <w:tc>
          <w:tcPr>
            <w:tcW w:w="0" w:type="auto"/>
            <w:shd w:val="clear" w:color="auto" w:fill="auto"/>
            <w:vAlign w:val="bottom"/>
          </w:tcPr>
          <w:p w14:paraId="1CDE514E" w14:textId="77777777" w:rsidR="00826904" w:rsidRPr="00222DDF" w:rsidRDefault="00826904" w:rsidP="00F27598">
            <w:pPr>
              <w:pStyle w:val="72TabletextTablesTableFigureBoxstyles"/>
            </w:pPr>
            <w:r w:rsidRPr="00222DDF">
              <w:t>(1.6)</w:t>
            </w:r>
          </w:p>
        </w:tc>
        <w:tc>
          <w:tcPr>
            <w:tcW w:w="0" w:type="auto"/>
            <w:shd w:val="clear" w:color="auto" w:fill="auto"/>
            <w:vAlign w:val="bottom"/>
          </w:tcPr>
          <w:p w14:paraId="17E1F0E2" w14:textId="77777777" w:rsidR="00826904" w:rsidRPr="00222DDF" w:rsidRDefault="00826904" w:rsidP="00F27598">
            <w:pPr>
              <w:pStyle w:val="72TabletextTablesTableFigureBoxstyles"/>
            </w:pPr>
            <w:r w:rsidRPr="00222DDF">
              <w:t>9.6</w:t>
            </w:r>
          </w:p>
        </w:tc>
        <w:tc>
          <w:tcPr>
            <w:tcW w:w="0" w:type="auto"/>
            <w:shd w:val="clear" w:color="auto" w:fill="auto"/>
            <w:vAlign w:val="bottom"/>
          </w:tcPr>
          <w:p w14:paraId="51E2D5E2" w14:textId="77777777" w:rsidR="00826904" w:rsidRPr="00222DDF" w:rsidRDefault="00826904" w:rsidP="00F27598">
            <w:pPr>
              <w:pStyle w:val="72TabletextTablesTableFigureBoxstyles"/>
            </w:pPr>
            <w:r w:rsidRPr="00222DDF">
              <w:t>(1.0)</w:t>
            </w:r>
          </w:p>
        </w:tc>
        <w:tc>
          <w:tcPr>
            <w:tcW w:w="0" w:type="auto"/>
            <w:shd w:val="clear" w:color="auto" w:fill="auto"/>
            <w:vAlign w:val="bottom"/>
          </w:tcPr>
          <w:p w14:paraId="06341965" w14:textId="77777777" w:rsidR="00826904" w:rsidRPr="00222DDF" w:rsidRDefault="00826904" w:rsidP="00F27598">
            <w:pPr>
              <w:pStyle w:val="72TabletextTablesTableFigureBoxstyles"/>
            </w:pPr>
            <w:r w:rsidRPr="00222DDF">
              <w:t>9.9</w:t>
            </w:r>
          </w:p>
        </w:tc>
        <w:tc>
          <w:tcPr>
            <w:tcW w:w="0" w:type="auto"/>
            <w:shd w:val="clear" w:color="auto" w:fill="auto"/>
            <w:vAlign w:val="bottom"/>
          </w:tcPr>
          <w:p w14:paraId="17BEE673" w14:textId="77777777" w:rsidR="00826904" w:rsidRPr="00222DDF" w:rsidRDefault="00826904" w:rsidP="00F27598">
            <w:pPr>
              <w:pStyle w:val="72TabletextTablesTableFigureBoxstyles"/>
            </w:pPr>
            <w:r w:rsidRPr="00222DDF">
              <w:t>(0.4)</w:t>
            </w:r>
          </w:p>
        </w:tc>
        <w:tc>
          <w:tcPr>
            <w:tcW w:w="0" w:type="auto"/>
            <w:shd w:val="clear" w:color="auto" w:fill="auto"/>
            <w:vAlign w:val="bottom"/>
          </w:tcPr>
          <w:p w14:paraId="119B8A72" w14:textId="77777777" w:rsidR="00826904" w:rsidRPr="00222DDF" w:rsidRDefault="00826904" w:rsidP="00F27598">
            <w:pPr>
              <w:pStyle w:val="72TabletextTablesTableFigureBoxstyles"/>
            </w:pPr>
            <w:r w:rsidRPr="00222DDF">
              <w:t>9.5</w:t>
            </w:r>
          </w:p>
        </w:tc>
        <w:tc>
          <w:tcPr>
            <w:tcW w:w="0" w:type="auto"/>
            <w:shd w:val="clear" w:color="auto" w:fill="auto"/>
            <w:vAlign w:val="bottom"/>
          </w:tcPr>
          <w:p w14:paraId="171AE187" w14:textId="77777777" w:rsidR="00826904" w:rsidRPr="00222DDF" w:rsidRDefault="00826904" w:rsidP="00F27598">
            <w:pPr>
              <w:pStyle w:val="72TabletextTablesTableFigureBoxstyles"/>
            </w:pPr>
            <w:r w:rsidRPr="00222DDF">
              <w:t>(0.6)</w:t>
            </w:r>
          </w:p>
        </w:tc>
        <w:tc>
          <w:tcPr>
            <w:tcW w:w="0" w:type="auto"/>
            <w:shd w:val="clear" w:color="auto" w:fill="auto"/>
            <w:vAlign w:val="bottom"/>
          </w:tcPr>
          <w:p w14:paraId="7D4AAEAA"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351B998F" w14:textId="77777777" w:rsidR="00826904" w:rsidRPr="00222DDF" w:rsidRDefault="00826904" w:rsidP="00F27598">
            <w:pPr>
              <w:pStyle w:val="72TabletextTablesTableFigureBoxstyles"/>
            </w:pPr>
          </w:p>
        </w:tc>
      </w:tr>
      <w:tr w:rsidR="00826904" w:rsidRPr="00222DDF" w14:paraId="7D69E3C5" w14:textId="77777777" w:rsidTr="00F27598">
        <w:trPr>
          <w:cantSplit/>
        </w:trPr>
        <w:tc>
          <w:tcPr>
            <w:tcW w:w="0" w:type="auto"/>
            <w:shd w:val="clear" w:color="auto" w:fill="auto"/>
            <w:vAlign w:val="bottom"/>
          </w:tcPr>
          <w:p w14:paraId="43C6A5B7" w14:textId="77777777" w:rsidR="00826904" w:rsidRPr="00222DDF" w:rsidRDefault="00826904" w:rsidP="00F27598">
            <w:pPr>
              <w:pStyle w:val="72TabletextTablesTableFigureBoxstyles"/>
            </w:pPr>
            <w:r w:rsidRPr="00222DDF">
              <w:t>Personal control</w:t>
            </w:r>
          </w:p>
        </w:tc>
        <w:tc>
          <w:tcPr>
            <w:tcW w:w="0" w:type="auto"/>
            <w:shd w:val="clear" w:color="auto" w:fill="auto"/>
            <w:vAlign w:val="bottom"/>
          </w:tcPr>
          <w:p w14:paraId="36D02EEE" w14:textId="77777777" w:rsidR="00826904" w:rsidRPr="00222DDF" w:rsidRDefault="00826904" w:rsidP="00F27598">
            <w:pPr>
              <w:pStyle w:val="72TabletextTablesTableFigureBoxstyles"/>
            </w:pPr>
            <w:r w:rsidRPr="00222DDF">
              <w:t>4.6</w:t>
            </w:r>
          </w:p>
        </w:tc>
        <w:tc>
          <w:tcPr>
            <w:tcW w:w="0" w:type="auto"/>
            <w:shd w:val="clear" w:color="auto" w:fill="auto"/>
            <w:vAlign w:val="bottom"/>
          </w:tcPr>
          <w:p w14:paraId="6BA524F1"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39873281" w14:textId="77777777" w:rsidR="00826904" w:rsidRPr="00222DDF" w:rsidRDefault="00826904" w:rsidP="00F27598">
            <w:pPr>
              <w:pStyle w:val="72TabletextTablesTableFigureBoxstyles"/>
            </w:pPr>
            <w:r w:rsidRPr="00222DDF">
              <w:t>4.7</w:t>
            </w:r>
          </w:p>
        </w:tc>
        <w:tc>
          <w:tcPr>
            <w:tcW w:w="0" w:type="auto"/>
            <w:shd w:val="clear" w:color="auto" w:fill="auto"/>
            <w:vAlign w:val="bottom"/>
          </w:tcPr>
          <w:p w14:paraId="12A94992" w14:textId="77777777" w:rsidR="00826904" w:rsidRPr="00222DDF" w:rsidRDefault="00826904" w:rsidP="00F27598">
            <w:pPr>
              <w:pStyle w:val="72TabletextTablesTableFigureBoxstyles"/>
            </w:pPr>
            <w:r w:rsidRPr="00222DDF">
              <w:t>(2.8)</w:t>
            </w:r>
          </w:p>
        </w:tc>
        <w:tc>
          <w:tcPr>
            <w:tcW w:w="0" w:type="auto"/>
            <w:shd w:val="clear" w:color="auto" w:fill="auto"/>
            <w:vAlign w:val="bottom"/>
          </w:tcPr>
          <w:p w14:paraId="03781D31" w14:textId="77777777" w:rsidR="00826904" w:rsidRPr="00222DDF" w:rsidRDefault="00826904" w:rsidP="00F27598">
            <w:pPr>
              <w:pStyle w:val="72TabletextTablesTableFigureBoxstyles"/>
            </w:pPr>
            <w:r w:rsidRPr="00222DDF">
              <w:t>5.8</w:t>
            </w:r>
          </w:p>
        </w:tc>
        <w:tc>
          <w:tcPr>
            <w:tcW w:w="0" w:type="auto"/>
            <w:shd w:val="clear" w:color="auto" w:fill="auto"/>
            <w:vAlign w:val="bottom"/>
          </w:tcPr>
          <w:p w14:paraId="3204884A" w14:textId="77777777" w:rsidR="00826904" w:rsidRPr="00222DDF" w:rsidRDefault="00826904" w:rsidP="00F27598">
            <w:pPr>
              <w:pStyle w:val="72TabletextTablesTableFigureBoxstyles"/>
            </w:pPr>
            <w:r w:rsidRPr="00222DDF">
              <w:t>(2.5)</w:t>
            </w:r>
          </w:p>
        </w:tc>
        <w:tc>
          <w:tcPr>
            <w:tcW w:w="0" w:type="auto"/>
            <w:shd w:val="clear" w:color="auto" w:fill="auto"/>
            <w:vAlign w:val="bottom"/>
          </w:tcPr>
          <w:p w14:paraId="72ED4E27" w14:textId="77777777" w:rsidR="00826904" w:rsidRPr="00222DDF" w:rsidRDefault="00826904" w:rsidP="00F27598">
            <w:pPr>
              <w:pStyle w:val="72TabletextTablesTableFigureBoxstyles"/>
            </w:pPr>
            <w:r w:rsidRPr="00222DDF">
              <w:t>4.3</w:t>
            </w:r>
          </w:p>
        </w:tc>
        <w:tc>
          <w:tcPr>
            <w:tcW w:w="0" w:type="auto"/>
            <w:shd w:val="clear" w:color="auto" w:fill="auto"/>
            <w:vAlign w:val="bottom"/>
          </w:tcPr>
          <w:p w14:paraId="14DC351E" w14:textId="77777777" w:rsidR="00826904" w:rsidRPr="00222DDF" w:rsidRDefault="00826904" w:rsidP="00F27598">
            <w:pPr>
              <w:pStyle w:val="72TabletextTablesTableFigureBoxstyles"/>
            </w:pPr>
            <w:r w:rsidRPr="00222DDF">
              <w:t>(3.4)</w:t>
            </w:r>
          </w:p>
        </w:tc>
        <w:tc>
          <w:tcPr>
            <w:tcW w:w="0" w:type="auto"/>
            <w:shd w:val="clear" w:color="auto" w:fill="auto"/>
            <w:vAlign w:val="bottom"/>
          </w:tcPr>
          <w:p w14:paraId="5EEE789E" w14:textId="77777777" w:rsidR="00826904" w:rsidRPr="00222DDF" w:rsidRDefault="00826904" w:rsidP="00F27598">
            <w:pPr>
              <w:pStyle w:val="72TabletextTablesTableFigureBoxstyles"/>
            </w:pPr>
            <w:r w:rsidRPr="00222DDF">
              <w:t>4.3</w:t>
            </w:r>
          </w:p>
        </w:tc>
        <w:tc>
          <w:tcPr>
            <w:tcW w:w="0" w:type="auto"/>
            <w:shd w:val="clear" w:color="auto" w:fill="auto"/>
            <w:vAlign w:val="bottom"/>
          </w:tcPr>
          <w:p w14:paraId="7D96327E" w14:textId="77777777" w:rsidR="00826904" w:rsidRPr="00222DDF" w:rsidRDefault="00826904" w:rsidP="00F27598">
            <w:pPr>
              <w:pStyle w:val="72TabletextTablesTableFigureBoxstyles"/>
            </w:pPr>
            <w:r w:rsidRPr="00222DDF">
              <w:t>(3.1)</w:t>
            </w:r>
          </w:p>
        </w:tc>
        <w:tc>
          <w:tcPr>
            <w:tcW w:w="0" w:type="auto"/>
            <w:shd w:val="clear" w:color="auto" w:fill="auto"/>
            <w:vAlign w:val="bottom"/>
          </w:tcPr>
          <w:p w14:paraId="061BF799"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79F66ABE" w14:textId="77777777" w:rsidR="00826904" w:rsidRPr="00222DDF" w:rsidRDefault="00826904" w:rsidP="00F27598">
            <w:pPr>
              <w:pStyle w:val="72TabletextTablesTableFigureBoxstyles"/>
            </w:pPr>
          </w:p>
        </w:tc>
      </w:tr>
      <w:tr w:rsidR="00826904" w:rsidRPr="00222DDF" w14:paraId="1A7521CA" w14:textId="77777777" w:rsidTr="00F27598">
        <w:trPr>
          <w:cantSplit/>
        </w:trPr>
        <w:tc>
          <w:tcPr>
            <w:tcW w:w="0" w:type="auto"/>
            <w:shd w:val="clear" w:color="auto" w:fill="auto"/>
            <w:vAlign w:val="bottom"/>
          </w:tcPr>
          <w:p w14:paraId="6253FA5F" w14:textId="77777777" w:rsidR="00826904" w:rsidRPr="00222DDF" w:rsidRDefault="00826904" w:rsidP="00F27598">
            <w:pPr>
              <w:pStyle w:val="72TabletextTablesTableFigureBoxstyles"/>
            </w:pPr>
            <w:r w:rsidRPr="00222DDF">
              <w:t>Treatment control</w:t>
            </w:r>
          </w:p>
        </w:tc>
        <w:tc>
          <w:tcPr>
            <w:tcW w:w="0" w:type="auto"/>
            <w:shd w:val="clear" w:color="auto" w:fill="auto"/>
            <w:vAlign w:val="bottom"/>
          </w:tcPr>
          <w:p w14:paraId="4AB8E774" w14:textId="77777777" w:rsidR="00826904" w:rsidRPr="00222DDF" w:rsidRDefault="00826904" w:rsidP="00F27598">
            <w:pPr>
              <w:pStyle w:val="72TabletextTablesTableFigureBoxstyles"/>
            </w:pPr>
            <w:r w:rsidRPr="00222DDF">
              <w:t>6.4</w:t>
            </w:r>
          </w:p>
        </w:tc>
        <w:tc>
          <w:tcPr>
            <w:tcW w:w="0" w:type="auto"/>
            <w:shd w:val="clear" w:color="auto" w:fill="auto"/>
            <w:vAlign w:val="bottom"/>
          </w:tcPr>
          <w:p w14:paraId="329417EC" w14:textId="77777777" w:rsidR="00826904" w:rsidRPr="00222DDF" w:rsidRDefault="00826904" w:rsidP="00F27598">
            <w:pPr>
              <w:pStyle w:val="72TabletextTablesTableFigureBoxstyles"/>
            </w:pPr>
            <w:r w:rsidRPr="00222DDF">
              <w:t>(2.4)</w:t>
            </w:r>
          </w:p>
        </w:tc>
        <w:tc>
          <w:tcPr>
            <w:tcW w:w="0" w:type="auto"/>
            <w:shd w:val="clear" w:color="auto" w:fill="auto"/>
            <w:vAlign w:val="bottom"/>
          </w:tcPr>
          <w:p w14:paraId="766676D9" w14:textId="77777777" w:rsidR="00826904" w:rsidRPr="00222DDF" w:rsidRDefault="00826904" w:rsidP="00F27598">
            <w:pPr>
              <w:pStyle w:val="72TabletextTablesTableFigureBoxstyles"/>
            </w:pPr>
            <w:r w:rsidRPr="00222DDF">
              <w:t>6.9</w:t>
            </w:r>
          </w:p>
        </w:tc>
        <w:tc>
          <w:tcPr>
            <w:tcW w:w="0" w:type="auto"/>
            <w:shd w:val="clear" w:color="auto" w:fill="auto"/>
            <w:vAlign w:val="bottom"/>
          </w:tcPr>
          <w:p w14:paraId="53EA52ED" w14:textId="77777777" w:rsidR="00826904" w:rsidRPr="00222DDF" w:rsidRDefault="00826904" w:rsidP="00F27598">
            <w:pPr>
              <w:pStyle w:val="72TabletextTablesTableFigureBoxstyles"/>
            </w:pPr>
            <w:r w:rsidRPr="00222DDF">
              <w:t>(2.4)</w:t>
            </w:r>
          </w:p>
        </w:tc>
        <w:tc>
          <w:tcPr>
            <w:tcW w:w="0" w:type="auto"/>
            <w:shd w:val="clear" w:color="auto" w:fill="auto"/>
            <w:vAlign w:val="bottom"/>
          </w:tcPr>
          <w:p w14:paraId="5F7C1DBF" w14:textId="77777777" w:rsidR="00826904" w:rsidRPr="00222DDF" w:rsidRDefault="00826904" w:rsidP="00F27598">
            <w:pPr>
              <w:pStyle w:val="72TabletextTablesTableFigureBoxstyles"/>
            </w:pPr>
            <w:r w:rsidRPr="00222DDF">
              <w:t>6.7</w:t>
            </w:r>
          </w:p>
        </w:tc>
        <w:tc>
          <w:tcPr>
            <w:tcW w:w="0" w:type="auto"/>
            <w:shd w:val="clear" w:color="auto" w:fill="auto"/>
            <w:vAlign w:val="bottom"/>
          </w:tcPr>
          <w:p w14:paraId="378E0573" w14:textId="77777777" w:rsidR="00826904" w:rsidRPr="00222DDF" w:rsidRDefault="00826904" w:rsidP="00F27598">
            <w:pPr>
              <w:pStyle w:val="72TabletextTablesTableFigureBoxstyles"/>
            </w:pPr>
            <w:r w:rsidRPr="00222DDF">
              <w:t>(2.4)</w:t>
            </w:r>
          </w:p>
        </w:tc>
        <w:tc>
          <w:tcPr>
            <w:tcW w:w="0" w:type="auto"/>
            <w:shd w:val="clear" w:color="auto" w:fill="auto"/>
            <w:vAlign w:val="bottom"/>
          </w:tcPr>
          <w:p w14:paraId="5E73D72E" w14:textId="77777777" w:rsidR="00826904" w:rsidRPr="00222DDF" w:rsidRDefault="00826904" w:rsidP="00F27598">
            <w:pPr>
              <w:pStyle w:val="72TabletextTablesTableFigureBoxstyles"/>
            </w:pPr>
            <w:r w:rsidRPr="00222DDF">
              <w:t>3.9</w:t>
            </w:r>
          </w:p>
        </w:tc>
        <w:tc>
          <w:tcPr>
            <w:tcW w:w="0" w:type="auto"/>
            <w:shd w:val="clear" w:color="auto" w:fill="auto"/>
            <w:vAlign w:val="bottom"/>
          </w:tcPr>
          <w:p w14:paraId="1D12E7B7" w14:textId="77777777" w:rsidR="00826904" w:rsidRPr="00222DDF" w:rsidRDefault="00826904" w:rsidP="00F27598">
            <w:pPr>
              <w:pStyle w:val="72TabletextTablesTableFigureBoxstyles"/>
            </w:pPr>
            <w:r w:rsidRPr="00222DDF">
              <w:t>(3.1)</w:t>
            </w:r>
          </w:p>
        </w:tc>
        <w:tc>
          <w:tcPr>
            <w:tcW w:w="0" w:type="auto"/>
            <w:shd w:val="clear" w:color="auto" w:fill="auto"/>
            <w:vAlign w:val="bottom"/>
          </w:tcPr>
          <w:p w14:paraId="79500F73" w14:textId="77777777" w:rsidR="00826904" w:rsidRPr="00222DDF" w:rsidRDefault="00826904" w:rsidP="00F27598">
            <w:pPr>
              <w:pStyle w:val="72TabletextTablesTableFigureBoxstyles"/>
            </w:pPr>
            <w:r w:rsidRPr="00222DDF">
              <w:t>6.7</w:t>
            </w:r>
          </w:p>
        </w:tc>
        <w:tc>
          <w:tcPr>
            <w:tcW w:w="0" w:type="auto"/>
            <w:shd w:val="clear" w:color="auto" w:fill="auto"/>
            <w:vAlign w:val="bottom"/>
          </w:tcPr>
          <w:p w14:paraId="0F6DA2EB" w14:textId="77777777" w:rsidR="00826904" w:rsidRPr="00222DDF" w:rsidRDefault="00826904" w:rsidP="00F27598">
            <w:pPr>
              <w:pStyle w:val="72TabletextTablesTableFigureBoxstyles"/>
            </w:pPr>
            <w:r w:rsidRPr="00222DDF">
              <w:t>(2.1)</w:t>
            </w:r>
          </w:p>
        </w:tc>
        <w:tc>
          <w:tcPr>
            <w:tcW w:w="0" w:type="auto"/>
            <w:shd w:val="clear" w:color="auto" w:fill="auto"/>
            <w:vAlign w:val="bottom"/>
          </w:tcPr>
          <w:p w14:paraId="7C0FD9D3"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0724664C" w14:textId="77777777" w:rsidR="00826904" w:rsidRPr="00222DDF" w:rsidRDefault="00826904" w:rsidP="00F27598">
            <w:pPr>
              <w:pStyle w:val="72TabletextTablesTableFigureBoxstyles"/>
            </w:pPr>
          </w:p>
        </w:tc>
      </w:tr>
      <w:tr w:rsidR="00826904" w:rsidRPr="00222DDF" w14:paraId="0849936A" w14:textId="77777777" w:rsidTr="00F27598">
        <w:trPr>
          <w:cantSplit/>
        </w:trPr>
        <w:tc>
          <w:tcPr>
            <w:tcW w:w="0" w:type="auto"/>
            <w:shd w:val="clear" w:color="auto" w:fill="auto"/>
            <w:vAlign w:val="bottom"/>
          </w:tcPr>
          <w:p w14:paraId="1A9E145B" w14:textId="77777777" w:rsidR="00826904" w:rsidRPr="00222DDF" w:rsidRDefault="00826904" w:rsidP="00F27598">
            <w:pPr>
              <w:pStyle w:val="72TabletextTablesTableFigureBoxstyles"/>
            </w:pPr>
            <w:r w:rsidRPr="00222DDF">
              <w:t>Identity</w:t>
            </w:r>
          </w:p>
        </w:tc>
        <w:tc>
          <w:tcPr>
            <w:tcW w:w="0" w:type="auto"/>
            <w:shd w:val="clear" w:color="auto" w:fill="auto"/>
            <w:vAlign w:val="bottom"/>
          </w:tcPr>
          <w:p w14:paraId="3D7FB5F5" w14:textId="77777777" w:rsidR="00826904" w:rsidRPr="00222DDF" w:rsidRDefault="00826904" w:rsidP="00F27598">
            <w:pPr>
              <w:pStyle w:val="72TabletextTablesTableFigureBoxstyles"/>
            </w:pPr>
            <w:r w:rsidRPr="00222DDF">
              <w:t>6.8</w:t>
            </w:r>
          </w:p>
        </w:tc>
        <w:tc>
          <w:tcPr>
            <w:tcW w:w="0" w:type="auto"/>
            <w:shd w:val="clear" w:color="auto" w:fill="auto"/>
            <w:vAlign w:val="bottom"/>
          </w:tcPr>
          <w:p w14:paraId="67745C1B" w14:textId="77777777" w:rsidR="00826904" w:rsidRPr="00222DDF" w:rsidRDefault="00826904" w:rsidP="00F27598">
            <w:pPr>
              <w:pStyle w:val="72TabletextTablesTableFigureBoxstyles"/>
            </w:pPr>
            <w:r w:rsidRPr="00222DDF">
              <w:t>(1.9)</w:t>
            </w:r>
          </w:p>
        </w:tc>
        <w:tc>
          <w:tcPr>
            <w:tcW w:w="0" w:type="auto"/>
            <w:shd w:val="clear" w:color="auto" w:fill="auto"/>
            <w:vAlign w:val="bottom"/>
          </w:tcPr>
          <w:p w14:paraId="75FE6B6C" w14:textId="77777777" w:rsidR="00826904" w:rsidRPr="00222DDF" w:rsidRDefault="00826904" w:rsidP="00F27598">
            <w:pPr>
              <w:pStyle w:val="72TabletextTablesTableFigureBoxstyles"/>
            </w:pPr>
            <w:r w:rsidRPr="00222DDF">
              <w:t>6.8</w:t>
            </w:r>
          </w:p>
        </w:tc>
        <w:tc>
          <w:tcPr>
            <w:tcW w:w="0" w:type="auto"/>
            <w:shd w:val="clear" w:color="auto" w:fill="auto"/>
            <w:vAlign w:val="bottom"/>
          </w:tcPr>
          <w:p w14:paraId="3C6BF27D" w14:textId="77777777" w:rsidR="00826904" w:rsidRPr="00222DDF" w:rsidRDefault="00826904" w:rsidP="00F27598">
            <w:pPr>
              <w:pStyle w:val="72TabletextTablesTableFigureBoxstyles"/>
            </w:pPr>
            <w:r w:rsidRPr="00222DDF">
              <w:t>(2.1)</w:t>
            </w:r>
          </w:p>
        </w:tc>
        <w:tc>
          <w:tcPr>
            <w:tcW w:w="0" w:type="auto"/>
            <w:shd w:val="clear" w:color="auto" w:fill="auto"/>
            <w:vAlign w:val="bottom"/>
          </w:tcPr>
          <w:p w14:paraId="144280C0" w14:textId="77777777" w:rsidR="00826904" w:rsidRPr="00222DDF" w:rsidRDefault="00826904" w:rsidP="00F27598">
            <w:pPr>
              <w:pStyle w:val="72TabletextTablesTableFigureBoxstyles"/>
            </w:pPr>
            <w:r w:rsidRPr="00222DDF">
              <w:t>7.0</w:t>
            </w:r>
          </w:p>
        </w:tc>
        <w:tc>
          <w:tcPr>
            <w:tcW w:w="0" w:type="auto"/>
            <w:shd w:val="clear" w:color="auto" w:fill="auto"/>
            <w:vAlign w:val="bottom"/>
          </w:tcPr>
          <w:p w14:paraId="56520956" w14:textId="77777777" w:rsidR="00826904" w:rsidRPr="00222DDF" w:rsidRDefault="00826904" w:rsidP="00F27598">
            <w:pPr>
              <w:pStyle w:val="72TabletextTablesTableFigureBoxstyles"/>
            </w:pPr>
            <w:r w:rsidRPr="00222DDF">
              <w:t>(2.3)</w:t>
            </w:r>
          </w:p>
        </w:tc>
        <w:tc>
          <w:tcPr>
            <w:tcW w:w="0" w:type="auto"/>
            <w:shd w:val="clear" w:color="auto" w:fill="auto"/>
            <w:vAlign w:val="bottom"/>
          </w:tcPr>
          <w:p w14:paraId="243CFBF0" w14:textId="77777777" w:rsidR="00826904" w:rsidRPr="00222DDF" w:rsidRDefault="00826904" w:rsidP="00F27598">
            <w:pPr>
              <w:pStyle w:val="72TabletextTablesTableFigureBoxstyles"/>
            </w:pPr>
            <w:r w:rsidRPr="00222DDF">
              <w:t>6.5</w:t>
            </w:r>
          </w:p>
        </w:tc>
        <w:tc>
          <w:tcPr>
            <w:tcW w:w="0" w:type="auto"/>
            <w:shd w:val="clear" w:color="auto" w:fill="auto"/>
            <w:vAlign w:val="bottom"/>
          </w:tcPr>
          <w:p w14:paraId="5299FBE8" w14:textId="77777777" w:rsidR="00826904" w:rsidRPr="00222DDF" w:rsidRDefault="00826904" w:rsidP="00F27598">
            <w:pPr>
              <w:pStyle w:val="72TabletextTablesTableFigureBoxstyles"/>
            </w:pPr>
            <w:r w:rsidRPr="00222DDF">
              <w:t>(2.5)</w:t>
            </w:r>
          </w:p>
        </w:tc>
        <w:tc>
          <w:tcPr>
            <w:tcW w:w="0" w:type="auto"/>
            <w:shd w:val="clear" w:color="auto" w:fill="auto"/>
            <w:vAlign w:val="bottom"/>
          </w:tcPr>
          <w:p w14:paraId="7861C553" w14:textId="77777777" w:rsidR="00826904" w:rsidRPr="00222DDF" w:rsidRDefault="00826904" w:rsidP="00F27598">
            <w:pPr>
              <w:pStyle w:val="72TabletextTablesTableFigureBoxstyles"/>
            </w:pPr>
            <w:r w:rsidRPr="00222DDF">
              <w:t>6.3</w:t>
            </w:r>
          </w:p>
        </w:tc>
        <w:tc>
          <w:tcPr>
            <w:tcW w:w="0" w:type="auto"/>
            <w:shd w:val="clear" w:color="auto" w:fill="auto"/>
            <w:vAlign w:val="bottom"/>
          </w:tcPr>
          <w:p w14:paraId="59DBFD62"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679478BC"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45E89FDC" w14:textId="77777777" w:rsidR="00826904" w:rsidRPr="00222DDF" w:rsidRDefault="00826904" w:rsidP="00F27598">
            <w:pPr>
              <w:pStyle w:val="72TabletextTablesTableFigureBoxstyles"/>
            </w:pPr>
          </w:p>
        </w:tc>
      </w:tr>
      <w:tr w:rsidR="00826904" w:rsidRPr="00222DDF" w14:paraId="2AA607C4" w14:textId="77777777" w:rsidTr="00F27598">
        <w:trPr>
          <w:cantSplit/>
        </w:trPr>
        <w:tc>
          <w:tcPr>
            <w:tcW w:w="0" w:type="auto"/>
            <w:shd w:val="clear" w:color="auto" w:fill="auto"/>
            <w:vAlign w:val="bottom"/>
          </w:tcPr>
          <w:p w14:paraId="09A910D8" w14:textId="77777777" w:rsidR="00826904" w:rsidRPr="00222DDF" w:rsidRDefault="00826904" w:rsidP="00F27598">
            <w:pPr>
              <w:pStyle w:val="72TabletextTablesTableFigureBoxstyles"/>
            </w:pPr>
            <w:r w:rsidRPr="00222DDF">
              <w:t>Concern</w:t>
            </w:r>
          </w:p>
        </w:tc>
        <w:tc>
          <w:tcPr>
            <w:tcW w:w="0" w:type="auto"/>
            <w:shd w:val="clear" w:color="auto" w:fill="auto"/>
            <w:vAlign w:val="bottom"/>
          </w:tcPr>
          <w:p w14:paraId="35F7DEF3" w14:textId="77777777" w:rsidR="00826904" w:rsidRPr="00222DDF" w:rsidRDefault="00826904" w:rsidP="00F27598">
            <w:pPr>
              <w:pStyle w:val="72TabletextTablesTableFigureBoxstyles"/>
            </w:pPr>
            <w:r w:rsidRPr="00222DDF">
              <w:t>7.4</w:t>
            </w:r>
          </w:p>
        </w:tc>
        <w:tc>
          <w:tcPr>
            <w:tcW w:w="0" w:type="auto"/>
            <w:shd w:val="clear" w:color="auto" w:fill="auto"/>
            <w:vAlign w:val="bottom"/>
          </w:tcPr>
          <w:p w14:paraId="0130D7C3"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49D21241" w14:textId="77777777" w:rsidR="00826904" w:rsidRPr="00222DDF" w:rsidRDefault="00826904" w:rsidP="00F27598">
            <w:pPr>
              <w:pStyle w:val="72TabletextTablesTableFigureBoxstyles"/>
            </w:pPr>
            <w:r w:rsidRPr="00222DDF">
              <w:t>7.5</w:t>
            </w:r>
          </w:p>
        </w:tc>
        <w:tc>
          <w:tcPr>
            <w:tcW w:w="0" w:type="auto"/>
            <w:shd w:val="clear" w:color="auto" w:fill="auto"/>
            <w:vAlign w:val="bottom"/>
          </w:tcPr>
          <w:p w14:paraId="1B132D38"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49BA87F9" w14:textId="77777777" w:rsidR="00826904" w:rsidRPr="00222DDF" w:rsidRDefault="00826904" w:rsidP="00F27598">
            <w:pPr>
              <w:pStyle w:val="72TabletextTablesTableFigureBoxstyles"/>
            </w:pPr>
            <w:r w:rsidRPr="00222DDF">
              <w:t>7.7</w:t>
            </w:r>
          </w:p>
        </w:tc>
        <w:tc>
          <w:tcPr>
            <w:tcW w:w="0" w:type="auto"/>
            <w:shd w:val="clear" w:color="auto" w:fill="auto"/>
            <w:vAlign w:val="bottom"/>
          </w:tcPr>
          <w:p w14:paraId="13FF3201"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402DFBF9" w14:textId="77777777" w:rsidR="00826904" w:rsidRPr="00222DDF" w:rsidRDefault="00826904" w:rsidP="00F27598">
            <w:pPr>
              <w:pStyle w:val="72TabletextTablesTableFigureBoxstyles"/>
            </w:pPr>
            <w:r w:rsidRPr="00222DDF">
              <w:t>7.8</w:t>
            </w:r>
          </w:p>
        </w:tc>
        <w:tc>
          <w:tcPr>
            <w:tcW w:w="0" w:type="auto"/>
            <w:shd w:val="clear" w:color="auto" w:fill="auto"/>
            <w:vAlign w:val="bottom"/>
          </w:tcPr>
          <w:p w14:paraId="3F284E5B" w14:textId="77777777" w:rsidR="00826904" w:rsidRPr="00222DDF" w:rsidRDefault="00826904" w:rsidP="00F27598">
            <w:pPr>
              <w:pStyle w:val="72TabletextTablesTableFigureBoxstyles"/>
            </w:pPr>
            <w:r w:rsidRPr="00222DDF">
              <w:t>(2.2)</w:t>
            </w:r>
          </w:p>
        </w:tc>
        <w:tc>
          <w:tcPr>
            <w:tcW w:w="0" w:type="auto"/>
            <w:shd w:val="clear" w:color="auto" w:fill="auto"/>
            <w:vAlign w:val="bottom"/>
          </w:tcPr>
          <w:p w14:paraId="0852DD2B" w14:textId="77777777" w:rsidR="00826904" w:rsidRPr="00222DDF" w:rsidRDefault="00826904" w:rsidP="00F27598">
            <w:pPr>
              <w:pStyle w:val="72TabletextTablesTableFigureBoxstyles"/>
            </w:pPr>
            <w:r w:rsidRPr="00222DDF">
              <w:t>8.8</w:t>
            </w:r>
          </w:p>
        </w:tc>
        <w:tc>
          <w:tcPr>
            <w:tcW w:w="0" w:type="auto"/>
            <w:shd w:val="clear" w:color="auto" w:fill="auto"/>
            <w:vAlign w:val="bottom"/>
          </w:tcPr>
          <w:p w14:paraId="6DFB6182" w14:textId="77777777" w:rsidR="00826904" w:rsidRPr="00222DDF" w:rsidRDefault="00826904" w:rsidP="00F27598">
            <w:pPr>
              <w:pStyle w:val="72TabletextTablesTableFigureBoxstyles"/>
            </w:pPr>
            <w:r w:rsidRPr="00222DDF">
              <w:t>(0.5)</w:t>
            </w:r>
          </w:p>
        </w:tc>
        <w:tc>
          <w:tcPr>
            <w:tcW w:w="0" w:type="auto"/>
            <w:shd w:val="clear" w:color="auto" w:fill="auto"/>
            <w:vAlign w:val="bottom"/>
          </w:tcPr>
          <w:p w14:paraId="5FD89C7B"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13F7F606" w14:textId="77777777" w:rsidR="00826904" w:rsidRPr="00222DDF" w:rsidRDefault="00826904" w:rsidP="00F27598">
            <w:pPr>
              <w:pStyle w:val="72TabletextTablesTableFigureBoxstyles"/>
            </w:pPr>
          </w:p>
        </w:tc>
      </w:tr>
      <w:tr w:rsidR="00826904" w:rsidRPr="00222DDF" w14:paraId="4ADB3638" w14:textId="77777777" w:rsidTr="00F27598">
        <w:trPr>
          <w:cantSplit/>
        </w:trPr>
        <w:tc>
          <w:tcPr>
            <w:tcW w:w="0" w:type="auto"/>
            <w:shd w:val="clear" w:color="auto" w:fill="auto"/>
            <w:vAlign w:val="bottom"/>
          </w:tcPr>
          <w:p w14:paraId="3E84BDE6" w14:textId="77777777" w:rsidR="00826904" w:rsidRPr="00222DDF" w:rsidRDefault="00826904" w:rsidP="00F27598">
            <w:pPr>
              <w:pStyle w:val="72TabletextTablesTableFigureBoxstyles"/>
            </w:pPr>
            <w:r w:rsidRPr="00222DDF">
              <w:t>Coherence</w:t>
            </w:r>
          </w:p>
        </w:tc>
        <w:tc>
          <w:tcPr>
            <w:tcW w:w="0" w:type="auto"/>
            <w:shd w:val="clear" w:color="auto" w:fill="auto"/>
            <w:vAlign w:val="bottom"/>
          </w:tcPr>
          <w:p w14:paraId="0575F647" w14:textId="77777777" w:rsidR="00826904" w:rsidRPr="00222DDF" w:rsidRDefault="00826904" w:rsidP="00F27598">
            <w:pPr>
              <w:pStyle w:val="72TabletextTablesTableFigureBoxstyles"/>
            </w:pPr>
            <w:r w:rsidRPr="00222DDF">
              <w:t>7.2</w:t>
            </w:r>
          </w:p>
        </w:tc>
        <w:tc>
          <w:tcPr>
            <w:tcW w:w="0" w:type="auto"/>
            <w:shd w:val="clear" w:color="auto" w:fill="auto"/>
            <w:vAlign w:val="bottom"/>
          </w:tcPr>
          <w:p w14:paraId="1975AD7B" w14:textId="77777777" w:rsidR="00826904" w:rsidRPr="00222DDF" w:rsidRDefault="00826904" w:rsidP="00F27598">
            <w:pPr>
              <w:pStyle w:val="72TabletextTablesTableFigureBoxstyles"/>
            </w:pPr>
            <w:r w:rsidRPr="00222DDF">
              <w:t>(2.8)</w:t>
            </w:r>
          </w:p>
        </w:tc>
        <w:tc>
          <w:tcPr>
            <w:tcW w:w="0" w:type="auto"/>
            <w:shd w:val="clear" w:color="auto" w:fill="auto"/>
            <w:vAlign w:val="bottom"/>
          </w:tcPr>
          <w:p w14:paraId="528CF730" w14:textId="77777777" w:rsidR="00826904" w:rsidRPr="00222DDF" w:rsidRDefault="00826904" w:rsidP="00F27598">
            <w:pPr>
              <w:pStyle w:val="72TabletextTablesTableFigureBoxstyles"/>
            </w:pPr>
            <w:r w:rsidRPr="00222DDF">
              <w:t>7.3</w:t>
            </w:r>
          </w:p>
        </w:tc>
        <w:tc>
          <w:tcPr>
            <w:tcW w:w="0" w:type="auto"/>
            <w:shd w:val="clear" w:color="auto" w:fill="auto"/>
            <w:vAlign w:val="bottom"/>
          </w:tcPr>
          <w:p w14:paraId="04F3CC6D"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17F618DD" w14:textId="77777777" w:rsidR="00826904" w:rsidRPr="00222DDF" w:rsidRDefault="00826904" w:rsidP="00F27598">
            <w:pPr>
              <w:pStyle w:val="72TabletextTablesTableFigureBoxstyles"/>
            </w:pPr>
            <w:r w:rsidRPr="00222DDF">
              <w:t>6.9</w:t>
            </w:r>
          </w:p>
        </w:tc>
        <w:tc>
          <w:tcPr>
            <w:tcW w:w="0" w:type="auto"/>
            <w:shd w:val="clear" w:color="auto" w:fill="auto"/>
            <w:vAlign w:val="bottom"/>
          </w:tcPr>
          <w:p w14:paraId="572490A7" w14:textId="77777777" w:rsidR="00826904" w:rsidRPr="00222DDF" w:rsidRDefault="00826904" w:rsidP="00F27598">
            <w:pPr>
              <w:pStyle w:val="72TabletextTablesTableFigureBoxstyles"/>
            </w:pPr>
            <w:r w:rsidRPr="00222DDF">
              <w:t>(2.5)</w:t>
            </w:r>
          </w:p>
        </w:tc>
        <w:tc>
          <w:tcPr>
            <w:tcW w:w="0" w:type="auto"/>
            <w:shd w:val="clear" w:color="auto" w:fill="auto"/>
            <w:vAlign w:val="bottom"/>
          </w:tcPr>
          <w:p w14:paraId="30CE439D" w14:textId="77777777" w:rsidR="00826904" w:rsidRPr="00222DDF" w:rsidRDefault="00826904" w:rsidP="00F27598">
            <w:pPr>
              <w:pStyle w:val="72TabletextTablesTableFigureBoxstyles"/>
            </w:pPr>
            <w:r w:rsidRPr="00222DDF">
              <w:t>7.6</w:t>
            </w:r>
          </w:p>
        </w:tc>
        <w:tc>
          <w:tcPr>
            <w:tcW w:w="0" w:type="auto"/>
            <w:shd w:val="clear" w:color="auto" w:fill="auto"/>
            <w:vAlign w:val="bottom"/>
          </w:tcPr>
          <w:p w14:paraId="7404BBEB" w14:textId="77777777" w:rsidR="00826904" w:rsidRPr="00222DDF" w:rsidRDefault="00826904" w:rsidP="00F27598">
            <w:pPr>
              <w:pStyle w:val="72TabletextTablesTableFigureBoxstyles"/>
            </w:pPr>
            <w:r w:rsidRPr="00222DDF">
              <w:t>(3.4)</w:t>
            </w:r>
          </w:p>
        </w:tc>
        <w:tc>
          <w:tcPr>
            <w:tcW w:w="0" w:type="auto"/>
            <w:shd w:val="clear" w:color="auto" w:fill="auto"/>
            <w:vAlign w:val="bottom"/>
          </w:tcPr>
          <w:p w14:paraId="74AA170F" w14:textId="77777777" w:rsidR="00826904" w:rsidRPr="00222DDF" w:rsidRDefault="00826904" w:rsidP="00F27598">
            <w:pPr>
              <w:pStyle w:val="72TabletextTablesTableFigureBoxstyles"/>
            </w:pPr>
            <w:r w:rsidRPr="00222DDF">
              <w:t>5.5</w:t>
            </w:r>
          </w:p>
        </w:tc>
        <w:tc>
          <w:tcPr>
            <w:tcW w:w="0" w:type="auto"/>
            <w:shd w:val="clear" w:color="auto" w:fill="auto"/>
            <w:vAlign w:val="bottom"/>
          </w:tcPr>
          <w:p w14:paraId="3C43A1D8" w14:textId="77777777" w:rsidR="00826904" w:rsidRPr="00222DDF" w:rsidRDefault="00826904" w:rsidP="00F27598">
            <w:pPr>
              <w:pStyle w:val="72TabletextTablesTableFigureBoxstyles"/>
            </w:pPr>
            <w:r w:rsidRPr="00222DDF">
              <w:t>(1.9)</w:t>
            </w:r>
          </w:p>
        </w:tc>
        <w:tc>
          <w:tcPr>
            <w:tcW w:w="0" w:type="auto"/>
            <w:shd w:val="clear" w:color="auto" w:fill="auto"/>
            <w:vAlign w:val="bottom"/>
          </w:tcPr>
          <w:p w14:paraId="09A4BE01"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1019DA5F" w14:textId="77777777" w:rsidR="00826904" w:rsidRPr="00222DDF" w:rsidRDefault="00826904" w:rsidP="00F27598">
            <w:pPr>
              <w:pStyle w:val="72TabletextTablesTableFigureBoxstyles"/>
            </w:pPr>
          </w:p>
        </w:tc>
      </w:tr>
      <w:tr w:rsidR="00826904" w:rsidRPr="00222DDF" w14:paraId="734E65AE" w14:textId="77777777" w:rsidTr="00F27598">
        <w:trPr>
          <w:cantSplit/>
        </w:trPr>
        <w:tc>
          <w:tcPr>
            <w:tcW w:w="0" w:type="auto"/>
            <w:shd w:val="clear" w:color="auto" w:fill="auto"/>
            <w:vAlign w:val="bottom"/>
          </w:tcPr>
          <w:p w14:paraId="56BBD5AA" w14:textId="77777777" w:rsidR="00826904" w:rsidRPr="00222DDF" w:rsidRDefault="00826904" w:rsidP="00F27598">
            <w:pPr>
              <w:pStyle w:val="72TabletextTablesTableFigureBoxstyles"/>
            </w:pPr>
            <w:r w:rsidRPr="00222DDF">
              <w:t>Emotional response</w:t>
            </w:r>
          </w:p>
        </w:tc>
        <w:tc>
          <w:tcPr>
            <w:tcW w:w="0" w:type="auto"/>
            <w:shd w:val="clear" w:color="auto" w:fill="auto"/>
            <w:vAlign w:val="bottom"/>
          </w:tcPr>
          <w:p w14:paraId="7F00B3FE" w14:textId="77777777" w:rsidR="00826904" w:rsidRPr="00222DDF" w:rsidRDefault="00826904" w:rsidP="00F27598">
            <w:pPr>
              <w:pStyle w:val="72TabletextTablesTableFigureBoxstyles"/>
            </w:pPr>
            <w:r w:rsidRPr="00222DDF">
              <w:t>6.4</w:t>
            </w:r>
          </w:p>
        </w:tc>
        <w:tc>
          <w:tcPr>
            <w:tcW w:w="0" w:type="auto"/>
            <w:shd w:val="clear" w:color="auto" w:fill="auto"/>
            <w:vAlign w:val="bottom"/>
          </w:tcPr>
          <w:p w14:paraId="5906244A"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5BAAFF07" w14:textId="77777777" w:rsidR="00826904" w:rsidRPr="00222DDF" w:rsidRDefault="00826904" w:rsidP="00F27598">
            <w:pPr>
              <w:pStyle w:val="72TabletextTablesTableFigureBoxstyles"/>
            </w:pPr>
            <w:r w:rsidRPr="00222DDF">
              <w:t>6.5</w:t>
            </w:r>
          </w:p>
        </w:tc>
        <w:tc>
          <w:tcPr>
            <w:tcW w:w="0" w:type="auto"/>
            <w:shd w:val="clear" w:color="auto" w:fill="auto"/>
            <w:vAlign w:val="bottom"/>
          </w:tcPr>
          <w:p w14:paraId="4A0688B5" w14:textId="77777777" w:rsidR="00826904" w:rsidRPr="00222DDF" w:rsidRDefault="00826904" w:rsidP="00F27598">
            <w:pPr>
              <w:pStyle w:val="72TabletextTablesTableFigureBoxstyles"/>
            </w:pPr>
            <w:r w:rsidRPr="00222DDF">
              <w:t>(2.8)</w:t>
            </w:r>
          </w:p>
        </w:tc>
        <w:tc>
          <w:tcPr>
            <w:tcW w:w="0" w:type="auto"/>
            <w:shd w:val="clear" w:color="auto" w:fill="auto"/>
            <w:vAlign w:val="bottom"/>
          </w:tcPr>
          <w:p w14:paraId="77B7676F" w14:textId="77777777" w:rsidR="00826904" w:rsidRPr="00222DDF" w:rsidRDefault="00826904" w:rsidP="00F27598">
            <w:pPr>
              <w:pStyle w:val="72TabletextTablesTableFigureBoxstyles"/>
            </w:pPr>
            <w:r w:rsidRPr="00222DDF">
              <w:t>6.4</w:t>
            </w:r>
          </w:p>
        </w:tc>
        <w:tc>
          <w:tcPr>
            <w:tcW w:w="0" w:type="auto"/>
            <w:shd w:val="clear" w:color="auto" w:fill="auto"/>
            <w:vAlign w:val="bottom"/>
          </w:tcPr>
          <w:p w14:paraId="52080BCD" w14:textId="77777777" w:rsidR="00826904" w:rsidRPr="00222DDF" w:rsidRDefault="00826904" w:rsidP="00F27598">
            <w:pPr>
              <w:pStyle w:val="72TabletextTablesTableFigureBoxstyles"/>
            </w:pPr>
            <w:r w:rsidRPr="00222DDF">
              <w:t>(2.9)</w:t>
            </w:r>
          </w:p>
        </w:tc>
        <w:tc>
          <w:tcPr>
            <w:tcW w:w="0" w:type="auto"/>
            <w:shd w:val="clear" w:color="auto" w:fill="auto"/>
            <w:vAlign w:val="bottom"/>
          </w:tcPr>
          <w:p w14:paraId="19B9A8B1" w14:textId="77777777" w:rsidR="00826904" w:rsidRPr="00222DDF" w:rsidRDefault="00826904" w:rsidP="00F27598">
            <w:pPr>
              <w:pStyle w:val="72TabletextTablesTableFigureBoxstyles"/>
            </w:pPr>
            <w:r w:rsidRPr="00222DDF">
              <w:t>6.3</w:t>
            </w:r>
          </w:p>
        </w:tc>
        <w:tc>
          <w:tcPr>
            <w:tcW w:w="0" w:type="auto"/>
            <w:shd w:val="clear" w:color="auto" w:fill="auto"/>
            <w:vAlign w:val="bottom"/>
          </w:tcPr>
          <w:p w14:paraId="02895364"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6950C292" w14:textId="77777777" w:rsidR="00826904" w:rsidRPr="00222DDF" w:rsidRDefault="00826904" w:rsidP="00F27598">
            <w:pPr>
              <w:pStyle w:val="72TabletextTablesTableFigureBoxstyles"/>
            </w:pPr>
            <w:r w:rsidRPr="00222DDF">
              <w:t>7.5</w:t>
            </w:r>
          </w:p>
        </w:tc>
        <w:tc>
          <w:tcPr>
            <w:tcW w:w="0" w:type="auto"/>
            <w:shd w:val="clear" w:color="auto" w:fill="auto"/>
            <w:vAlign w:val="bottom"/>
          </w:tcPr>
          <w:p w14:paraId="5A45516D" w14:textId="77777777" w:rsidR="00826904" w:rsidRPr="00222DDF" w:rsidRDefault="00826904" w:rsidP="00F27598">
            <w:pPr>
              <w:pStyle w:val="72TabletextTablesTableFigureBoxstyles"/>
            </w:pPr>
            <w:r w:rsidRPr="00222DDF">
              <w:t>(1.9)</w:t>
            </w:r>
          </w:p>
        </w:tc>
        <w:tc>
          <w:tcPr>
            <w:tcW w:w="0" w:type="auto"/>
            <w:shd w:val="clear" w:color="auto" w:fill="auto"/>
            <w:vAlign w:val="bottom"/>
          </w:tcPr>
          <w:p w14:paraId="3051B324"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49523F2C" w14:textId="77777777" w:rsidR="00826904" w:rsidRPr="00222DDF" w:rsidRDefault="00826904" w:rsidP="00F27598">
            <w:pPr>
              <w:pStyle w:val="72TabletextTablesTableFigureBoxstyles"/>
            </w:pPr>
          </w:p>
        </w:tc>
      </w:tr>
      <w:tr w:rsidR="00826904" w:rsidRPr="00222DDF" w14:paraId="3D3E4C75" w14:textId="77777777" w:rsidTr="00F27598">
        <w:trPr>
          <w:cantSplit/>
        </w:trPr>
        <w:tc>
          <w:tcPr>
            <w:tcW w:w="0" w:type="auto"/>
            <w:shd w:val="clear" w:color="auto" w:fill="EDEDED"/>
            <w:vAlign w:val="bottom"/>
          </w:tcPr>
          <w:p w14:paraId="219FB73A" w14:textId="77777777" w:rsidR="00826904" w:rsidRPr="00123D28" w:rsidRDefault="00826904" w:rsidP="00F27598">
            <w:pPr>
              <w:pStyle w:val="72TabletextTablesTableFigureBoxstyles"/>
              <w:rPr>
                <w:b/>
              </w:rPr>
            </w:pPr>
            <w:r w:rsidRPr="00123D28">
              <w:rPr>
                <w:b/>
              </w:rPr>
              <w:t>heiQ – Mean (SD)</w:t>
            </w:r>
          </w:p>
        </w:tc>
        <w:tc>
          <w:tcPr>
            <w:tcW w:w="0" w:type="auto"/>
            <w:shd w:val="clear" w:color="auto" w:fill="EDEDED"/>
            <w:vAlign w:val="bottom"/>
          </w:tcPr>
          <w:p w14:paraId="0744FF05" w14:textId="77777777" w:rsidR="00826904" w:rsidRPr="00123D28" w:rsidRDefault="00826904" w:rsidP="00F27598">
            <w:pPr>
              <w:pStyle w:val="72TabletextTablesTableFigureBoxstyles"/>
            </w:pPr>
          </w:p>
        </w:tc>
        <w:tc>
          <w:tcPr>
            <w:tcW w:w="0" w:type="auto"/>
            <w:shd w:val="clear" w:color="auto" w:fill="EDEDED"/>
            <w:vAlign w:val="bottom"/>
          </w:tcPr>
          <w:p w14:paraId="7CF81936" w14:textId="77777777" w:rsidR="00826904" w:rsidRPr="00123D28" w:rsidRDefault="00826904" w:rsidP="00F27598">
            <w:pPr>
              <w:pStyle w:val="72TabletextTablesTableFigureBoxstyles"/>
            </w:pPr>
          </w:p>
        </w:tc>
        <w:tc>
          <w:tcPr>
            <w:tcW w:w="0" w:type="auto"/>
            <w:shd w:val="clear" w:color="auto" w:fill="EDEDED"/>
            <w:vAlign w:val="bottom"/>
          </w:tcPr>
          <w:p w14:paraId="54EC27E0" w14:textId="77777777" w:rsidR="00826904" w:rsidRPr="00123D28" w:rsidRDefault="00826904" w:rsidP="00F27598">
            <w:pPr>
              <w:pStyle w:val="72TabletextTablesTableFigureBoxstyles"/>
            </w:pPr>
          </w:p>
        </w:tc>
        <w:tc>
          <w:tcPr>
            <w:tcW w:w="0" w:type="auto"/>
            <w:shd w:val="clear" w:color="auto" w:fill="EDEDED"/>
            <w:vAlign w:val="bottom"/>
          </w:tcPr>
          <w:p w14:paraId="02C28E93" w14:textId="77777777" w:rsidR="00826904" w:rsidRPr="00123D28" w:rsidRDefault="00826904" w:rsidP="00F27598">
            <w:pPr>
              <w:pStyle w:val="72TabletextTablesTableFigureBoxstyles"/>
            </w:pPr>
          </w:p>
        </w:tc>
        <w:tc>
          <w:tcPr>
            <w:tcW w:w="0" w:type="auto"/>
            <w:shd w:val="clear" w:color="auto" w:fill="EDEDED"/>
            <w:vAlign w:val="bottom"/>
          </w:tcPr>
          <w:p w14:paraId="7CE45AD7" w14:textId="77777777" w:rsidR="00826904" w:rsidRPr="00123D28" w:rsidRDefault="00826904" w:rsidP="00F27598">
            <w:pPr>
              <w:pStyle w:val="72TabletextTablesTableFigureBoxstyles"/>
            </w:pPr>
          </w:p>
        </w:tc>
        <w:tc>
          <w:tcPr>
            <w:tcW w:w="0" w:type="auto"/>
            <w:shd w:val="clear" w:color="auto" w:fill="EDEDED"/>
            <w:vAlign w:val="bottom"/>
          </w:tcPr>
          <w:p w14:paraId="5F7DE836" w14:textId="77777777" w:rsidR="00826904" w:rsidRPr="00123D28" w:rsidRDefault="00826904" w:rsidP="00F27598">
            <w:pPr>
              <w:pStyle w:val="72TabletextTablesTableFigureBoxstyles"/>
            </w:pPr>
          </w:p>
        </w:tc>
        <w:tc>
          <w:tcPr>
            <w:tcW w:w="0" w:type="auto"/>
            <w:shd w:val="clear" w:color="auto" w:fill="EDEDED"/>
            <w:vAlign w:val="bottom"/>
          </w:tcPr>
          <w:p w14:paraId="7C4244FE" w14:textId="77777777" w:rsidR="00826904" w:rsidRPr="00123D28" w:rsidRDefault="00826904" w:rsidP="00F27598">
            <w:pPr>
              <w:pStyle w:val="72TabletextTablesTableFigureBoxstyles"/>
            </w:pPr>
          </w:p>
        </w:tc>
        <w:tc>
          <w:tcPr>
            <w:tcW w:w="0" w:type="auto"/>
            <w:shd w:val="clear" w:color="auto" w:fill="EDEDED"/>
            <w:vAlign w:val="bottom"/>
          </w:tcPr>
          <w:p w14:paraId="155DBB43" w14:textId="77777777" w:rsidR="00826904" w:rsidRPr="00123D28" w:rsidRDefault="00826904" w:rsidP="00F27598">
            <w:pPr>
              <w:pStyle w:val="72TabletextTablesTableFigureBoxstyles"/>
            </w:pPr>
          </w:p>
        </w:tc>
        <w:tc>
          <w:tcPr>
            <w:tcW w:w="0" w:type="auto"/>
            <w:shd w:val="clear" w:color="auto" w:fill="EDEDED"/>
            <w:vAlign w:val="bottom"/>
          </w:tcPr>
          <w:p w14:paraId="47E5BDE6" w14:textId="77777777" w:rsidR="00826904" w:rsidRPr="00123D28" w:rsidRDefault="00826904" w:rsidP="00F27598">
            <w:pPr>
              <w:pStyle w:val="72TabletextTablesTableFigureBoxstyles"/>
            </w:pPr>
          </w:p>
        </w:tc>
        <w:tc>
          <w:tcPr>
            <w:tcW w:w="0" w:type="auto"/>
            <w:shd w:val="clear" w:color="auto" w:fill="EDEDED"/>
            <w:vAlign w:val="bottom"/>
          </w:tcPr>
          <w:p w14:paraId="53B3021C" w14:textId="77777777" w:rsidR="00826904" w:rsidRPr="00123D28" w:rsidRDefault="00826904" w:rsidP="00F27598">
            <w:pPr>
              <w:pStyle w:val="72TabletextTablesTableFigureBoxstyles"/>
            </w:pPr>
          </w:p>
        </w:tc>
        <w:tc>
          <w:tcPr>
            <w:tcW w:w="0" w:type="auto"/>
            <w:shd w:val="clear" w:color="auto" w:fill="EDEDED"/>
            <w:vAlign w:val="bottom"/>
          </w:tcPr>
          <w:p w14:paraId="1564D90C" w14:textId="77777777" w:rsidR="00826904" w:rsidRPr="00123D28" w:rsidRDefault="00826904" w:rsidP="00F27598">
            <w:pPr>
              <w:pStyle w:val="72TabletextTablesTableFigureBoxstyles"/>
            </w:pPr>
          </w:p>
        </w:tc>
        <w:tc>
          <w:tcPr>
            <w:tcW w:w="0" w:type="auto"/>
            <w:shd w:val="clear" w:color="auto" w:fill="EDEDED"/>
            <w:vAlign w:val="bottom"/>
          </w:tcPr>
          <w:p w14:paraId="58E751E9" w14:textId="77777777" w:rsidR="00826904" w:rsidRPr="00123D28" w:rsidRDefault="00826904" w:rsidP="00F27598">
            <w:pPr>
              <w:pStyle w:val="72TabletextTablesTableFigureBoxstyles"/>
            </w:pPr>
          </w:p>
        </w:tc>
      </w:tr>
      <w:tr w:rsidR="00826904" w:rsidRPr="00222DDF" w14:paraId="24F7BF50" w14:textId="77777777" w:rsidTr="00F27598">
        <w:trPr>
          <w:cantSplit/>
        </w:trPr>
        <w:tc>
          <w:tcPr>
            <w:tcW w:w="0" w:type="auto"/>
            <w:shd w:val="clear" w:color="auto" w:fill="auto"/>
            <w:vAlign w:val="bottom"/>
          </w:tcPr>
          <w:p w14:paraId="1A08052A" w14:textId="77777777" w:rsidR="00826904" w:rsidRPr="00222DDF" w:rsidRDefault="00826904" w:rsidP="00F27598">
            <w:pPr>
              <w:pStyle w:val="72TabletextTablesTableFigureBoxstyles"/>
            </w:pPr>
            <w:r w:rsidRPr="00222DDF">
              <w:t>heiQ social engagement</w:t>
            </w:r>
          </w:p>
        </w:tc>
        <w:tc>
          <w:tcPr>
            <w:tcW w:w="0" w:type="auto"/>
            <w:shd w:val="clear" w:color="auto" w:fill="auto"/>
            <w:vAlign w:val="bottom"/>
          </w:tcPr>
          <w:p w14:paraId="40BADBDF"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5B91DC04" w14:textId="77777777" w:rsidR="00826904" w:rsidRPr="00222DDF" w:rsidRDefault="00826904" w:rsidP="00F27598">
            <w:pPr>
              <w:pStyle w:val="72TabletextTablesTableFigureBoxstyles"/>
            </w:pPr>
            <w:r w:rsidRPr="00222DDF">
              <w:t>(0.5)</w:t>
            </w:r>
          </w:p>
        </w:tc>
        <w:tc>
          <w:tcPr>
            <w:tcW w:w="0" w:type="auto"/>
            <w:shd w:val="clear" w:color="auto" w:fill="auto"/>
            <w:vAlign w:val="bottom"/>
          </w:tcPr>
          <w:p w14:paraId="05B275C6"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2A5CEB1F" w14:textId="77777777" w:rsidR="00826904" w:rsidRPr="00222DDF" w:rsidRDefault="00826904" w:rsidP="00F27598">
            <w:pPr>
              <w:pStyle w:val="72TabletextTablesTableFigureBoxstyles"/>
            </w:pPr>
            <w:r w:rsidRPr="00222DDF">
              <w:t>(0.6)</w:t>
            </w:r>
          </w:p>
        </w:tc>
        <w:tc>
          <w:tcPr>
            <w:tcW w:w="0" w:type="auto"/>
            <w:shd w:val="clear" w:color="auto" w:fill="auto"/>
            <w:vAlign w:val="bottom"/>
          </w:tcPr>
          <w:p w14:paraId="49B4D4F6" w14:textId="77777777" w:rsidR="00826904" w:rsidRPr="00222DDF" w:rsidRDefault="00826904" w:rsidP="00F27598">
            <w:pPr>
              <w:pStyle w:val="72TabletextTablesTableFigureBoxstyles"/>
            </w:pPr>
            <w:r w:rsidRPr="00222DDF">
              <w:t>2.4</w:t>
            </w:r>
          </w:p>
        </w:tc>
        <w:tc>
          <w:tcPr>
            <w:tcW w:w="0" w:type="auto"/>
            <w:shd w:val="clear" w:color="auto" w:fill="auto"/>
            <w:vAlign w:val="bottom"/>
          </w:tcPr>
          <w:p w14:paraId="395AACE5" w14:textId="77777777" w:rsidR="00826904" w:rsidRPr="00222DDF" w:rsidRDefault="00826904" w:rsidP="00F27598">
            <w:pPr>
              <w:pStyle w:val="72TabletextTablesTableFigureBoxstyles"/>
            </w:pPr>
            <w:r w:rsidRPr="00222DDF">
              <w:t>(0.7)</w:t>
            </w:r>
          </w:p>
        </w:tc>
        <w:tc>
          <w:tcPr>
            <w:tcW w:w="0" w:type="auto"/>
            <w:shd w:val="clear" w:color="auto" w:fill="auto"/>
            <w:vAlign w:val="bottom"/>
          </w:tcPr>
          <w:p w14:paraId="66A7AAA0"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4949A95F" w14:textId="77777777" w:rsidR="00826904" w:rsidRPr="00222DDF" w:rsidRDefault="00826904" w:rsidP="00F27598">
            <w:pPr>
              <w:pStyle w:val="72TabletextTablesTableFigureBoxstyles"/>
            </w:pPr>
            <w:r w:rsidRPr="00222DDF">
              <w:t>(0.6)</w:t>
            </w:r>
          </w:p>
        </w:tc>
        <w:tc>
          <w:tcPr>
            <w:tcW w:w="0" w:type="auto"/>
            <w:shd w:val="clear" w:color="auto" w:fill="auto"/>
            <w:vAlign w:val="bottom"/>
          </w:tcPr>
          <w:p w14:paraId="29F374E9" w14:textId="77777777" w:rsidR="00826904" w:rsidRPr="00222DDF" w:rsidRDefault="00826904" w:rsidP="00F27598">
            <w:pPr>
              <w:pStyle w:val="72TabletextTablesTableFigureBoxstyles"/>
            </w:pPr>
            <w:r w:rsidRPr="00222DDF">
              <w:t>2.1</w:t>
            </w:r>
          </w:p>
        </w:tc>
        <w:tc>
          <w:tcPr>
            <w:tcW w:w="0" w:type="auto"/>
            <w:shd w:val="clear" w:color="auto" w:fill="auto"/>
            <w:vAlign w:val="bottom"/>
          </w:tcPr>
          <w:p w14:paraId="7BD8C87C" w14:textId="77777777" w:rsidR="00826904" w:rsidRPr="00222DDF" w:rsidRDefault="00826904" w:rsidP="00F27598">
            <w:pPr>
              <w:pStyle w:val="72TabletextTablesTableFigureBoxstyles"/>
            </w:pPr>
            <w:r w:rsidRPr="00222DDF">
              <w:t>(0.1)</w:t>
            </w:r>
          </w:p>
        </w:tc>
        <w:tc>
          <w:tcPr>
            <w:tcW w:w="0" w:type="auto"/>
            <w:shd w:val="clear" w:color="auto" w:fill="auto"/>
            <w:vAlign w:val="bottom"/>
          </w:tcPr>
          <w:p w14:paraId="469045F1"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27D802FF" w14:textId="77777777" w:rsidR="00826904" w:rsidRPr="00222DDF" w:rsidRDefault="00826904" w:rsidP="00F27598">
            <w:pPr>
              <w:pStyle w:val="72TabletextTablesTableFigureBoxstyles"/>
            </w:pPr>
          </w:p>
        </w:tc>
      </w:tr>
      <w:tr w:rsidR="00826904" w:rsidRPr="00222DDF" w14:paraId="28042749" w14:textId="77777777" w:rsidTr="00F27598">
        <w:trPr>
          <w:cantSplit/>
        </w:trPr>
        <w:tc>
          <w:tcPr>
            <w:tcW w:w="0" w:type="auto"/>
            <w:shd w:val="clear" w:color="auto" w:fill="EDEDED"/>
            <w:vAlign w:val="bottom"/>
          </w:tcPr>
          <w:p w14:paraId="4F732F43" w14:textId="77777777" w:rsidR="00826904" w:rsidRPr="000F354A" w:rsidRDefault="00826904" w:rsidP="00F27598">
            <w:pPr>
              <w:pStyle w:val="72TabletextTablesTableFigureBoxstyles"/>
              <w:rPr>
                <w:b/>
              </w:rPr>
            </w:pPr>
            <w:r w:rsidRPr="000F354A">
              <w:rPr>
                <w:b/>
              </w:rPr>
              <w:t>Time use survey – Median (IQR)</w:t>
            </w:r>
          </w:p>
        </w:tc>
        <w:tc>
          <w:tcPr>
            <w:tcW w:w="0" w:type="auto"/>
            <w:shd w:val="clear" w:color="auto" w:fill="EDEDED"/>
            <w:vAlign w:val="bottom"/>
          </w:tcPr>
          <w:p w14:paraId="10E8F6F5" w14:textId="77777777" w:rsidR="00826904" w:rsidRPr="00123D28" w:rsidRDefault="00826904" w:rsidP="00F27598">
            <w:pPr>
              <w:pStyle w:val="72TabletextTablesTableFigureBoxstyles"/>
            </w:pPr>
          </w:p>
        </w:tc>
        <w:tc>
          <w:tcPr>
            <w:tcW w:w="0" w:type="auto"/>
            <w:shd w:val="clear" w:color="auto" w:fill="EDEDED"/>
            <w:vAlign w:val="bottom"/>
          </w:tcPr>
          <w:p w14:paraId="5456D1C5" w14:textId="77777777" w:rsidR="00826904" w:rsidRPr="00123D28" w:rsidRDefault="00826904" w:rsidP="00F27598">
            <w:pPr>
              <w:pStyle w:val="72TabletextTablesTableFigureBoxstyles"/>
            </w:pPr>
          </w:p>
        </w:tc>
        <w:tc>
          <w:tcPr>
            <w:tcW w:w="0" w:type="auto"/>
            <w:shd w:val="clear" w:color="auto" w:fill="EDEDED"/>
            <w:vAlign w:val="bottom"/>
          </w:tcPr>
          <w:p w14:paraId="21BA5852" w14:textId="77777777" w:rsidR="00826904" w:rsidRPr="00123D28" w:rsidRDefault="00826904" w:rsidP="00F27598">
            <w:pPr>
              <w:pStyle w:val="72TabletextTablesTableFigureBoxstyles"/>
            </w:pPr>
          </w:p>
        </w:tc>
        <w:tc>
          <w:tcPr>
            <w:tcW w:w="0" w:type="auto"/>
            <w:shd w:val="clear" w:color="auto" w:fill="EDEDED"/>
            <w:vAlign w:val="bottom"/>
          </w:tcPr>
          <w:p w14:paraId="04DB0EE5" w14:textId="77777777" w:rsidR="00826904" w:rsidRPr="00123D28" w:rsidRDefault="00826904" w:rsidP="00F27598">
            <w:pPr>
              <w:pStyle w:val="72TabletextTablesTableFigureBoxstyles"/>
            </w:pPr>
          </w:p>
        </w:tc>
        <w:tc>
          <w:tcPr>
            <w:tcW w:w="0" w:type="auto"/>
            <w:shd w:val="clear" w:color="auto" w:fill="EDEDED"/>
            <w:vAlign w:val="bottom"/>
          </w:tcPr>
          <w:p w14:paraId="62D71725" w14:textId="77777777" w:rsidR="00826904" w:rsidRPr="00123D28" w:rsidRDefault="00826904" w:rsidP="00F27598">
            <w:pPr>
              <w:pStyle w:val="72TabletextTablesTableFigureBoxstyles"/>
            </w:pPr>
          </w:p>
        </w:tc>
        <w:tc>
          <w:tcPr>
            <w:tcW w:w="0" w:type="auto"/>
            <w:shd w:val="clear" w:color="auto" w:fill="EDEDED"/>
            <w:vAlign w:val="bottom"/>
          </w:tcPr>
          <w:p w14:paraId="709FC9DE" w14:textId="77777777" w:rsidR="00826904" w:rsidRPr="00123D28" w:rsidRDefault="00826904" w:rsidP="00F27598">
            <w:pPr>
              <w:pStyle w:val="72TabletextTablesTableFigureBoxstyles"/>
            </w:pPr>
          </w:p>
        </w:tc>
        <w:tc>
          <w:tcPr>
            <w:tcW w:w="0" w:type="auto"/>
            <w:shd w:val="clear" w:color="auto" w:fill="EDEDED"/>
            <w:vAlign w:val="bottom"/>
          </w:tcPr>
          <w:p w14:paraId="3D104B46" w14:textId="77777777" w:rsidR="00826904" w:rsidRPr="00123D28" w:rsidRDefault="00826904" w:rsidP="00F27598">
            <w:pPr>
              <w:pStyle w:val="72TabletextTablesTableFigureBoxstyles"/>
            </w:pPr>
          </w:p>
        </w:tc>
        <w:tc>
          <w:tcPr>
            <w:tcW w:w="0" w:type="auto"/>
            <w:shd w:val="clear" w:color="auto" w:fill="EDEDED"/>
            <w:vAlign w:val="bottom"/>
          </w:tcPr>
          <w:p w14:paraId="35249F90" w14:textId="77777777" w:rsidR="00826904" w:rsidRPr="00123D28" w:rsidRDefault="00826904" w:rsidP="00F27598">
            <w:pPr>
              <w:pStyle w:val="72TabletextTablesTableFigureBoxstyles"/>
            </w:pPr>
          </w:p>
        </w:tc>
        <w:tc>
          <w:tcPr>
            <w:tcW w:w="0" w:type="auto"/>
            <w:shd w:val="clear" w:color="auto" w:fill="EDEDED"/>
            <w:vAlign w:val="bottom"/>
          </w:tcPr>
          <w:p w14:paraId="590A16B3" w14:textId="77777777" w:rsidR="00826904" w:rsidRPr="00123D28" w:rsidRDefault="00826904" w:rsidP="00F27598">
            <w:pPr>
              <w:pStyle w:val="72TabletextTablesTableFigureBoxstyles"/>
            </w:pPr>
          </w:p>
        </w:tc>
        <w:tc>
          <w:tcPr>
            <w:tcW w:w="0" w:type="auto"/>
            <w:shd w:val="clear" w:color="auto" w:fill="EDEDED"/>
            <w:vAlign w:val="bottom"/>
          </w:tcPr>
          <w:p w14:paraId="7315C47D" w14:textId="77777777" w:rsidR="00826904" w:rsidRPr="00123D28" w:rsidRDefault="00826904" w:rsidP="00F27598">
            <w:pPr>
              <w:pStyle w:val="72TabletextTablesTableFigureBoxstyles"/>
            </w:pPr>
          </w:p>
        </w:tc>
        <w:tc>
          <w:tcPr>
            <w:tcW w:w="0" w:type="auto"/>
            <w:shd w:val="clear" w:color="auto" w:fill="EDEDED"/>
            <w:vAlign w:val="bottom"/>
          </w:tcPr>
          <w:p w14:paraId="251FEC18" w14:textId="77777777" w:rsidR="00826904" w:rsidRPr="00123D28" w:rsidRDefault="00826904" w:rsidP="00F27598">
            <w:pPr>
              <w:pStyle w:val="72TabletextTablesTableFigureBoxstyles"/>
            </w:pPr>
          </w:p>
        </w:tc>
        <w:tc>
          <w:tcPr>
            <w:tcW w:w="0" w:type="auto"/>
            <w:shd w:val="clear" w:color="auto" w:fill="EDEDED"/>
            <w:vAlign w:val="bottom"/>
          </w:tcPr>
          <w:p w14:paraId="54B111C9" w14:textId="77777777" w:rsidR="00826904" w:rsidRPr="00123D28" w:rsidRDefault="00826904" w:rsidP="00F27598">
            <w:pPr>
              <w:pStyle w:val="72TabletextTablesTableFigureBoxstyles"/>
            </w:pPr>
          </w:p>
        </w:tc>
      </w:tr>
      <w:tr w:rsidR="00826904" w:rsidRPr="00222DDF" w14:paraId="436BBF6C" w14:textId="77777777" w:rsidTr="00F27598">
        <w:trPr>
          <w:cantSplit/>
        </w:trPr>
        <w:tc>
          <w:tcPr>
            <w:tcW w:w="0" w:type="auto"/>
            <w:shd w:val="clear" w:color="auto" w:fill="auto"/>
            <w:vAlign w:val="bottom"/>
          </w:tcPr>
          <w:p w14:paraId="4263D823" w14:textId="77777777" w:rsidR="00826904" w:rsidRPr="00222DDF" w:rsidRDefault="00826904" w:rsidP="00F27598">
            <w:pPr>
              <w:pStyle w:val="72TabletextTablesTableFigureBoxstyles"/>
            </w:pPr>
            <w:r w:rsidRPr="00222DDF">
              <w:t>Time (mins) spent doing activities over last 4 days</w:t>
            </w:r>
          </w:p>
        </w:tc>
        <w:tc>
          <w:tcPr>
            <w:tcW w:w="0" w:type="auto"/>
            <w:shd w:val="clear" w:color="auto" w:fill="auto"/>
            <w:vAlign w:val="bottom"/>
          </w:tcPr>
          <w:p w14:paraId="0B678E89" w14:textId="77777777" w:rsidR="00826904" w:rsidRPr="00222DDF" w:rsidRDefault="00826904" w:rsidP="00F27598">
            <w:pPr>
              <w:pStyle w:val="72TabletextTablesTableFigureBoxstyles"/>
            </w:pPr>
            <w:r w:rsidRPr="00222DDF">
              <w:t>270</w:t>
            </w:r>
          </w:p>
        </w:tc>
        <w:tc>
          <w:tcPr>
            <w:tcW w:w="0" w:type="auto"/>
            <w:shd w:val="clear" w:color="auto" w:fill="auto"/>
            <w:vAlign w:val="bottom"/>
          </w:tcPr>
          <w:p w14:paraId="1ED3CCC0" w14:textId="77777777" w:rsidR="00826904" w:rsidRPr="00222DDF" w:rsidRDefault="00826904" w:rsidP="00F27598">
            <w:pPr>
              <w:pStyle w:val="72TabletextTablesTableFigureBoxstyles"/>
            </w:pPr>
            <w:r w:rsidRPr="00222DDF">
              <w:t>(135, 540)</w:t>
            </w:r>
          </w:p>
        </w:tc>
        <w:tc>
          <w:tcPr>
            <w:tcW w:w="0" w:type="auto"/>
            <w:shd w:val="clear" w:color="auto" w:fill="auto"/>
            <w:vAlign w:val="bottom"/>
          </w:tcPr>
          <w:p w14:paraId="3E62B752" w14:textId="77777777" w:rsidR="00826904" w:rsidRPr="00222DDF" w:rsidRDefault="00826904" w:rsidP="00F27598">
            <w:pPr>
              <w:pStyle w:val="72TabletextTablesTableFigureBoxstyles"/>
            </w:pPr>
            <w:r w:rsidRPr="00222DDF">
              <w:t>300</w:t>
            </w:r>
          </w:p>
        </w:tc>
        <w:tc>
          <w:tcPr>
            <w:tcW w:w="0" w:type="auto"/>
            <w:shd w:val="clear" w:color="auto" w:fill="auto"/>
            <w:vAlign w:val="bottom"/>
          </w:tcPr>
          <w:p w14:paraId="6C1F88E6" w14:textId="77777777" w:rsidR="00826904" w:rsidRPr="00222DDF" w:rsidRDefault="00826904" w:rsidP="00F27598">
            <w:pPr>
              <w:pStyle w:val="72TabletextTablesTableFigureBoxstyles"/>
            </w:pPr>
            <w:r w:rsidRPr="00222DDF">
              <w:t>(150, 600)</w:t>
            </w:r>
          </w:p>
        </w:tc>
        <w:tc>
          <w:tcPr>
            <w:tcW w:w="0" w:type="auto"/>
            <w:shd w:val="clear" w:color="auto" w:fill="auto"/>
            <w:vAlign w:val="bottom"/>
          </w:tcPr>
          <w:p w14:paraId="10D3BDAB" w14:textId="77777777" w:rsidR="00826904" w:rsidRPr="00222DDF" w:rsidRDefault="00826904" w:rsidP="00F27598">
            <w:pPr>
              <w:pStyle w:val="72TabletextTablesTableFigureBoxstyles"/>
            </w:pPr>
            <w:r w:rsidRPr="00222DDF">
              <w:t>245</w:t>
            </w:r>
          </w:p>
        </w:tc>
        <w:tc>
          <w:tcPr>
            <w:tcW w:w="0" w:type="auto"/>
            <w:shd w:val="clear" w:color="auto" w:fill="auto"/>
            <w:vAlign w:val="bottom"/>
          </w:tcPr>
          <w:p w14:paraId="262001FE" w14:textId="77777777" w:rsidR="00826904" w:rsidRPr="00222DDF" w:rsidRDefault="00826904" w:rsidP="00F27598">
            <w:pPr>
              <w:pStyle w:val="72TabletextTablesTableFigureBoxstyles"/>
            </w:pPr>
            <w:r w:rsidRPr="00222DDF">
              <w:t>(155, 480)</w:t>
            </w:r>
          </w:p>
        </w:tc>
        <w:tc>
          <w:tcPr>
            <w:tcW w:w="0" w:type="auto"/>
            <w:shd w:val="clear" w:color="auto" w:fill="auto"/>
            <w:vAlign w:val="bottom"/>
          </w:tcPr>
          <w:p w14:paraId="34F941F2" w14:textId="77777777" w:rsidR="00826904" w:rsidRPr="00222DDF" w:rsidRDefault="00826904" w:rsidP="00F27598">
            <w:pPr>
              <w:pStyle w:val="72TabletextTablesTableFigureBoxstyles"/>
            </w:pPr>
            <w:r w:rsidRPr="00222DDF">
              <w:t>277.5</w:t>
            </w:r>
          </w:p>
        </w:tc>
        <w:tc>
          <w:tcPr>
            <w:tcW w:w="0" w:type="auto"/>
            <w:shd w:val="clear" w:color="auto" w:fill="auto"/>
            <w:vAlign w:val="bottom"/>
          </w:tcPr>
          <w:p w14:paraId="59639E21" w14:textId="77777777" w:rsidR="00826904" w:rsidRPr="00222DDF" w:rsidRDefault="00826904" w:rsidP="00F27598">
            <w:pPr>
              <w:pStyle w:val="72TabletextTablesTableFigureBoxstyles"/>
            </w:pPr>
            <w:r w:rsidRPr="00222DDF">
              <w:t>(125, 465)</w:t>
            </w:r>
          </w:p>
        </w:tc>
        <w:tc>
          <w:tcPr>
            <w:tcW w:w="0" w:type="auto"/>
            <w:shd w:val="clear" w:color="auto" w:fill="auto"/>
            <w:vAlign w:val="bottom"/>
          </w:tcPr>
          <w:p w14:paraId="5DB64130" w14:textId="77777777" w:rsidR="00826904" w:rsidRPr="00222DDF" w:rsidRDefault="00826904" w:rsidP="00F27598">
            <w:pPr>
              <w:pStyle w:val="72TabletextTablesTableFigureBoxstyles"/>
            </w:pPr>
            <w:r w:rsidRPr="00222DDF">
              <w:t>270</w:t>
            </w:r>
          </w:p>
        </w:tc>
        <w:tc>
          <w:tcPr>
            <w:tcW w:w="0" w:type="auto"/>
            <w:shd w:val="clear" w:color="auto" w:fill="auto"/>
            <w:vAlign w:val="bottom"/>
          </w:tcPr>
          <w:p w14:paraId="33EFA92D" w14:textId="77777777" w:rsidR="00826904" w:rsidRPr="00222DDF" w:rsidRDefault="00826904" w:rsidP="00F27598">
            <w:pPr>
              <w:pStyle w:val="72TabletextTablesTableFigureBoxstyles"/>
            </w:pPr>
            <w:r w:rsidRPr="00222DDF">
              <w:t>(180, 660)</w:t>
            </w:r>
          </w:p>
        </w:tc>
        <w:tc>
          <w:tcPr>
            <w:tcW w:w="0" w:type="auto"/>
            <w:shd w:val="clear" w:color="auto" w:fill="auto"/>
            <w:vAlign w:val="bottom"/>
          </w:tcPr>
          <w:p w14:paraId="0C39FBEB"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27820E4F" w14:textId="77777777" w:rsidR="00826904" w:rsidRPr="00222DDF" w:rsidRDefault="00826904" w:rsidP="00F27598">
            <w:pPr>
              <w:pStyle w:val="72TabletextTablesTableFigureBoxstyles"/>
            </w:pPr>
          </w:p>
        </w:tc>
      </w:tr>
      <w:tr w:rsidR="00826904" w:rsidRPr="00222DDF" w14:paraId="3DDC059D" w14:textId="77777777" w:rsidTr="00F27598">
        <w:trPr>
          <w:cantSplit/>
        </w:trPr>
        <w:tc>
          <w:tcPr>
            <w:tcW w:w="0" w:type="auto"/>
            <w:gridSpan w:val="13"/>
            <w:shd w:val="clear" w:color="auto" w:fill="auto"/>
            <w:vAlign w:val="bottom"/>
          </w:tcPr>
          <w:p w14:paraId="179B5A18" w14:textId="77777777" w:rsidR="00826904" w:rsidRPr="00222DDF" w:rsidRDefault="00826904" w:rsidP="00F27598">
            <w:pPr>
              <w:pStyle w:val="75TablenotesTablesTableFigureBoxstyles"/>
            </w:pPr>
            <w:r w:rsidRPr="00222DDF">
              <w:rPr>
                <w:vertAlign w:val="superscript"/>
              </w:rPr>
              <w:t>a</w:t>
            </w:r>
            <w:r w:rsidRPr="00222DDF">
              <w:t xml:space="preserve"> Either number (percentage), mean (standard deviation (SD)) or median (interquartile range (IQR)), as indicated in the first column. Percentages for categorical variables take as their denominator the number with complete </w:t>
            </w:r>
            <w:r w:rsidRPr="00222DDF">
              <w:rPr>
                <w:highlight w:val="magenta"/>
              </w:rPr>
              <w:t>data</w:t>
            </w:r>
            <w:r w:rsidRPr="00222DDF">
              <w:t>, and hence sum to 100% across categories that are exclusive.</w:t>
            </w:r>
          </w:p>
        </w:tc>
      </w:tr>
    </w:tbl>
    <w:p w14:paraId="3CD02908" w14:textId="77777777" w:rsidR="00826904" w:rsidRPr="00222DDF" w:rsidRDefault="00826904" w:rsidP="00826904">
      <w:pPr>
        <w:pStyle w:val="70TablelegendTablesTableFigureBoxstyles"/>
        <w:rPr>
          <w:vertAlign w:val="superscript"/>
        </w:rPr>
      </w:pPr>
      <w:bookmarkStart w:id="1310" w:name="OLE_LINK626"/>
      <w:bookmarkStart w:id="1311" w:name="OLE_LINK627"/>
      <w:bookmarkEnd w:id="1308"/>
      <w:bookmarkEnd w:id="1309"/>
      <w:r w:rsidRPr="00222DDF">
        <w:t xml:space="preserve">Appendix 1, </w:t>
      </w:r>
      <w:r w:rsidRPr="007C6910">
        <w:rPr>
          <w:b/>
        </w:rPr>
        <w:t>TABLE 28</w:t>
      </w:r>
      <w:r w:rsidRPr="007C6910">
        <w:rPr>
          <w:b/>
        </w:rPr>
        <w:t> </w:t>
      </w:r>
      <w:r w:rsidRPr="00222DDF">
        <w:t>Baseline patient characteristics according to inclusion in the primary HADS-D analysis</w:t>
      </w:r>
      <w:bookmarkEnd w:id="1310"/>
      <w:bookmarkEnd w:id="1311"/>
      <w:r w:rsidRPr="00222DDF">
        <w:rPr>
          <w:vertAlign w:val="superscript"/>
        </w:rPr>
        <w:t>a</w:t>
      </w:r>
    </w:p>
    <w:tbl>
      <w:tblPr>
        <w:tblW w:w="0" w:type="auto"/>
        <w:tblCellMar>
          <w:top w:w="40" w:type="dxa"/>
          <w:left w:w="60" w:type="dxa"/>
          <w:bottom w:w="40" w:type="dxa"/>
          <w:right w:w="60" w:type="dxa"/>
        </w:tblCellMar>
        <w:tblLook w:val="04A0" w:firstRow="1" w:lastRow="0" w:firstColumn="1" w:lastColumn="0" w:noHBand="0" w:noVBand="1"/>
      </w:tblPr>
      <w:tblGrid>
        <w:gridCol w:w="1880"/>
        <w:gridCol w:w="492"/>
        <w:gridCol w:w="673"/>
        <w:gridCol w:w="483"/>
        <w:gridCol w:w="710"/>
        <w:gridCol w:w="490"/>
        <w:gridCol w:w="669"/>
        <w:gridCol w:w="490"/>
        <w:gridCol w:w="678"/>
        <w:gridCol w:w="520"/>
        <w:gridCol w:w="842"/>
        <w:gridCol w:w="693"/>
        <w:gridCol w:w="400"/>
      </w:tblGrid>
      <w:tr w:rsidR="00826904" w:rsidRPr="00222DDF" w14:paraId="75D7CA6B" w14:textId="77777777" w:rsidTr="00F27598">
        <w:trPr>
          <w:cantSplit/>
        </w:trPr>
        <w:tc>
          <w:tcPr>
            <w:tcW w:w="0" w:type="auto"/>
            <w:shd w:val="clear" w:color="auto" w:fill="DBDBDB"/>
            <w:vAlign w:val="bottom"/>
          </w:tcPr>
          <w:p w14:paraId="18C2FF4F" w14:textId="77777777" w:rsidR="00826904" w:rsidRPr="00896B77" w:rsidRDefault="00826904" w:rsidP="00F27598">
            <w:pPr>
              <w:pStyle w:val="710TableheadTablesTableFigureBoxstyles"/>
            </w:pPr>
            <w:bookmarkStart w:id="1312" w:name="OLE_LINK438"/>
            <w:bookmarkStart w:id="1313" w:name="OLE_LINK439"/>
          </w:p>
        </w:tc>
        <w:tc>
          <w:tcPr>
            <w:tcW w:w="0" w:type="auto"/>
            <w:gridSpan w:val="4"/>
            <w:shd w:val="clear" w:color="auto" w:fill="DBDBDB"/>
            <w:vAlign w:val="bottom"/>
          </w:tcPr>
          <w:p w14:paraId="0BC946A7" w14:textId="77777777" w:rsidR="00826904" w:rsidRPr="00222DDF" w:rsidRDefault="00826904" w:rsidP="00F27598">
            <w:pPr>
              <w:pStyle w:val="705TableheadgroupTablesTableFigureBoxstyles"/>
            </w:pPr>
            <w:r w:rsidRPr="00222DDF">
              <w:t>Participants included in HADS-D primary analysis</w:t>
            </w:r>
          </w:p>
        </w:tc>
        <w:tc>
          <w:tcPr>
            <w:tcW w:w="0" w:type="auto"/>
            <w:gridSpan w:val="4"/>
            <w:shd w:val="clear" w:color="auto" w:fill="DBDBDB"/>
            <w:vAlign w:val="bottom"/>
          </w:tcPr>
          <w:p w14:paraId="43A83D0C" w14:textId="77777777" w:rsidR="00826904" w:rsidRPr="00222DDF" w:rsidRDefault="00826904" w:rsidP="00F27598">
            <w:pPr>
              <w:pStyle w:val="705TableheadgroupTablesTableFigureBoxstyles"/>
            </w:pPr>
            <w:r w:rsidRPr="00222DDF">
              <w:t>Participants missing HADS-D at 6 and 12 months</w:t>
            </w:r>
          </w:p>
        </w:tc>
        <w:tc>
          <w:tcPr>
            <w:tcW w:w="0" w:type="auto"/>
            <w:gridSpan w:val="4"/>
            <w:shd w:val="clear" w:color="auto" w:fill="DBDBDB"/>
            <w:vAlign w:val="bottom"/>
          </w:tcPr>
          <w:p w14:paraId="283AE108" w14:textId="77777777" w:rsidR="00826904" w:rsidRPr="00222DDF" w:rsidRDefault="00826904" w:rsidP="00F27598">
            <w:pPr>
              <w:pStyle w:val="705TableheadgroupTablesTableFigureBoxstyles"/>
            </w:pPr>
            <w:r w:rsidRPr="00222DDF">
              <w:t xml:space="preserve">Participants missing HADS-D at 6 months </w:t>
            </w:r>
            <w:r w:rsidRPr="00222DDF">
              <w:rPr>
                <w:highlight w:val="magenta"/>
              </w:rPr>
              <w:t>due to</w:t>
            </w:r>
            <w:r w:rsidRPr="00222DDF">
              <w:t xml:space="preserve"> death</w:t>
            </w:r>
          </w:p>
        </w:tc>
      </w:tr>
      <w:tr w:rsidR="00826904" w:rsidRPr="00222DDF" w14:paraId="001FE4CA" w14:textId="77777777" w:rsidTr="00F27598">
        <w:trPr>
          <w:cantSplit/>
        </w:trPr>
        <w:tc>
          <w:tcPr>
            <w:tcW w:w="0" w:type="auto"/>
            <w:shd w:val="clear" w:color="auto" w:fill="EDEDED"/>
            <w:vAlign w:val="bottom"/>
          </w:tcPr>
          <w:p w14:paraId="727D54E4" w14:textId="77777777" w:rsidR="00826904" w:rsidRPr="000F354A" w:rsidRDefault="00826904" w:rsidP="00F27598">
            <w:pPr>
              <w:pStyle w:val="710TableheadTablesTableFigureBoxstyles"/>
            </w:pPr>
          </w:p>
        </w:tc>
        <w:tc>
          <w:tcPr>
            <w:tcW w:w="0" w:type="auto"/>
            <w:gridSpan w:val="2"/>
            <w:shd w:val="clear" w:color="auto" w:fill="EDEDED"/>
            <w:vAlign w:val="bottom"/>
          </w:tcPr>
          <w:p w14:paraId="4D2EAFEE" w14:textId="77777777" w:rsidR="00826904" w:rsidRPr="00222DDF" w:rsidRDefault="00826904" w:rsidP="00F27598">
            <w:pPr>
              <w:pStyle w:val="705TableheadgroupTablesTableFigureBoxstyles"/>
            </w:pPr>
            <w:r w:rsidRPr="00222DDF">
              <w:t>Intervention</w:t>
            </w:r>
          </w:p>
        </w:tc>
        <w:tc>
          <w:tcPr>
            <w:tcW w:w="0" w:type="auto"/>
            <w:gridSpan w:val="2"/>
            <w:shd w:val="clear" w:color="auto" w:fill="EDEDED"/>
            <w:vAlign w:val="bottom"/>
          </w:tcPr>
          <w:p w14:paraId="1320161B" w14:textId="77777777" w:rsidR="00826904" w:rsidRPr="00222DDF" w:rsidRDefault="00826904" w:rsidP="00F27598">
            <w:pPr>
              <w:pStyle w:val="705TableheadgroupTablesTableFigureBoxstyles"/>
            </w:pPr>
            <w:r w:rsidRPr="00222DDF">
              <w:t>Usual care</w:t>
            </w:r>
          </w:p>
        </w:tc>
        <w:tc>
          <w:tcPr>
            <w:tcW w:w="0" w:type="auto"/>
            <w:gridSpan w:val="2"/>
            <w:shd w:val="clear" w:color="auto" w:fill="EDEDED"/>
            <w:vAlign w:val="bottom"/>
          </w:tcPr>
          <w:p w14:paraId="50FCB8B7" w14:textId="77777777" w:rsidR="00826904" w:rsidRPr="00222DDF" w:rsidRDefault="00826904" w:rsidP="00F27598">
            <w:pPr>
              <w:pStyle w:val="705TableheadgroupTablesTableFigureBoxstyles"/>
            </w:pPr>
            <w:r w:rsidRPr="00222DDF">
              <w:t>Intervention</w:t>
            </w:r>
          </w:p>
        </w:tc>
        <w:tc>
          <w:tcPr>
            <w:tcW w:w="0" w:type="auto"/>
            <w:gridSpan w:val="2"/>
            <w:shd w:val="clear" w:color="auto" w:fill="EDEDED"/>
            <w:vAlign w:val="bottom"/>
          </w:tcPr>
          <w:p w14:paraId="0A471315" w14:textId="77777777" w:rsidR="00826904" w:rsidRPr="00222DDF" w:rsidRDefault="00826904" w:rsidP="00F27598">
            <w:pPr>
              <w:pStyle w:val="705TableheadgroupTablesTableFigureBoxstyles"/>
            </w:pPr>
            <w:r w:rsidRPr="00222DDF">
              <w:t>Intervention</w:t>
            </w:r>
          </w:p>
        </w:tc>
        <w:tc>
          <w:tcPr>
            <w:tcW w:w="0" w:type="auto"/>
            <w:gridSpan w:val="2"/>
            <w:shd w:val="clear" w:color="auto" w:fill="EDEDED"/>
            <w:vAlign w:val="bottom"/>
          </w:tcPr>
          <w:p w14:paraId="63B3D4DC" w14:textId="77777777" w:rsidR="00826904" w:rsidRPr="00222DDF" w:rsidRDefault="00826904" w:rsidP="00F27598">
            <w:pPr>
              <w:pStyle w:val="705TableheadgroupTablesTableFigureBoxstyles"/>
            </w:pPr>
            <w:r w:rsidRPr="00222DDF">
              <w:t>Usual care</w:t>
            </w:r>
          </w:p>
        </w:tc>
        <w:tc>
          <w:tcPr>
            <w:tcW w:w="0" w:type="auto"/>
            <w:gridSpan w:val="2"/>
            <w:shd w:val="clear" w:color="auto" w:fill="EDEDED"/>
            <w:vAlign w:val="bottom"/>
          </w:tcPr>
          <w:p w14:paraId="04F9D9A9" w14:textId="77777777" w:rsidR="00826904" w:rsidRPr="00222DDF" w:rsidRDefault="00826904" w:rsidP="00F27598">
            <w:pPr>
              <w:pStyle w:val="705TableheadgroupTablesTableFigureBoxstyles"/>
            </w:pPr>
            <w:r w:rsidRPr="00222DDF">
              <w:t>Intervention</w:t>
            </w:r>
          </w:p>
        </w:tc>
      </w:tr>
      <w:tr w:rsidR="00826904" w:rsidRPr="00222DDF" w14:paraId="69DF3DF1" w14:textId="77777777" w:rsidTr="00F27598">
        <w:trPr>
          <w:cantSplit/>
        </w:trPr>
        <w:tc>
          <w:tcPr>
            <w:tcW w:w="0" w:type="auto"/>
            <w:shd w:val="clear" w:color="auto" w:fill="EDEDED"/>
            <w:vAlign w:val="bottom"/>
          </w:tcPr>
          <w:p w14:paraId="6298DC4B" w14:textId="77777777" w:rsidR="00826904" w:rsidRPr="000F354A" w:rsidRDefault="00826904" w:rsidP="00F27598">
            <w:pPr>
              <w:pStyle w:val="710TableheadTablesTableFigureBoxstyles"/>
            </w:pPr>
            <w:r w:rsidRPr="000F354A">
              <w:t>Participant demographics</w:t>
            </w:r>
          </w:p>
        </w:tc>
        <w:tc>
          <w:tcPr>
            <w:tcW w:w="0" w:type="auto"/>
            <w:gridSpan w:val="2"/>
            <w:shd w:val="clear" w:color="auto" w:fill="EDEDED"/>
            <w:vAlign w:val="bottom"/>
          </w:tcPr>
          <w:p w14:paraId="1D480AF5"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216)</w:t>
            </w:r>
          </w:p>
        </w:tc>
        <w:tc>
          <w:tcPr>
            <w:tcW w:w="0" w:type="auto"/>
            <w:gridSpan w:val="2"/>
            <w:shd w:val="clear" w:color="auto" w:fill="EDEDED"/>
            <w:vAlign w:val="bottom"/>
          </w:tcPr>
          <w:p w14:paraId="6FD91578"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172)</w:t>
            </w:r>
          </w:p>
        </w:tc>
        <w:tc>
          <w:tcPr>
            <w:tcW w:w="0" w:type="auto"/>
            <w:gridSpan w:val="2"/>
            <w:shd w:val="clear" w:color="auto" w:fill="EDEDED"/>
            <w:vAlign w:val="bottom"/>
          </w:tcPr>
          <w:p w14:paraId="76198CD5"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26)</w:t>
            </w:r>
          </w:p>
        </w:tc>
        <w:tc>
          <w:tcPr>
            <w:tcW w:w="0" w:type="auto"/>
            <w:gridSpan w:val="2"/>
            <w:shd w:val="clear" w:color="auto" w:fill="EDEDED"/>
            <w:vAlign w:val="bottom"/>
          </w:tcPr>
          <w:p w14:paraId="4D3CCB7A"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9)</w:t>
            </w:r>
          </w:p>
        </w:tc>
        <w:tc>
          <w:tcPr>
            <w:tcW w:w="0" w:type="auto"/>
            <w:gridSpan w:val="2"/>
            <w:shd w:val="clear" w:color="auto" w:fill="EDEDED"/>
            <w:vAlign w:val="bottom"/>
          </w:tcPr>
          <w:p w14:paraId="3056EA27"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4)</w:t>
            </w:r>
          </w:p>
        </w:tc>
        <w:tc>
          <w:tcPr>
            <w:tcW w:w="0" w:type="auto"/>
            <w:gridSpan w:val="2"/>
            <w:shd w:val="clear" w:color="auto" w:fill="EDEDED"/>
            <w:vAlign w:val="bottom"/>
          </w:tcPr>
          <w:p w14:paraId="1161A40D"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0)</w:t>
            </w:r>
          </w:p>
        </w:tc>
      </w:tr>
      <w:tr w:rsidR="00826904" w:rsidRPr="00222DDF" w14:paraId="1E20BB41" w14:textId="77777777" w:rsidTr="00F27598">
        <w:trPr>
          <w:cantSplit/>
        </w:trPr>
        <w:tc>
          <w:tcPr>
            <w:tcW w:w="0" w:type="auto"/>
            <w:shd w:val="clear" w:color="auto" w:fill="auto"/>
            <w:vAlign w:val="bottom"/>
          </w:tcPr>
          <w:p w14:paraId="345841BC" w14:textId="77777777" w:rsidR="00826904" w:rsidRPr="00222DDF" w:rsidRDefault="00826904" w:rsidP="00F27598">
            <w:pPr>
              <w:pStyle w:val="72TabletextTablesTableFigureBoxstyles"/>
            </w:pPr>
            <w:r w:rsidRPr="00222DDF">
              <w:t>Age (years)</w:t>
            </w:r>
            <w:r w:rsidRPr="00222DDF">
              <w:rPr>
                <w:color w:val="00B0F0"/>
              </w:rPr>
              <w:t xml:space="preserve"> – </w:t>
            </w:r>
            <w:r w:rsidRPr="00222DDF">
              <w:t>Median (IQR)</w:t>
            </w:r>
          </w:p>
        </w:tc>
        <w:tc>
          <w:tcPr>
            <w:tcW w:w="0" w:type="auto"/>
            <w:shd w:val="clear" w:color="auto" w:fill="auto"/>
            <w:vAlign w:val="bottom"/>
          </w:tcPr>
          <w:p w14:paraId="38DE9473" w14:textId="77777777" w:rsidR="00826904" w:rsidRPr="00222DDF" w:rsidRDefault="00826904" w:rsidP="00F27598">
            <w:pPr>
              <w:pStyle w:val="72TabletextTablesTableFigureBoxstyles"/>
            </w:pPr>
            <w:r w:rsidRPr="00222DDF">
              <w:t>68</w:t>
            </w:r>
          </w:p>
        </w:tc>
        <w:tc>
          <w:tcPr>
            <w:tcW w:w="0" w:type="auto"/>
            <w:shd w:val="clear" w:color="auto" w:fill="auto"/>
            <w:vAlign w:val="bottom"/>
          </w:tcPr>
          <w:p w14:paraId="4DF1E0BC" w14:textId="77777777" w:rsidR="00826904" w:rsidRPr="00222DDF" w:rsidRDefault="00826904" w:rsidP="00F27598">
            <w:pPr>
              <w:pStyle w:val="72TabletextTablesTableFigureBoxstyles"/>
            </w:pPr>
            <w:r w:rsidRPr="00222DDF">
              <w:t>(61, 76)</w:t>
            </w:r>
          </w:p>
        </w:tc>
        <w:tc>
          <w:tcPr>
            <w:tcW w:w="0" w:type="auto"/>
            <w:shd w:val="clear" w:color="auto" w:fill="auto"/>
            <w:vAlign w:val="bottom"/>
          </w:tcPr>
          <w:p w14:paraId="534767C9" w14:textId="77777777" w:rsidR="00826904" w:rsidRPr="00222DDF" w:rsidRDefault="00826904" w:rsidP="00F27598">
            <w:pPr>
              <w:pStyle w:val="72TabletextTablesTableFigureBoxstyles"/>
            </w:pPr>
            <w:r w:rsidRPr="00222DDF">
              <w:t>69</w:t>
            </w:r>
          </w:p>
        </w:tc>
        <w:tc>
          <w:tcPr>
            <w:tcW w:w="0" w:type="auto"/>
            <w:shd w:val="clear" w:color="auto" w:fill="auto"/>
            <w:vAlign w:val="bottom"/>
          </w:tcPr>
          <w:p w14:paraId="75655B8A" w14:textId="77777777" w:rsidR="00826904" w:rsidRPr="00222DDF" w:rsidRDefault="00826904" w:rsidP="00F27598">
            <w:pPr>
              <w:pStyle w:val="72TabletextTablesTableFigureBoxstyles"/>
            </w:pPr>
            <w:r w:rsidRPr="00222DDF">
              <w:t>(62,74)</w:t>
            </w:r>
          </w:p>
        </w:tc>
        <w:tc>
          <w:tcPr>
            <w:tcW w:w="0" w:type="auto"/>
            <w:shd w:val="clear" w:color="auto" w:fill="auto"/>
            <w:vAlign w:val="bottom"/>
          </w:tcPr>
          <w:p w14:paraId="4C75AEF3" w14:textId="77777777" w:rsidR="00826904" w:rsidRPr="00222DDF" w:rsidRDefault="00826904" w:rsidP="00F27598">
            <w:pPr>
              <w:pStyle w:val="72TabletextTablesTableFigureBoxstyles"/>
            </w:pPr>
            <w:r w:rsidRPr="00222DDF">
              <w:t>68.5</w:t>
            </w:r>
          </w:p>
        </w:tc>
        <w:tc>
          <w:tcPr>
            <w:tcW w:w="0" w:type="auto"/>
            <w:shd w:val="clear" w:color="auto" w:fill="auto"/>
            <w:vAlign w:val="bottom"/>
          </w:tcPr>
          <w:p w14:paraId="59C576D1" w14:textId="77777777" w:rsidR="00826904" w:rsidRPr="00222DDF" w:rsidRDefault="00826904" w:rsidP="00F27598">
            <w:pPr>
              <w:pStyle w:val="72TabletextTablesTableFigureBoxstyles"/>
            </w:pPr>
            <w:r w:rsidRPr="00222DDF">
              <w:t>(60, 80)</w:t>
            </w:r>
          </w:p>
        </w:tc>
        <w:tc>
          <w:tcPr>
            <w:tcW w:w="0" w:type="auto"/>
            <w:shd w:val="clear" w:color="auto" w:fill="auto"/>
            <w:vAlign w:val="bottom"/>
          </w:tcPr>
          <w:p w14:paraId="076C2844" w14:textId="77777777" w:rsidR="00826904" w:rsidRPr="00222DDF" w:rsidRDefault="00826904" w:rsidP="00F27598">
            <w:pPr>
              <w:pStyle w:val="72TabletextTablesTableFigureBoxstyles"/>
            </w:pPr>
            <w:r w:rsidRPr="00222DDF">
              <w:t>73.5</w:t>
            </w:r>
          </w:p>
        </w:tc>
        <w:tc>
          <w:tcPr>
            <w:tcW w:w="0" w:type="auto"/>
            <w:shd w:val="clear" w:color="auto" w:fill="auto"/>
            <w:vAlign w:val="bottom"/>
          </w:tcPr>
          <w:p w14:paraId="5B51613D" w14:textId="77777777" w:rsidR="00826904" w:rsidRPr="00222DDF" w:rsidRDefault="00826904" w:rsidP="00F27598">
            <w:pPr>
              <w:pStyle w:val="72TabletextTablesTableFigureBoxstyles"/>
            </w:pPr>
            <w:r w:rsidRPr="00222DDF">
              <w:t>(67.5, 83.5)</w:t>
            </w:r>
          </w:p>
        </w:tc>
        <w:tc>
          <w:tcPr>
            <w:tcW w:w="0" w:type="auto"/>
            <w:shd w:val="clear" w:color="auto" w:fill="auto"/>
            <w:vAlign w:val="bottom"/>
          </w:tcPr>
          <w:p w14:paraId="5C0C4543" w14:textId="77777777" w:rsidR="00826904" w:rsidRPr="00222DDF" w:rsidRDefault="00826904" w:rsidP="00F27598">
            <w:pPr>
              <w:pStyle w:val="72TabletextTablesTableFigureBoxstyles"/>
            </w:pPr>
            <w:r w:rsidRPr="00222DDF">
              <w:t>76</w:t>
            </w:r>
          </w:p>
        </w:tc>
        <w:tc>
          <w:tcPr>
            <w:tcW w:w="0" w:type="auto"/>
            <w:shd w:val="clear" w:color="auto" w:fill="auto"/>
            <w:vAlign w:val="bottom"/>
          </w:tcPr>
          <w:p w14:paraId="5DCA0EF4" w14:textId="77777777" w:rsidR="00826904" w:rsidRPr="00222DDF" w:rsidRDefault="00826904" w:rsidP="00F27598">
            <w:pPr>
              <w:pStyle w:val="72TabletextTablesTableFigureBoxstyles"/>
            </w:pPr>
            <w:r w:rsidRPr="00222DDF">
              <w:t>(69.5, 80.5)</w:t>
            </w:r>
          </w:p>
        </w:tc>
        <w:tc>
          <w:tcPr>
            <w:tcW w:w="0" w:type="auto"/>
            <w:shd w:val="clear" w:color="auto" w:fill="auto"/>
            <w:vAlign w:val="bottom"/>
          </w:tcPr>
          <w:p w14:paraId="2BAC8AE5"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15594E62" w14:textId="77777777" w:rsidR="00826904" w:rsidRPr="00222DDF" w:rsidRDefault="00826904" w:rsidP="00F27598">
            <w:pPr>
              <w:pStyle w:val="72TabletextTablesTableFigureBoxstyles"/>
            </w:pPr>
          </w:p>
        </w:tc>
      </w:tr>
      <w:tr w:rsidR="00826904" w:rsidRPr="00222DDF" w14:paraId="7275F38E" w14:textId="77777777" w:rsidTr="00F27598">
        <w:trPr>
          <w:cantSplit/>
        </w:trPr>
        <w:tc>
          <w:tcPr>
            <w:tcW w:w="0" w:type="auto"/>
            <w:shd w:val="clear" w:color="auto" w:fill="auto"/>
            <w:vAlign w:val="bottom"/>
          </w:tcPr>
          <w:p w14:paraId="68BC622F" w14:textId="77777777" w:rsidR="00826904" w:rsidRPr="00222DDF" w:rsidRDefault="00826904" w:rsidP="00F27598">
            <w:pPr>
              <w:pStyle w:val="72TabletextTablesTableFigureBoxstyles"/>
            </w:pPr>
            <w:r w:rsidRPr="00222DDF">
              <w:t>Gender</w:t>
            </w:r>
            <w:r w:rsidRPr="00222DDF">
              <w:rPr>
                <w:color w:val="00B0F0"/>
              </w:rPr>
              <w:t xml:space="preserve"> – </w:t>
            </w:r>
            <w:r w:rsidRPr="00222DDF">
              <w:t>No. (%)</w:t>
            </w:r>
          </w:p>
        </w:tc>
        <w:tc>
          <w:tcPr>
            <w:tcW w:w="0" w:type="auto"/>
            <w:shd w:val="clear" w:color="auto" w:fill="auto"/>
            <w:vAlign w:val="bottom"/>
          </w:tcPr>
          <w:p w14:paraId="1E0FA069" w14:textId="77777777" w:rsidR="00826904" w:rsidRPr="00222DDF" w:rsidRDefault="00826904" w:rsidP="00F27598">
            <w:pPr>
              <w:pStyle w:val="72TabletextTablesTableFigureBoxstyles"/>
            </w:pPr>
          </w:p>
        </w:tc>
        <w:tc>
          <w:tcPr>
            <w:tcW w:w="0" w:type="auto"/>
            <w:shd w:val="clear" w:color="auto" w:fill="auto"/>
            <w:vAlign w:val="bottom"/>
          </w:tcPr>
          <w:p w14:paraId="58898EDF" w14:textId="77777777" w:rsidR="00826904" w:rsidRPr="00222DDF" w:rsidRDefault="00826904" w:rsidP="00F27598">
            <w:pPr>
              <w:pStyle w:val="72TabletextTablesTableFigureBoxstyles"/>
            </w:pPr>
          </w:p>
        </w:tc>
        <w:tc>
          <w:tcPr>
            <w:tcW w:w="0" w:type="auto"/>
            <w:shd w:val="clear" w:color="auto" w:fill="auto"/>
            <w:vAlign w:val="bottom"/>
          </w:tcPr>
          <w:p w14:paraId="303AD9BA" w14:textId="77777777" w:rsidR="00826904" w:rsidRPr="00222DDF" w:rsidRDefault="00826904" w:rsidP="00F27598">
            <w:pPr>
              <w:pStyle w:val="72TabletextTablesTableFigureBoxstyles"/>
            </w:pPr>
          </w:p>
        </w:tc>
        <w:tc>
          <w:tcPr>
            <w:tcW w:w="0" w:type="auto"/>
            <w:shd w:val="clear" w:color="auto" w:fill="auto"/>
            <w:vAlign w:val="bottom"/>
          </w:tcPr>
          <w:p w14:paraId="5CBF90CE" w14:textId="77777777" w:rsidR="00826904" w:rsidRPr="00222DDF" w:rsidRDefault="00826904" w:rsidP="00F27598">
            <w:pPr>
              <w:pStyle w:val="72TabletextTablesTableFigureBoxstyles"/>
            </w:pPr>
          </w:p>
        </w:tc>
        <w:tc>
          <w:tcPr>
            <w:tcW w:w="0" w:type="auto"/>
            <w:shd w:val="clear" w:color="auto" w:fill="auto"/>
            <w:vAlign w:val="bottom"/>
          </w:tcPr>
          <w:p w14:paraId="3C231FAE" w14:textId="77777777" w:rsidR="00826904" w:rsidRPr="00222DDF" w:rsidRDefault="00826904" w:rsidP="00F27598">
            <w:pPr>
              <w:pStyle w:val="72TabletextTablesTableFigureBoxstyles"/>
            </w:pPr>
          </w:p>
        </w:tc>
        <w:tc>
          <w:tcPr>
            <w:tcW w:w="0" w:type="auto"/>
            <w:shd w:val="clear" w:color="auto" w:fill="auto"/>
            <w:vAlign w:val="bottom"/>
          </w:tcPr>
          <w:p w14:paraId="2A831ED1" w14:textId="77777777" w:rsidR="00826904" w:rsidRPr="00222DDF" w:rsidRDefault="00826904" w:rsidP="00F27598">
            <w:pPr>
              <w:pStyle w:val="72TabletextTablesTableFigureBoxstyles"/>
            </w:pPr>
          </w:p>
        </w:tc>
        <w:tc>
          <w:tcPr>
            <w:tcW w:w="0" w:type="auto"/>
            <w:shd w:val="clear" w:color="auto" w:fill="auto"/>
            <w:vAlign w:val="bottom"/>
          </w:tcPr>
          <w:p w14:paraId="03421225" w14:textId="77777777" w:rsidR="00826904" w:rsidRPr="00222DDF" w:rsidRDefault="00826904" w:rsidP="00F27598">
            <w:pPr>
              <w:pStyle w:val="72TabletextTablesTableFigureBoxstyles"/>
            </w:pPr>
          </w:p>
        </w:tc>
        <w:tc>
          <w:tcPr>
            <w:tcW w:w="0" w:type="auto"/>
            <w:shd w:val="clear" w:color="auto" w:fill="auto"/>
            <w:vAlign w:val="bottom"/>
          </w:tcPr>
          <w:p w14:paraId="18BEBD3B" w14:textId="77777777" w:rsidR="00826904" w:rsidRPr="00222DDF" w:rsidRDefault="00826904" w:rsidP="00F27598">
            <w:pPr>
              <w:pStyle w:val="72TabletextTablesTableFigureBoxstyles"/>
            </w:pPr>
          </w:p>
        </w:tc>
        <w:tc>
          <w:tcPr>
            <w:tcW w:w="0" w:type="auto"/>
            <w:shd w:val="clear" w:color="auto" w:fill="auto"/>
            <w:vAlign w:val="bottom"/>
          </w:tcPr>
          <w:p w14:paraId="686E4538" w14:textId="77777777" w:rsidR="00826904" w:rsidRPr="00222DDF" w:rsidRDefault="00826904" w:rsidP="00F27598">
            <w:pPr>
              <w:pStyle w:val="72TabletextTablesTableFigureBoxstyles"/>
            </w:pPr>
          </w:p>
        </w:tc>
        <w:tc>
          <w:tcPr>
            <w:tcW w:w="0" w:type="auto"/>
            <w:shd w:val="clear" w:color="auto" w:fill="auto"/>
            <w:vAlign w:val="bottom"/>
          </w:tcPr>
          <w:p w14:paraId="69625C71" w14:textId="77777777" w:rsidR="00826904" w:rsidRPr="00222DDF" w:rsidRDefault="00826904" w:rsidP="00F27598">
            <w:pPr>
              <w:pStyle w:val="72TabletextTablesTableFigureBoxstyles"/>
            </w:pPr>
          </w:p>
        </w:tc>
        <w:tc>
          <w:tcPr>
            <w:tcW w:w="0" w:type="auto"/>
            <w:shd w:val="clear" w:color="auto" w:fill="auto"/>
            <w:vAlign w:val="bottom"/>
          </w:tcPr>
          <w:p w14:paraId="7D8158DA" w14:textId="77777777" w:rsidR="00826904" w:rsidRPr="00222DDF" w:rsidRDefault="00826904" w:rsidP="00F27598">
            <w:pPr>
              <w:pStyle w:val="72TabletextTablesTableFigureBoxstyles"/>
            </w:pPr>
          </w:p>
        </w:tc>
        <w:tc>
          <w:tcPr>
            <w:tcW w:w="0" w:type="auto"/>
            <w:shd w:val="clear" w:color="auto" w:fill="auto"/>
            <w:vAlign w:val="bottom"/>
          </w:tcPr>
          <w:p w14:paraId="663AA26C" w14:textId="77777777" w:rsidR="00826904" w:rsidRPr="00222DDF" w:rsidRDefault="00826904" w:rsidP="00F27598">
            <w:pPr>
              <w:pStyle w:val="72TabletextTablesTableFigureBoxstyles"/>
            </w:pPr>
          </w:p>
        </w:tc>
      </w:tr>
      <w:tr w:rsidR="00826904" w:rsidRPr="00222DDF" w14:paraId="0FB6DC3A" w14:textId="77777777" w:rsidTr="00F27598">
        <w:trPr>
          <w:cantSplit/>
        </w:trPr>
        <w:tc>
          <w:tcPr>
            <w:tcW w:w="0" w:type="auto"/>
            <w:shd w:val="clear" w:color="auto" w:fill="auto"/>
            <w:vAlign w:val="bottom"/>
          </w:tcPr>
          <w:p w14:paraId="320D8520" w14:textId="77777777" w:rsidR="00826904" w:rsidRPr="00222DDF" w:rsidRDefault="00826904" w:rsidP="00F27598">
            <w:pPr>
              <w:pStyle w:val="72TabletextTablesTableFigureBoxstyles"/>
            </w:pPr>
            <w:r w:rsidRPr="00222DDF">
              <w:t xml:space="preserve"> Male</w:t>
            </w:r>
          </w:p>
        </w:tc>
        <w:tc>
          <w:tcPr>
            <w:tcW w:w="0" w:type="auto"/>
            <w:shd w:val="clear" w:color="auto" w:fill="auto"/>
            <w:vAlign w:val="bottom"/>
          </w:tcPr>
          <w:p w14:paraId="4BB8DDE3" w14:textId="77777777" w:rsidR="00826904" w:rsidRPr="00222DDF" w:rsidRDefault="00826904" w:rsidP="00F27598">
            <w:pPr>
              <w:pStyle w:val="72TabletextTablesTableFigureBoxstyles"/>
            </w:pPr>
            <w:r w:rsidRPr="00222DDF">
              <w:t>113</w:t>
            </w:r>
          </w:p>
        </w:tc>
        <w:tc>
          <w:tcPr>
            <w:tcW w:w="0" w:type="auto"/>
            <w:shd w:val="clear" w:color="auto" w:fill="auto"/>
            <w:vAlign w:val="bottom"/>
          </w:tcPr>
          <w:p w14:paraId="0E252F53" w14:textId="77777777" w:rsidR="00826904" w:rsidRPr="00222DDF" w:rsidRDefault="00826904" w:rsidP="00F27598">
            <w:pPr>
              <w:pStyle w:val="72TabletextTablesTableFigureBoxstyles"/>
              <w:rPr>
                <w:iCs/>
              </w:rPr>
            </w:pPr>
            <w:r w:rsidRPr="00222DDF">
              <w:t>52.3%</w:t>
            </w:r>
          </w:p>
        </w:tc>
        <w:tc>
          <w:tcPr>
            <w:tcW w:w="0" w:type="auto"/>
            <w:shd w:val="clear" w:color="auto" w:fill="auto"/>
            <w:vAlign w:val="bottom"/>
          </w:tcPr>
          <w:p w14:paraId="43953F2C" w14:textId="77777777" w:rsidR="00826904" w:rsidRPr="00222DDF" w:rsidRDefault="00826904" w:rsidP="00F27598">
            <w:pPr>
              <w:pStyle w:val="72TabletextTablesTableFigureBoxstyles"/>
              <w:rPr>
                <w:iCs/>
              </w:rPr>
            </w:pPr>
            <w:r w:rsidRPr="00222DDF">
              <w:t>76</w:t>
            </w:r>
          </w:p>
        </w:tc>
        <w:tc>
          <w:tcPr>
            <w:tcW w:w="0" w:type="auto"/>
            <w:shd w:val="clear" w:color="auto" w:fill="auto"/>
            <w:vAlign w:val="bottom"/>
          </w:tcPr>
          <w:p w14:paraId="4FA5416B" w14:textId="77777777" w:rsidR="00826904" w:rsidRPr="00222DDF" w:rsidRDefault="00826904" w:rsidP="00F27598">
            <w:pPr>
              <w:pStyle w:val="72TabletextTablesTableFigureBoxstyles"/>
              <w:rPr>
                <w:iCs/>
              </w:rPr>
            </w:pPr>
            <w:r w:rsidRPr="00222DDF">
              <w:t>44.4%</w:t>
            </w:r>
          </w:p>
        </w:tc>
        <w:tc>
          <w:tcPr>
            <w:tcW w:w="0" w:type="auto"/>
            <w:shd w:val="clear" w:color="auto" w:fill="auto"/>
            <w:vAlign w:val="bottom"/>
          </w:tcPr>
          <w:p w14:paraId="11CB75D3" w14:textId="77777777" w:rsidR="00826904" w:rsidRPr="00222DDF" w:rsidRDefault="00826904" w:rsidP="00F27598">
            <w:pPr>
              <w:pStyle w:val="72TabletextTablesTableFigureBoxstyles"/>
              <w:rPr>
                <w:iCs/>
              </w:rPr>
            </w:pPr>
            <w:r w:rsidRPr="00222DDF">
              <w:t>17</w:t>
            </w:r>
          </w:p>
        </w:tc>
        <w:tc>
          <w:tcPr>
            <w:tcW w:w="0" w:type="auto"/>
            <w:shd w:val="clear" w:color="auto" w:fill="auto"/>
            <w:vAlign w:val="bottom"/>
          </w:tcPr>
          <w:p w14:paraId="4573CBDC" w14:textId="77777777" w:rsidR="00826904" w:rsidRPr="00222DDF" w:rsidRDefault="00826904" w:rsidP="00F27598">
            <w:pPr>
              <w:pStyle w:val="72TabletextTablesTableFigureBoxstyles"/>
              <w:rPr>
                <w:iCs/>
              </w:rPr>
            </w:pPr>
            <w:r w:rsidRPr="00222DDF">
              <w:rPr>
                <w:i/>
              </w:rPr>
              <w:t>65.4%</w:t>
            </w:r>
          </w:p>
        </w:tc>
        <w:tc>
          <w:tcPr>
            <w:tcW w:w="0" w:type="auto"/>
            <w:shd w:val="clear" w:color="auto" w:fill="auto"/>
            <w:vAlign w:val="bottom"/>
          </w:tcPr>
          <w:p w14:paraId="06609735" w14:textId="77777777" w:rsidR="00826904" w:rsidRPr="00222DDF" w:rsidRDefault="00826904" w:rsidP="00F27598">
            <w:pPr>
              <w:pStyle w:val="72TabletextTablesTableFigureBoxstyles"/>
              <w:rPr>
                <w:iCs/>
              </w:rPr>
            </w:pPr>
            <w:r w:rsidRPr="00222DDF">
              <w:t>7</w:t>
            </w:r>
          </w:p>
        </w:tc>
        <w:tc>
          <w:tcPr>
            <w:tcW w:w="0" w:type="auto"/>
            <w:shd w:val="clear" w:color="auto" w:fill="auto"/>
            <w:vAlign w:val="bottom"/>
          </w:tcPr>
          <w:p w14:paraId="42958F64" w14:textId="77777777" w:rsidR="00826904" w:rsidRPr="00222DDF" w:rsidRDefault="00826904" w:rsidP="00F27598">
            <w:pPr>
              <w:pStyle w:val="72TabletextTablesTableFigureBoxstyles"/>
              <w:rPr>
                <w:iCs/>
              </w:rPr>
            </w:pPr>
            <w:r w:rsidRPr="00222DDF">
              <w:rPr>
                <w:i/>
              </w:rPr>
              <w:t>77.8%</w:t>
            </w:r>
          </w:p>
        </w:tc>
        <w:tc>
          <w:tcPr>
            <w:tcW w:w="0" w:type="auto"/>
            <w:shd w:val="clear" w:color="auto" w:fill="auto"/>
            <w:vAlign w:val="bottom"/>
          </w:tcPr>
          <w:p w14:paraId="7EAABF93" w14:textId="77777777" w:rsidR="00826904" w:rsidRPr="00222DDF" w:rsidRDefault="00826904" w:rsidP="00F27598">
            <w:pPr>
              <w:pStyle w:val="72TabletextTablesTableFigureBoxstyles"/>
              <w:rPr>
                <w:iCs/>
              </w:rPr>
            </w:pPr>
            <w:r w:rsidRPr="00222DDF">
              <w:t>4</w:t>
            </w:r>
          </w:p>
        </w:tc>
        <w:tc>
          <w:tcPr>
            <w:tcW w:w="0" w:type="auto"/>
            <w:shd w:val="clear" w:color="auto" w:fill="auto"/>
            <w:vAlign w:val="bottom"/>
          </w:tcPr>
          <w:p w14:paraId="778458D8" w14:textId="77777777" w:rsidR="00826904" w:rsidRPr="00222DDF" w:rsidRDefault="00826904" w:rsidP="00F27598">
            <w:pPr>
              <w:pStyle w:val="72TabletextTablesTableFigureBoxstyles"/>
              <w:rPr>
                <w:iCs/>
              </w:rPr>
            </w:pPr>
            <w:r w:rsidRPr="00222DDF">
              <w:rPr>
                <w:i/>
              </w:rPr>
              <w:t>100.0%</w:t>
            </w:r>
          </w:p>
        </w:tc>
        <w:tc>
          <w:tcPr>
            <w:tcW w:w="0" w:type="auto"/>
            <w:shd w:val="clear" w:color="auto" w:fill="auto"/>
            <w:vAlign w:val="bottom"/>
          </w:tcPr>
          <w:p w14:paraId="2B514CC8" w14:textId="77777777" w:rsidR="00826904" w:rsidRPr="00222DDF" w:rsidRDefault="00826904" w:rsidP="00F27598">
            <w:pPr>
              <w:pStyle w:val="72TabletextTablesTableFigureBoxstyles"/>
              <w:rPr>
                <w:iCs/>
              </w:rPr>
            </w:pPr>
            <w:r w:rsidRPr="00222DDF">
              <w:t>–</w:t>
            </w:r>
          </w:p>
        </w:tc>
        <w:tc>
          <w:tcPr>
            <w:tcW w:w="0" w:type="auto"/>
            <w:shd w:val="clear" w:color="auto" w:fill="auto"/>
            <w:vAlign w:val="bottom"/>
          </w:tcPr>
          <w:p w14:paraId="68FB674D" w14:textId="77777777" w:rsidR="00826904" w:rsidRPr="00222DDF" w:rsidRDefault="00826904" w:rsidP="00F27598">
            <w:pPr>
              <w:pStyle w:val="72TabletextTablesTableFigureBoxstyles"/>
            </w:pPr>
          </w:p>
        </w:tc>
      </w:tr>
      <w:tr w:rsidR="00826904" w:rsidRPr="00222DDF" w14:paraId="63082109" w14:textId="77777777" w:rsidTr="00F27598">
        <w:trPr>
          <w:cantSplit/>
        </w:trPr>
        <w:tc>
          <w:tcPr>
            <w:tcW w:w="0" w:type="auto"/>
            <w:shd w:val="clear" w:color="auto" w:fill="auto"/>
            <w:vAlign w:val="bottom"/>
          </w:tcPr>
          <w:p w14:paraId="752B5C15" w14:textId="77777777" w:rsidR="00826904" w:rsidRPr="00222DDF" w:rsidRDefault="00826904" w:rsidP="00F27598">
            <w:pPr>
              <w:pStyle w:val="72TabletextTablesTableFigureBoxstyles"/>
            </w:pPr>
            <w:r w:rsidRPr="00222DDF">
              <w:t xml:space="preserve"> Female</w:t>
            </w:r>
          </w:p>
        </w:tc>
        <w:tc>
          <w:tcPr>
            <w:tcW w:w="0" w:type="auto"/>
            <w:shd w:val="clear" w:color="auto" w:fill="auto"/>
            <w:vAlign w:val="bottom"/>
          </w:tcPr>
          <w:p w14:paraId="1B78889E" w14:textId="77777777" w:rsidR="00826904" w:rsidRPr="00222DDF" w:rsidRDefault="00826904" w:rsidP="00F27598">
            <w:pPr>
              <w:pStyle w:val="72TabletextTablesTableFigureBoxstyles"/>
            </w:pPr>
            <w:r w:rsidRPr="00222DDF">
              <w:t xml:space="preserve">103 </w:t>
            </w:r>
          </w:p>
        </w:tc>
        <w:tc>
          <w:tcPr>
            <w:tcW w:w="0" w:type="auto"/>
            <w:shd w:val="clear" w:color="auto" w:fill="auto"/>
            <w:vAlign w:val="bottom"/>
          </w:tcPr>
          <w:p w14:paraId="7A1DD9F4" w14:textId="77777777" w:rsidR="00826904" w:rsidRPr="00222DDF" w:rsidRDefault="00826904" w:rsidP="00F27598">
            <w:pPr>
              <w:pStyle w:val="72TabletextTablesTableFigureBoxstyles"/>
              <w:rPr>
                <w:iCs/>
              </w:rPr>
            </w:pPr>
            <w:r w:rsidRPr="00222DDF">
              <w:t>47.7%</w:t>
            </w:r>
          </w:p>
        </w:tc>
        <w:tc>
          <w:tcPr>
            <w:tcW w:w="0" w:type="auto"/>
            <w:shd w:val="clear" w:color="auto" w:fill="auto"/>
            <w:vAlign w:val="bottom"/>
          </w:tcPr>
          <w:p w14:paraId="663F6D8F" w14:textId="77777777" w:rsidR="00826904" w:rsidRPr="00222DDF" w:rsidRDefault="00826904" w:rsidP="00F27598">
            <w:pPr>
              <w:pStyle w:val="72TabletextTablesTableFigureBoxstyles"/>
              <w:rPr>
                <w:iCs/>
              </w:rPr>
            </w:pPr>
            <w:r w:rsidRPr="00222DDF">
              <w:t>95</w:t>
            </w:r>
          </w:p>
        </w:tc>
        <w:tc>
          <w:tcPr>
            <w:tcW w:w="0" w:type="auto"/>
            <w:shd w:val="clear" w:color="auto" w:fill="auto"/>
            <w:vAlign w:val="bottom"/>
          </w:tcPr>
          <w:p w14:paraId="2A5AF3F9" w14:textId="77777777" w:rsidR="00826904" w:rsidRPr="00222DDF" w:rsidRDefault="00826904" w:rsidP="00F27598">
            <w:pPr>
              <w:pStyle w:val="72TabletextTablesTableFigureBoxstyles"/>
              <w:rPr>
                <w:iCs/>
              </w:rPr>
            </w:pPr>
            <w:r w:rsidRPr="00222DDF">
              <w:rPr>
                <w:i/>
              </w:rPr>
              <w:t>55.6%</w:t>
            </w:r>
          </w:p>
        </w:tc>
        <w:tc>
          <w:tcPr>
            <w:tcW w:w="0" w:type="auto"/>
            <w:shd w:val="clear" w:color="auto" w:fill="auto"/>
            <w:vAlign w:val="bottom"/>
          </w:tcPr>
          <w:p w14:paraId="7E4E55F2" w14:textId="77777777" w:rsidR="00826904" w:rsidRPr="00222DDF" w:rsidRDefault="00826904" w:rsidP="00F27598">
            <w:pPr>
              <w:pStyle w:val="72TabletextTablesTableFigureBoxstyles"/>
              <w:rPr>
                <w:iCs/>
              </w:rPr>
            </w:pPr>
            <w:r w:rsidRPr="00222DDF">
              <w:t>9</w:t>
            </w:r>
          </w:p>
        </w:tc>
        <w:tc>
          <w:tcPr>
            <w:tcW w:w="0" w:type="auto"/>
            <w:shd w:val="clear" w:color="auto" w:fill="auto"/>
            <w:vAlign w:val="bottom"/>
          </w:tcPr>
          <w:p w14:paraId="1E44117D" w14:textId="77777777" w:rsidR="00826904" w:rsidRPr="00222DDF" w:rsidRDefault="00826904" w:rsidP="00F27598">
            <w:pPr>
              <w:pStyle w:val="72TabletextTablesTableFigureBoxstyles"/>
              <w:rPr>
                <w:iCs/>
              </w:rPr>
            </w:pPr>
            <w:r w:rsidRPr="00222DDF">
              <w:rPr>
                <w:i/>
              </w:rPr>
              <w:t>34.6%</w:t>
            </w:r>
          </w:p>
        </w:tc>
        <w:tc>
          <w:tcPr>
            <w:tcW w:w="0" w:type="auto"/>
            <w:shd w:val="clear" w:color="auto" w:fill="auto"/>
            <w:vAlign w:val="bottom"/>
          </w:tcPr>
          <w:p w14:paraId="345FA388" w14:textId="77777777" w:rsidR="00826904" w:rsidRPr="00222DDF" w:rsidRDefault="00826904" w:rsidP="00F27598">
            <w:pPr>
              <w:pStyle w:val="72TabletextTablesTableFigureBoxstyles"/>
              <w:rPr>
                <w:iCs/>
              </w:rPr>
            </w:pPr>
            <w:r w:rsidRPr="00222DDF">
              <w:t>2</w:t>
            </w:r>
          </w:p>
        </w:tc>
        <w:tc>
          <w:tcPr>
            <w:tcW w:w="0" w:type="auto"/>
            <w:shd w:val="clear" w:color="auto" w:fill="auto"/>
            <w:vAlign w:val="bottom"/>
          </w:tcPr>
          <w:p w14:paraId="541157F2" w14:textId="77777777" w:rsidR="00826904" w:rsidRPr="00222DDF" w:rsidRDefault="00826904" w:rsidP="00F27598">
            <w:pPr>
              <w:pStyle w:val="72TabletextTablesTableFigureBoxstyles"/>
              <w:rPr>
                <w:iCs/>
              </w:rPr>
            </w:pPr>
            <w:r w:rsidRPr="00222DDF">
              <w:rPr>
                <w:i/>
              </w:rPr>
              <w:t>22.2%</w:t>
            </w:r>
          </w:p>
        </w:tc>
        <w:tc>
          <w:tcPr>
            <w:tcW w:w="0" w:type="auto"/>
            <w:shd w:val="clear" w:color="auto" w:fill="auto"/>
            <w:vAlign w:val="bottom"/>
          </w:tcPr>
          <w:p w14:paraId="3867B9F4" w14:textId="77777777" w:rsidR="00826904" w:rsidRPr="00222DDF" w:rsidRDefault="00826904" w:rsidP="00F27598">
            <w:pPr>
              <w:pStyle w:val="72TabletextTablesTableFigureBoxstyles"/>
              <w:rPr>
                <w:iCs/>
              </w:rPr>
            </w:pPr>
            <w:r w:rsidRPr="00222DDF">
              <w:t>0</w:t>
            </w:r>
          </w:p>
        </w:tc>
        <w:tc>
          <w:tcPr>
            <w:tcW w:w="0" w:type="auto"/>
            <w:shd w:val="clear" w:color="auto" w:fill="auto"/>
            <w:vAlign w:val="bottom"/>
          </w:tcPr>
          <w:p w14:paraId="7E5593B6" w14:textId="77777777" w:rsidR="00826904" w:rsidRPr="00222DDF" w:rsidRDefault="00826904" w:rsidP="00F27598">
            <w:pPr>
              <w:pStyle w:val="72TabletextTablesTableFigureBoxstyles"/>
              <w:rPr>
                <w:iCs/>
              </w:rPr>
            </w:pPr>
            <w:r w:rsidRPr="00222DDF">
              <w:rPr>
                <w:i/>
              </w:rPr>
              <w:t>0.0%</w:t>
            </w:r>
          </w:p>
        </w:tc>
        <w:tc>
          <w:tcPr>
            <w:tcW w:w="0" w:type="auto"/>
            <w:shd w:val="clear" w:color="auto" w:fill="auto"/>
            <w:vAlign w:val="bottom"/>
          </w:tcPr>
          <w:p w14:paraId="3410B7A9" w14:textId="77777777" w:rsidR="00826904" w:rsidRPr="00222DDF" w:rsidRDefault="00826904" w:rsidP="00F27598">
            <w:pPr>
              <w:pStyle w:val="72TabletextTablesTableFigureBoxstyles"/>
              <w:rPr>
                <w:iCs/>
              </w:rPr>
            </w:pPr>
            <w:r w:rsidRPr="00222DDF">
              <w:t>–</w:t>
            </w:r>
          </w:p>
        </w:tc>
        <w:tc>
          <w:tcPr>
            <w:tcW w:w="0" w:type="auto"/>
            <w:shd w:val="clear" w:color="auto" w:fill="auto"/>
            <w:vAlign w:val="bottom"/>
          </w:tcPr>
          <w:p w14:paraId="0062A2B1" w14:textId="77777777" w:rsidR="00826904" w:rsidRPr="00222DDF" w:rsidRDefault="00826904" w:rsidP="00F27598">
            <w:pPr>
              <w:pStyle w:val="72TabletextTablesTableFigureBoxstyles"/>
            </w:pPr>
          </w:p>
        </w:tc>
      </w:tr>
      <w:tr w:rsidR="00826904" w:rsidRPr="00222DDF" w14:paraId="0335280F" w14:textId="77777777" w:rsidTr="00F27598">
        <w:trPr>
          <w:cantSplit/>
        </w:trPr>
        <w:tc>
          <w:tcPr>
            <w:tcW w:w="0" w:type="auto"/>
            <w:shd w:val="clear" w:color="auto" w:fill="auto"/>
            <w:vAlign w:val="bottom"/>
          </w:tcPr>
          <w:p w14:paraId="49E85413" w14:textId="77777777" w:rsidR="00826904" w:rsidRPr="00222DDF" w:rsidRDefault="00826904" w:rsidP="00F27598">
            <w:pPr>
              <w:pStyle w:val="72TabletextTablesTableFigureBoxstyles"/>
            </w:pPr>
            <w:r w:rsidRPr="00222DDF">
              <w:t>Smoking status</w:t>
            </w:r>
            <w:r w:rsidRPr="00222DDF">
              <w:rPr>
                <w:color w:val="00B0F0"/>
              </w:rPr>
              <w:t xml:space="preserve"> – </w:t>
            </w:r>
            <w:r w:rsidRPr="00222DDF">
              <w:t>No. (%)</w:t>
            </w:r>
          </w:p>
        </w:tc>
        <w:tc>
          <w:tcPr>
            <w:tcW w:w="0" w:type="auto"/>
            <w:shd w:val="clear" w:color="auto" w:fill="auto"/>
            <w:vAlign w:val="bottom"/>
          </w:tcPr>
          <w:p w14:paraId="70EE4427" w14:textId="77777777" w:rsidR="00826904" w:rsidRPr="00222DDF" w:rsidRDefault="00826904" w:rsidP="00F27598">
            <w:pPr>
              <w:pStyle w:val="72TabletextTablesTableFigureBoxstyles"/>
            </w:pPr>
          </w:p>
        </w:tc>
        <w:tc>
          <w:tcPr>
            <w:tcW w:w="0" w:type="auto"/>
            <w:shd w:val="clear" w:color="auto" w:fill="auto"/>
            <w:vAlign w:val="bottom"/>
          </w:tcPr>
          <w:p w14:paraId="7FB9718B" w14:textId="77777777" w:rsidR="00826904" w:rsidRPr="00222DDF" w:rsidRDefault="00826904" w:rsidP="00F27598">
            <w:pPr>
              <w:pStyle w:val="72TabletextTablesTableFigureBoxstyles"/>
              <w:rPr>
                <w:iCs/>
              </w:rPr>
            </w:pPr>
          </w:p>
        </w:tc>
        <w:tc>
          <w:tcPr>
            <w:tcW w:w="0" w:type="auto"/>
            <w:shd w:val="clear" w:color="auto" w:fill="auto"/>
            <w:vAlign w:val="bottom"/>
          </w:tcPr>
          <w:p w14:paraId="0845D890" w14:textId="77777777" w:rsidR="00826904" w:rsidRPr="00222DDF" w:rsidRDefault="00826904" w:rsidP="00F27598">
            <w:pPr>
              <w:pStyle w:val="72TabletextTablesTableFigureBoxstyles"/>
              <w:rPr>
                <w:iCs/>
              </w:rPr>
            </w:pPr>
          </w:p>
        </w:tc>
        <w:tc>
          <w:tcPr>
            <w:tcW w:w="0" w:type="auto"/>
            <w:shd w:val="clear" w:color="auto" w:fill="auto"/>
            <w:vAlign w:val="bottom"/>
          </w:tcPr>
          <w:p w14:paraId="7A91B18C" w14:textId="77777777" w:rsidR="00826904" w:rsidRPr="00222DDF" w:rsidRDefault="00826904" w:rsidP="00F27598">
            <w:pPr>
              <w:pStyle w:val="72TabletextTablesTableFigureBoxstyles"/>
              <w:rPr>
                <w:iCs/>
              </w:rPr>
            </w:pPr>
          </w:p>
        </w:tc>
        <w:tc>
          <w:tcPr>
            <w:tcW w:w="0" w:type="auto"/>
            <w:shd w:val="clear" w:color="auto" w:fill="auto"/>
            <w:vAlign w:val="bottom"/>
          </w:tcPr>
          <w:p w14:paraId="425552A0" w14:textId="77777777" w:rsidR="00826904" w:rsidRPr="00222DDF" w:rsidRDefault="00826904" w:rsidP="00F27598">
            <w:pPr>
              <w:pStyle w:val="72TabletextTablesTableFigureBoxstyles"/>
              <w:rPr>
                <w:iCs/>
              </w:rPr>
            </w:pPr>
          </w:p>
        </w:tc>
        <w:tc>
          <w:tcPr>
            <w:tcW w:w="0" w:type="auto"/>
            <w:shd w:val="clear" w:color="auto" w:fill="auto"/>
            <w:vAlign w:val="bottom"/>
          </w:tcPr>
          <w:p w14:paraId="5E4FAD3F" w14:textId="77777777" w:rsidR="00826904" w:rsidRPr="00222DDF" w:rsidRDefault="00826904" w:rsidP="00F27598">
            <w:pPr>
              <w:pStyle w:val="72TabletextTablesTableFigureBoxstyles"/>
              <w:rPr>
                <w:iCs/>
              </w:rPr>
            </w:pPr>
          </w:p>
        </w:tc>
        <w:tc>
          <w:tcPr>
            <w:tcW w:w="0" w:type="auto"/>
            <w:shd w:val="clear" w:color="auto" w:fill="auto"/>
            <w:vAlign w:val="bottom"/>
          </w:tcPr>
          <w:p w14:paraId="31B64405" w14:textId="77777777" w:rsidR="00826904" w:rsidRPr="00222DDF" w:rsidRDefault="00826904" w:rsidP="00F27598">
            <w:pPr>
              <w:pStyle w:val="72TabletextTablesTableFigureBoxstyles"/>
              <w:rPr>
                <w:iCs/>
              </w:rPr>
            </w:pPr>
          </w:p>
        </w:tc>
        <w:tc>
          <w:tcPr>
            <w:tcW w:w="0" w:type="auto"/>
            <w:shd w:val="clear" w:color="auto" w:fill="auto"/>
            <w:vAlign w:val="bottom"/>
          </w:tcPr>
          <w:p w14:paraId="385C5081" w14:textId="77777777" w:rsidR="00826904" w:rsidRPr="00222DDF" w:rsidRDefault="00826904" w:rsidP="00F27598">
            <w:pPr>
              <w:pStyle w:val="72TabletextTablesTableFigureBoxstyles"/>
              <w:rPr>
                <w:iCs/>
              </w:rPr>
            </w:pPr>
          </w:p>
        </w:tc>
        <w:tc>
          <w:tcPr>
            <w:tcW w:w="0" w:type="auto"/>
            <w:shd w:val="clear" w:color="auto" w:fill="auto"/>
            <w:vAlign w:val="bottom"/>
          </w:tcPr>
          <w:p w14:paraId="488932CA" w14:textId="77777777" w:rsidR="00826904" w:rsidRPr="00222DDF" w:rsidRDefault="00826904" w:rsidP="00F27598">
            <w:pPr>
              <w:pStyle w:val="72TabletextTablesTableFigureBoxstyles"/>
              <w:rPr>
                <w:iCs/>
              </w:rPr>
            </w:pPr>
          </w:p>
        </w:tc>
        <w:tc>
          <w:tcPr>
            <w:tcW w:w="0" w:type="auto"/>
            <w:shd w:val="clear" w:color="auto" w:fill="auto"/>
            <w:vAlign w:val="bottom"/>
          </w:tcPr>
          <w:p w14:paraId="526E45A0" w14:textId="77777777" w:rsidR="00826904" w:rsidRPr="00222DDF" w:rsidRDefault="00826904" w:rsidP="00F27598">
            <w:pPr>
              <w:pStyle w:val="72TabletextTablesTableFigureBoxstyles"/>
              <w:rPr>
                <w:iCs/>
              </w:rPr>
            </w:pPr>
          </w:p>
        </w:tc>
        <w:tc>
          <w:tcPr>
            <w:tcW w:w="0" w:type="auto"/>
            <w:shd w:val="clear" w:color="auto" w:fill="auto"/>
            <w:vAlign w:val="bottom"/>
          </w:tcPr>
          <w:p w14:paraId="6B71E796" w14:textId="77777777" w:rsidR="00826904" w:rsidRPr="00222DDF" w:rsidRDefault="00826904" w:rsidP="00F27598">
            <w:pPr>
              <w:pStyle w:val="72TabletextTablesTableFigureBoxstyles"/>
              <w:rPr>
                <w:iCs/>
              </w:rPr>
            </w:pPr>
          </w:p>
        </w:tc>
        <w:tc>
          <w:tcPr>
            <w:tcW w:w="0" w:type="auto"/>
            <w:shd w:val="clear" w:color="auto" w:fill="auto"/>
            <w:vAlign w:val="bottom"/>
          </w:tcPr>
          <w:p w14:paraId="0BCE44E1" w14:textId="77777777" w:rsidR="00826904" w:rsidRPr="00222DDF" w:rsidRDefault="00826904" w:rsidP="00F27598">
            <w:pPr>
              <w:pStyle w:val="72TabletextTablesTableFigureBoxstyles"/>
            </w:pPr>
          </w:p>
        </w:tc>
      </w:tr>
      <w:tr w:rsidR="00826904" w:rsidRPr="00222DDF" w14:paraId="4E062E0D" w14:textId="77777777" w:rsidTr="00F27598">
        <w:trPr>
          <w:cantSplit/>
        </w:trPr>
        <w:tc>
          <w:tcPr>
            <w:tcW w:w="0" w:type="auto"/>
            <w:shd w:val="clear" w:color="auto" w:fill="auto"/>
            <w:vAlign w:val="bottom"/>
          </w:tcPr>
          <w:p w14:paraId="294E8365" w14:textId="77777777" w:rsidR="00826904" w:rsidRPr="00222DDF" w:rsidRDefault="00826904" w:rsidP="00F27598">
            <w:pPr>
              <w:pStyle w:val="72TabletextTablesTableFigureBoxstyles"/>
            </w:pPr>
            <w:r w:rsidRPr="00222DDF">
              <w:t xml:space="preserve"> Current smoker</w:t>
            </w:r>
          </w:p>
        </w:tc>
        <w:tc>
          <w:tcPr>
            <w:tcW w:w="0" w:type="auto"/>
            <w:shd w:val="clear" w:color="auto" w:fill="auto"/>
            <w:vAlign w:val="bottom"/>
          </w:tcPr>
          <w:p w14:paraId="44137928" w14:textId="77777777" w:rsidR="00826904" w:rsidRPr="00222DDF" w:rsidRDefault="00826904" w:rsidP="00F27598">
            <w:pPr>
              <w:pStyle w:val="72TabletextTablesTableFigureBoxstyles"/>
            </w:pPr>
            <w:r w:rsidRPr="00222DDF">
              <w:t>64</w:t>
            </w:r>
          </w:p>
        </w:tc>
        <w:tc>
          <w:tcPr>
            <w:tcW w:w="0" w:type="auto"/>
            <w:shd w:val="clear" w:color="auto" w:fill="auto"/>
            <w:vAlign w:val="bottom"/>
          </w:tcPr>
          <w:p w14:paraId="3A1BDE9B" w14:textId="77777777" w:rsidR="00826904" w:rsidRPr="00222DDF" w:rsidRDefault="00826904" w:rsidP="00F27598">
            <w:pPr>
              <w:pStyle w:val="72TabletextTablesTableFigureBoxstyles"/>
              <w:rPr>
                <w:iCs/>
              </w:rPr>
            </w:pPr>
            <w:r w:rsidRPr="00222DDF">
              <w:rPr>
                <w:i/>
              </w:rPr>
              <w:t>29.6%</w:t>
            </w:r>
          </w:p>
        </w:tc>
        <w:tc>
          <w:tcPr>
            <w:tcW w:w="0" w:type="auto"/>
            <w:shd w:val="clear" w:color="auto" w:fill="auto"/>
            <w:vAlign w:val="bottom"/>
          </w:tcPr>
          <w:p w14:paraId="5A37A970" w14:textId="77777777" w:rsidR="00826904" w:rsidRPr="00222DDF" w:rsidRDefault="00826904" w:rsidP="00F27598">
            <w:pPr>
              <w:pStyle w:val="72TabletextTablesTableFigureBoxstyles"/>
              <w:rPr>
                <w:iCs/>
              </w:rPr>
            </w:pPr>
            <w:r w:rsidRPr="00222DDF">
              <w:t>52</w:t>
            </w:r>
          </w:p>
        </w:tc>
        <w:tc>
          <w:tcPr>
            <w:tcW w:w="0" w:type="auto"/>
            <w:shd w:val="clear" w:color="auto" w:fill="auto"/>
            <w:vAlign w:val="bottom"/>
          </w:tcPr>
          <w:p w14:paraId="246C1251" w14:textId="77777777" w:rsidR="00826904" w:rsidRPr="00222DDF" w:rsidRDefault="00826904" w:rsidP="00F27598">
            <w:pPr>
              <w:pStyle w:val="72TabletextTablesTableFigureBoxstyles"/>
              <w:rPr>
                <w:iCs/>
              </w:rPr>
            </w:pPr>
            <w:r w:rsidRPr="00222DDF">
              <w:rPr>
                <w:i/>
              </w:rPr>
              <w:t>30.2%</w:t>
            </w:r>
          </w:p>
        </w:tc>
        <w:tc>
          <w:tcPr>
            <w:tcW w:w="0" w:type="auto"/>
            <w:shd w:val="clear" w:color="auto" w:fill="auto"/>
            <w:vAlign w:val="bottom"/>
          </w:tcPr>
          <w:p w14:paraId="61078517" w14:textId="77777777" w:rsidR="00826904" w:rsidRPr="00222DDF" w:rsidRDefault="00826904" w:rsidP="00F27598">
            <w:pPr>
              <w:pStyle w:val="72TabletextTablesTableFigureBoxstyles"/>
              <w:rPr>
                <w:iCs/>
              </w:rPr>
            </w:pPr>
            <w:r w:rsidRPr="00222DDF">
              <w:t>10</w:t>
            </w:r>
          </w:p>
        </w:tc>
        <w:tc>
          <w:tcPr>
            <w:tcW w:w="0" w:type="auto"/>
            <w:shd w:val="clear" w:color="auto" w:fill="auto"/>
            <w:vAlign w:val="bottom"/>
          </w:tcPr>
          <w:p w14:paraId="7889B11F" w14:textId="77777777" w:rsidR="00826904" w:rsidRPr="00222DDF" w:rsidRDefault="00826904" w:rsidP="00F27598">
            <w:pPr>
              <w:pStyle w:val="72TabletextTablesTableFigureBoxstyles"/>
              <w:rPr>
                <w:iCs/>
              </w:rPr>
            </w:pPr>
            <w:r w:rsidRPr="00222DDF">
              <w:rPr>
                <w:i/>
              </w:rPr>
              <w:t>38.5%</w:t>
            </w:r>
          </w:p>
        </w:tc>
        <w:tc>
          <w:tcPr>
            <w:tcW w:w="0" w:type="auto"/>
            <w:shd w:val="clear" w:color="auto" w:fill="auto"/>
            <w:vAlign w:val="bottom"/>
          </w:tcPr>
          <w:p w14:paraId="555CF66F" w14:textId="77777777" w:rsidR="00826904" w:rsidRPr="00222DDF" w:rsidRDefault="00826904" w:rsidP="00F27598">
            <w:pPr>
              <w:pStyle w:val="72TabletextTablesTableFigureBoxstyles"/>
              <w:rPr>
                <w:iCs/>
              </w:rPr>
            </w:pPr>
            <w:r w:rsidRPr="00222DDF">
              <w:t>2</w:t>
            </w:r>
          </w:p>
        </w:tc>
        <w:tc>
          <w:tcPr>
            <w:tcW w:w="0" w:type="auto"/>
            <w:shd w:val="clear" w:color="auto" w:fill="auto"/>
            <w:vAlign w:val="bottom"/>
          </w:tcPr>
          <w:p w14:paraId="6A66EA0C" w14:textId="77777777" w:rsidR="00826904" w:rsidRPr="00222DDF" w:rsidRDefault="00826904" w:rsidP="00F27598">
            <w:pPr>
              <w:pStyle w:val="72TabletextTablesTableFigureBoxstyles"/>
              <w:rPr>
                <w:iCs/>
              </w:rPr>
            </w:pPr>
            <w:r w:rsidRPr="00222DDF">
              <w:rPr>
                <w:i/>
              </w:rPr>
              <w:t>22.2%</w:t>
            </w:r>
          </w:p>
        </w:tc>
        <w:tc>
          <w:tcPr>
            <w:tcW w:w="0" w:type="auto"/>
            <w:shd w:val="clear" w:color="auto" w:fill="auto"/>
            <w:vAlign w:val="bottom"/>
          </w:tcPr>
          <w:p w14:paraId="092DB384" w14:textId="77777777" w:rsidR="00826904" w:rsidRPr="00222DDF" w:rsidRDefault="00826904" w:rsidP="00F27598">
            <w:pPr>
              <w:pStyle w:val="72TabletextTablesTableFigureBoxstyles"/>
              <w:rPr>
                <w:iCs/>
              </w:rPr>
            </w:pPr>
            <w:r w:rsidRPr="00222DDF">
              <w:t>2</w:t>
            </w:r>
          </w:p>
        </w:tc>
        <w:tc>
          <w:tcPr>
            <w:tcW w:w="0" w:type="auto"/>
            <w:shd w:val="clear" w:color="auto" w:fill="auto"/>
            <w:vAlign w:val="bottom"/>
          </w:tcPr>
          <w:p w14:paraId="394C8AAC" w14:textId="77777777" w:rsidR="00826904" w:rsidRPr="00222DDF" w:rsidRDefault="00826904" w:rsidP="00F27598">
            <w:pPr>
              <w:pStyle w:val="72TabletextTablesTableFigureBoxstyles"/>
              <w:rPr>
                <w:iCs/>
              </w:rPr>
            </w:pPr>
            <w:r w:rsidRPr="00222DDF">
              <w:rPr>
                <w:i/>
              </w:rPr>
              <w:t>50.0%</w:t>
            </w:r>
          </w:p>
        </w:tc>
        <w:tc>
          <w:tcPr>
            <w:tcW w:w="0" w:type="auto"/>
            <w:shd w:val="clear" w:color="auto" w:fill="auto"/>
            <w:vAlign w:val="bottom"/>
          </w:tcPr>
          <w:p w14:paraId="4870B968" w14:textId="77777777" w:rsidR="00826904" w:rsidRPr="00222DDF" w:rsidRDefault="00826904" w:rsidP="00F27598">
            <w:pPr>
              <w:pStyle w:val="72TabletextTablesTableFigureBoxstyles"/>
              <w:rPr>
                <w:iCs/>
              </w:rPr>
            </w:pPr>
            <w:r w:rsidRPr="00222DDF">
              <w:t>–</w:t>
            </w:r>
          </w:p>
        </w:tc>
        <w:tc>
          <w:tcPr>
            <w:tcW w:w="0" w:type="auto"/>
            <w:shd w:val="clear" w:color="auto" w:fill="auto"/>
            <w:vAlign w:val="bottom"/>
          </w:tcPr>
          <w:p w14:paraId="2785AB37" w14:textId="77777777" w:rsidR="00826904" w:rsidRPr="00222DDF" w:rsidRDefault="00826904" w:rsidP="00F27598">
            <w:pPr>
              <w:pStyle w:val="72TabletextTablesTableFigureBoxstyles"/>
            </w:pPr>
          </w:p>
        </w:tc>
      </w:tr>
      <w:tr w:rsidR="00826904" w:rsidRPr="00222DDF" w14:paraId="4D005C53" w14:textId="77777777" w:rsidTr="00F27598">
        <w:trPr>
          <w:cantSplit/>
        </w:trPr>
        <w:tc>
          <w:tcPr>
            <w:tcW w:w="0" w:type="auto"/>
            <w:shd w:val="clear" w:color="auto" w:fill="auto"/>
            <w:vAlign w:val="bottom"/>
          </w:tcPr>
          <w:p w14:paraId="5E219717" w14:textId="77777777" w:rsidR="00826904" w:rsidRPr="00222DDF" w:rsidRDefault="00826904" w:rsidP="00F27598">
            <w:pPr>
              <w:pStyle w:val="72TabletextTablesTableFigureBoxstyles"/>
            </w:pPr>
            <w:r w:rsidRPr="00222DDF">
              <w:t xml:space="preserve"> Ex-smoker</w:t>
            </w:r>
          </w:p>
        </w:tc>
        <w:tc>
          <w:tcPr>
            <w:tcW w:w="0" w:type="auto"/>
            <w:shd w:val="clear" w:color="auto" w:fill="auto"/>
            <w:vAlign w:val="bottom"/>
          </w:tcPr>
          <w:p w14:paraId="49AE3C8C" w14:textId="77777777" w:rsidR="00826904" w:rsidRPr="00222DDF" w:rsidRDefault="00826904" w:rsidP="00F27598">
            <w:pPr>
              <w:pStyle w:val="72TabletextTablesTableFigureBoxstyles"/>
            </w:pPr>
            <w:r w:rsidRPr="00222DDF">
              <w:t>146</w:t>
            </w:r>
          </w:p>
        </w:tc>
        <w:tc>
          <w:tcPr>
            <w:tcW w:w="0" w:type="auto"/>
            <w:shd w:val="clear" w:color="auto" w:fill="auto"/>
            <w:vAlign w:val="bottom"/>
          </w:tcPr>
          <w:p w14:paraId="3C55B5FB" w14:textId="77777777" w:rsidR="00826904" w:rsidRPr="00222DDF" w:rsidRDefault="00826904" w:rsidP="00F27598">
            <w:pPr>
              <w:pStyle w:val="72TabletextTablesTableFigureBoxstyles"/>
              <w:rPr>
                <w:iCs/>
              </w:rPr>
            </w:pPr>
            <w:r w:rsidRPr="00222DDF">
              <w:rPr>
                <w:i/>
              </w:rPr>
              <w:t>67.6%</w:t>
            </w:r>
          </w:p>
        </w:tc>
        <w:tc>
          <w:tcPr>
            <w:tcW w:w="0" w:type="auto"/>
            <w:shd w:val="clear" w:color="auto" w:fill="auto"/>
            <w:vAlign w:val="bottom"/>
          </w:tcPr>
          <w:p w14:paraId="3F331FF9" w14:textId="77777777" w:rsidR="00826904" w:rsidRPr="00222DDF" w:rsidRDefault="00826904" w:rsidP="00F27598">
            <w:pPr>
              <w:pStyle w:val="72TabletextTablesTableFigureBoxstyles"/>
              <w:rPr>
                <w:iCs/>
              </w:rPr>
            </w:pPr>
            <w:r w:rsidRPr="00222DDF">
              <w:t>117</w:t>
            </w:r>
          </w:p>
        </w:tc>
        <w:tc>
          <w:tcPr>
            <w:tcW w:w="0" w:type="auto"/>
            <w:shd w:val="clear" w:color="auto" w:fill="auto"/>
            <w:vAlign w:val="bottom"/>
          </w:tcPr>
          <w:p w14:paraId="275E595E" w14:textId="77777777" w:rsidR="00826904" w:rsidRPr="00222DDF" w:rsidRDefault="00826904" w:rsidP="00F27598">
            <w:pPr>
              <w:pStyle w:val="72TabletextTablesTableFigureBoxstyles"/>
              <w:rPr>
                <w:iCs/>
              </w:rPr>
            </w:pPr>
            <w:r w:rsidRPr="00222DDF">
              <w:rPr>
                <w:i/>
              </w:rPr>
              <w:t>68.0%</w:t>
            </w:r>
          </w:p>
        </w:tc>
        <w:tc>
          <w:tcPr>
            <w:tcW w:w="0" w:type="auto"/>
            <w:shd w:val="clear" w:color="auto" w:fill="auto"/>
            <w:vAlign w:val="bottom"/>
          </w:tcPr>
          <w:p w14:paraId="699730AE" w14:textId="77777777" w:rsidR="00826904" w:rsidRPr="00222DDF" w:rsidRDefault="00826904" w:rsidP="00F27598">
            <w:pPr>
              <w:pStyle w:val="72TabletextTablesTableFigureBoxstyles"/>
              <w:rPr>
                <w:iCs/>
              </w:rPr>
            </w:pPr>
            <w:r w:rsidRPr="00222DDF">
              <w:t>16</w:t>
            </w:r>
          </w:p>
        </w:tc>
        <w:tc>
          <w:tcPr>
            <w:tcW w:w="0" w:type="auto"/>
            <w:shd w:val="clear" w:color="auto" w:fill="auto"/>
            <w:vAlign w:val="bottom"/>
          </w:tcPr>
          <w:p w14:paraId="683372A1" w14:textId="77777777" w:rsidR="00826904" w:rsidRPr="00222DDF" w:rsidRDefault="00826904" w:rsidP="00F27598">
            <w:pPr>
              <w:pStyle w:val="72TabletextTablesTableFigureBoxstyles"/>
              <w:rPr>
                <w:iCs/>
              </w:rPr>
            </w:pPr>
            <w:r w:rsidRPr="00222DDF">
              <w:rPr>
                <w:i/>
              </w:rPr>
              <w:t>61.5%</w:t>
            </w:r>
          </w:p>
        </w:tc>
        <w:tc>
          <w:tcPr>
            <w:tcW w:w="0" w:type="auto"/>
            <w:shd w:val="clear" w:color="auto" w:fill="auto"/>
            <w:vAlign w:val="bottom"/>
          </w:tcPr>
          <w:p w14:paraId="18C16827" w14:textId="77777777" w:rsidR="00826904" w:rsidRPr="00222DDF" w:rsidRDefault="00826904" w:rsidP="00F27598">
            <w:pPr>
              <w:pStyle w:val="72TabletextTablesTableFigureBoxstyles"/>
              <w:rPr>
                <w:iCs/>
              </w:rPr>
            </w:pPr>
            <w:r w:rsidRPr="00222DDF">
              <w:t>7</w:t>
            </w:r>
          </w:p>
        </w:tc>
        <w:tc>
          <w:tcPr>
            <w:tcW w:w="0" w:type="auto"/>
            <w:shd w:val="clear" w:color="auto" w:fill="auto"/>
            <w:vAlign w:val="bottom"/>
          </w:tcPr>
          <w:p w14:paraId="4EC55597" w14:textId="77777777" w:rsidR="00826904" w:rsidRPr="00222DDF" w:rsidRDefault="00826904" w:rsidP="00F27598">
            <w:pPr>
              <w:pStyle w:val="72TabletextTablesTableFigureBoxstyles"/>
              <w:rPr>
                <w:iCs/>
              </w:rPr>
            </w:pPr>
            <w:r w:rsidRPr="00222DDF">
              <w:rPr>
                <w:i/>
              </w:rPr>
              <w:t>77.8%</w:t>
            </w:r>
          </w:p>
        </w:tc>
        <w:tc>
          <w:tcPr>
            <w:tcW w:w="0" w:type="auto"/>
            <w:shd w:val="clear" w:color="auto" w:fill="auto"/>
            <w:vAlign w:val="bottom"/>
          </w:tcPr>
          <w:p w14:paraId="03716F41" w14:textId="77777777" w:rsidR="00826904" w:rsidRPr="00222DDF" w:rsidRDefault="00826904" w:rsidP="00F27598">
            <w:pPr>
              <w:pStyle w:val="72TabletextTablesTableFigureBoxstyles"/>
              <w:rPr>
                <w:iCs/>
              </w:rPr>
            </w:pPr>
            <w:r w:rsidRPr="00222DDF">
              <w:t>2</w:t>
            </w:r>
          </w:p>
        </w:tc>
        <w:tc>
          <w:tcPr>
            <w:tcW w:w="0" w:type="auto"/>
            <w:shd w:val="clear" w:color="auto" w:fill="auto"/>
            <w:vAlign w:val="bottom"/>
          </w:tcPr>
          <w:p w14:paraId="31C5CB95" w14:textId="77777777" w:rsidR="00826904" w:rsidRPr="00222DDF" w:rsidRDefault="00826904" w:rsidP="00F27598">
            <w:pPr>
              <w:pStyle w:val="72TabletextTablesTableFigureBoxstyles"/>
              <w:rPr>
                <w:iCs/>
              </w:rPr>
            </w:pPr>
            <w:r w:rsidRPr="00222DDF">
              <w:rPr>
                <w:i/>
              </w:rPr>
              <w:t>50.0%</w:t>
            </w:r>
          </w:p>
        </w:tc>
        <w:tc>
          <w:tcPr>
            <w:tcW w:w="0" w:type="auto"/>
            <w:shd w:val="clear" w:color="auto" w:fill="auto"/>
            <w:vAlign w:val="bottom"/>
          </w:tcPr>
          <w:p w14:paraId="0C1FEB19" w14:textId="77777777" w:rsidR="00826904" w:rsidRPr="00222DDF" w:rsidRDefault="00826904" w:rsidP="00F27598">
            <w:pPr>
              <w:pStyle w:val="72TabletextTablesTableFigureBoxstyles"/>
              <w:rPr>
                <w:iCs/>
              </w:rPr>
            </w:pPr>
            <w:r w:rsidRPr="00222DDF">
              <w:t>–</w:t>
            </w:r>
          </w:p>
        </w:tc>
        <w:tc>
          <w:tcPr>
            <w:tcW w:w="0" w:type="auto"/>
            <w:shd w:val="clear" w:color="auto" w:fill="auto"/>
            <w:vAlign w:val="bottom"/>
          </w:tcPr>
          <w:p w14:paraId="3F8ADB00" w14:textId="77777777" w:rsidR="00826904" w:rsidRPr="00222DDF" w:rsidRDefault="00826904" w:rsidP="00F27598">
            <w:pPr>
              <w:pStyle w:val="72TabletextTablesTableFigureBoxstyles"/>
            </w:pPr>
          </w:p>
        </w:tc>
      </w:tr>
      <w:tr w:rsidR="00826904" w:rsidRPr="00222DDF" w14:paraId="560FB0FC" w14:textId="77777777" w:rsidTr="00F27598">
        <w:trPr>
          <w:cantSplit/>
        </w:trPr>
        <w:tc>
          <w:tcPr>
            <w:tcW w:w="0" w:type="auto"/>
            <w:shd w:val="clear" w:color="auto" w:fill="auto"/>
            <w:vAlign w:val="bottom"/>
          </w:tcPr>
          <w:p w14:paraId="21E2C760" w14:textId="77777777" w:rsidR="00826904" w:rsidRPr="00222DDF" w:rsidRDefault="00826904" w:rsidP="00F27598">
            <w:pPr>
              <w:pStyle w:val="72TabletextTablesTableFigureBoxstyles"/>
            </w:pPr>
            <w:r w:rsidRPr="00222DDF">
              <w:t xml:space="preserve"> Never smoked</w:t>
            </w:r>
          </w:p>
        </w:tc>
        <w:tc>
          <w:tcPr>
            <w:tcW w:w="0" w:type="auto"/>
            <w:shd w:val="clear" w:color="auto" w:fill="auto"/>
            <w:vAlign w:val="bottom"/>
          </w:tcPr>
          <w:p w14:paraId="140784F2" w14:textId="77777777" w:rsidR="00826904" w:rsidRPr="00222DDF" w:rsidRDefault="00826904" w:rsidP="00F27598">
            <w:pPr>
              <w:pStyle w:val="72TabletextTablesTableFigureBoxstyles"/>
            </w:pPr>
            <w:r w:rsidRPr="00222DDF">
              <w:t xml:space="preserve">6 </w:t>
            </w:r>
          </w:p>
        </w:tc>
        <w:tc>
          <w:tcPr>
            <w:tcW w:w="0" w:type="auto"/>
            <w:shd w:val="clear" w:color="auto" w:fill="auto"/>
            <w:vAlign w:val="bottom"/>
          </w:tcPr>
          <w:p w14:paraId="7F83EDEF" w14:textId="77777777" w:rsidR="00826904" w:rsidRPr="00222DDF" w:rsidRDefault="00826904" w:rsidP="00F27598">
            <w:pPr>
              <w:pStyle w:val="72TabletextTablesTableFigureBoxstyles"/>
              <w:rPr>
                <w:iCs/>
              </w:rPr>
            </w:pPr>
            <w:r w:rsidRPr="00222DDF">
              <w:rPr>
                <w:i/>
              </w:rPr>
              <w:t>2.8%</w:t>
            </w:r>
          </w:p>
        </w:tc>
        <w:tc>
          <w:tcPr>
            <w:tcW w:w="0" w:type="auto"/>
            <w:shd w:val="clear" w:color="auto" w:fill="auto"/>
            <w:vAlign w:val="bottom"/>
          </w:tcPr>
          <w:p w14:paraId="034BE89B" w14:textId="77777777" w:rsidR="00826904" w:rsidRPr="00222DDF" w:rsidRDefault="00826904" w:rsidP="00F27598">
            <w:pPr>
              <w:pStyle w:val="72TabletextTablesTableFigureBoxstyles"/>
              <w:rPr>
                <w:iCs/>
              </w:rPr>
            </w:pPr>
            <w:r w:rsidRPr="00222DDF">
              <w:t>3</w:t>
            </w:r>
          </w:p>
        </w:tc>
        <w:tc>
          <w:tcPr>
            <w:tcW w:w="0" w:type="auto"/>
            <w:shd w:val="clear" w:color="auto" w:fill="auto"/>
            <w:vAlign w:val="bottom"/>
          </w:tcPr>
          <w:p w14:paraId="122742AD" w14:textId="77777777" w:rsidR="00826904" w:rsidRPr="00222DDF" w:rsidRDefault="00826904" w:rsidP="00F27598">
            <w:pPr>
              <w:pStyle w:val="72TabletextTablesTableFigureBoxstyles"/>
              <w:rPr>
                <w:iCs/>
              </w:rPr>
            </w:pPr>
            <w:r w:rsidRPr="00222DDF">
              <w:rPr>
                <w:i/>
              </w:rPr>
              <w:t>1.7%</w:t>
            </w:r>
          </w:p>
        </w:tc>
        <w:tc>
          <w:tcPr>
            <w:tcW w:w="0" w:type="auto"/>
            <w:shd w:val="clear" w:color="auto" w:fill="auto"/>
            <w:vAlign w:val="bottom"/>
          </w:tcPr>
          <w:p w14:paraId="07359B74" w14:textId="77777777" w:rsidR="00826904" w:rsidRPr="00222DDF" w:rsidRDefault="00826904" w:rsidP="00F27598">
            <w:pPr>
              <w:pStyle w:val="72TabletextTablesTableFigureBoxstyles"/>
              <w:rPr>
                <w:iCs/>
              </w:rPr>
            </w:pPr>
            <w:r w:rsidRPr="00222DDF">
              <w:t>0</w:t>
            </w:r>
          </w:p>
        </w:tc>
        <w:tc>
          <w:tcPr>
            <w:tcW w:w="0" w:type="auto"/>
            <w:shd w:val="clear" w:color="auto" w:fill="auto"/>
            <w:vAlign w:val="bottom"/>
          </w:tcPr>
          <w:p w14:paraId="2E9968E3" w14:textId="77777777" w:rsidR="00826904" w:rsidRPr="00222DDF" w:rsidRDefault="00826904" w:rsidP="00F27598">
            <w:pPr>
              <w:pStyle w:val="72TabletextTablesTableFigureBoxstyles"/>
              <w:rPr>
                <w:iCs/>
              </w:rPr>
            </w:pPr>
            <w:r w:rsidRPr="00222DDF">
              <w:rPr>
                <w:i/>
              </w:rPr>
              <w:t>0.0%</w:t>
            </w:r>
          </w:p>
        </w:tc>
        <w:tc>
          <w:tcPr>
            <w:tcW w:w="0" w:type="auto"/>
            <w:shd w:val="clear" w:color="auto" w:fill="auto"/>
            <w:vAlign w:val="bottom"/>
          </w:tcPr>
          <w:p w14:paraId="4E59ABB3" w14:textId="77777777" w:rsidR="00826904" w:rsidRPr="00222DDF" w:rsidRDefault="00826904" w:rsidP="00F27598">
            <w:pPr>
              <w:pStyle w:val="72TabletextTablesTableFigureBoxstyles"/>
              <w:rPr>
                <w:iCs/>
              </w:rPr>
            </w:pPr>
            <w:r w:rsidRPr="00222DDF">
              <w:t>0</w:t>
            </w:r>
          </w:p>
        </w:tc>
        <w:tc>
          <w:tcPr>
            <w:tcW w:w="0" w:type="auto"/>
            <w:shd w:val="clear" w:color="auto" w:fill="auto"/>
            <w:vAlign w:val="bottom"/>
          </w:tcPr>
          <w:p w14:paraId="611CC6B2" w14:textId="77777777" w:rsidR="00826904" w:rsidRPr="00222DDF" w:rsidRDefault="00826904" w:rsidP="00F27598">
            <w:pPr>
              <w:pStyle w:val="72TabletextTablesTableFigureBoxstyles"/>
              <w:rPr>
                <w:iCs/>
              </w:rPr>
            </w:pPr>
            <w:r w:rsidRPr="00222DDF">
              <w:rPr>
                <w:i/>
              </w:rPr>
              <w:t>0.0%</w:t>
            </w:r>
          </w:p>
        </w:tc>
        <w:tc>
          <w:tcPr>
            <w:tcW w:w="0" w:type="auto"/>
            <w:shd w:val="clear" w:color="auto" w:fill="auto"/>
            <w:vAlign w:val="bottom"/>
          </w:tcPr>
          <w:p w14:paraId="27FF7E3F" w14:textId="77777777" w:rsidR="00826904" w:rsidRPr="00222DDF" w:rsidRDefault="00826904" w:rsidP="00F27598">
            <w:pPr>
              <w:pStyle w:val="72TabletextTablesTableFigureBoxstyles"/>
              <w:rPr>
                <w:iCs/>
              </w:rPr>
            </w:pPr>
            <w:r w:rsidRPr="00222DDF">
              <w:t>0</w:t>
            </w:r>
          </w:p>
        </w:tc>
        <w:tc>
          <w:tcPr>
            <w:tcW w:w="0" w:type="auto"/>
            <w:shd w:val="clear" w:color="auto" w:fill="auto"/>
            <w:vAlign w:val="bottom"/>
          </w:tcPr>
          <w:p w14:paraId="0F9AF9BA" w14:textId="77777777" w:rsidR="00826904" w:rsidRPr="00222DDF" w:rsidRDefault="00826904" w:rsidP="00F27598">
            <w:pPr>
              <w:pStyle w:val="72TabletextTablesTableFigureBoxstyles"/>
              <w:rPr>
                <w:iCs/>
              </w:rPr>
            </w:pPr>
            <w:r w:rsidRPr="00222DDF">
              <w:rPr>
                <w:i/>
              </w:rPr>
              <w:t>0.0%</w:t>
            </w:r>
          </w:p>
        </w:tc>
        <w:tc>
          <w:tcPr>
            <w:tcW w:w="0" w:type="auto"/>
            <w:shd w:val="clear" w:color="auto" w:fill="auto"/>
            <w:vAlign w:val="bottom"/>
          </w:tcPr>
          <w:p w14:paraId="476B08F2" w14:textId="77777777" w:rsidR="00826904" w:rsidRPr="00222DDF" w:rsidRDefault="00826904" w:rsidP="00F27598">
            <w:pPr>
              <w:pStyle w:val="72TabletextTablesTableFigureBoxstyles"/>
              <w:rPr>
                <w:iCs/>
              </w:rPr>
            </w:pPr>
            <w:r w:rsidRPr="00222DDF">
              <w:t>–</w:t>
            </w:r>
          </w:p>
        </w:tc>
        <w:tc>
          <w:tcPr>
            <w:tcW w:w="0" w:type="auto"/>
            <w:shd w:val="clear" w:color="auto" w:fill="auto"/>
            <w:vAlign w:val="bottom"/>
          </w:tcPr>
          <w:p w14:paraId="7043047A" w14:textId="77777777" w:rsidR="00826904" w:rsidRPr="00222DDF" w:rsidRDefault="00826904" w:rsidP="00F27598">
            <w:pPr>
              <w:pStyle w:val="72TabletextTablesTableFigureBoxstyles"/>
            </w:pPr>
          </w:p>
        </w:tc>
      </w:tr>
      <w:tr w:rsidR="00826904" w:rsidRPr="00222DDF" w14:paraId="75FFACCA" w14:textId="77777777" w:rsidTr="00F27598">
        <w:trPr>
          <w:cantSplit/>
        </w:trPr>
        <w:tc>
          <w:tcPr>
            <w:tcW w:w="0" w:type="auto"/>
            <w:gridSpan w:val="13"/>
            <w:shd w:val="clear" w:color="auto" w:fill="EDEDED"/>
            <w:vAlign w:val="bottom"/>
          </w:tcPr>
          <w:p w14:paraId="33058658" w14:textId="77777777" w:rsidR="00826904" w:rsidRPr="00222DDF" w:rsidRDefault="00826904" w:rsidP="00F27598">
            <w:pPr>
              <w:pStyle w:val="711TablesubheadATablesTableFigureBoxstyles"/>
            </w:pPr>
            <w:r w:rsidRPr="00222DDF">
              <w:t>Degree of breathlessness (mMRC breathlessness scale)</w:t>
            </w:r>
            <w:r w:rsidRPr="00222DDF">
              <w:rPr>
                <w:color w:val="00B0F0"/>
              </w:rPr>
              <w:t xml:space="preserve"> – </w:t>
            </w:r>
            <w:r w:rsidRPr="00222DDF">
              <w:t>No. (%)</w:t>
            </w:r>
          </w:p>
        </w:tc>
      </w:tr>
      <w:tr w:rsidR="00826904" w:rsidRPr="00222DDF" w14:paraId="48B9B373" w14:textId="77777777" w:rsidTr="00F27598">
        <w:trPr>
          <w:cantSplit/>
        </w:trPr>
        <w:tc>
          <w:tcPr>
            <w:tcW w:w="0" w:type="auto"/>
            <w:shd w:val="clear" w:color="auto" w:fill="auto"/>
            <w:vAlign w:val="bottom"/>
          </w:tcPr>
          <w:p w14:paraId="6C94C4E1" w14:textId="77777777" w:rsidR="00826904" w:rsidRPr="00222DDF" w:rsidRDefault="00826904" w:rsidP="00F27598">
            <w:pPr>
              <w:pStyle w:val="722TablebulletlistTablesTableFigureBoxstyles"/>
            </w:pPr>
            <w:r w:rsidRPr="00222DDF">
              <w:t>Not troubled by breathlessness except on strenuous exercise</w:t>
            </w:r>
          </w:p>
        </w:tc>
        <w:tc>
          <w:tcPr>
            <w:tcW w:w="0" w:type="auto"/>
            <w:shd w:val="clear" w:color="auto" w:fill="auto"/>
            <w:vAlign w:val="bottom"/>
          </w:tcPr>
          <w:p w14:paraId="2251E38D" w14:textId="77777777" w:rsidR="00826904" w:rsidRPr="00222DDF" w:rsidRDefault="00826904" w:rsidP="00F27598">
            <w:pPr>
              <w:pStyle w:val="72TabletextTablesTableFigureBoxstyles"/>
            </w:pPr>
            <w:r w:rsidRPr="00222DDF">
              <w:t>2</w:t>
            </w:r>
          </w:p>
        </w:tc>
        <w:tc>
          <w:tcPr>
            <w:tcW w:w="0" w:type="auto"/>
            <w:shd w:val="clear" w:color="auto" w:fill="auto"/>
            <w:vAlign w:val="bottom"/>
          </w:tcPr>
          <w:p w14:paraId="3A935CC8" w14:textId="77777777" w:rsidR="00826904" w:rsidRPr="00222DDF" w:rsidRDefault="00826904" w:rsidP="00F27598">
            <w:pPr>
              <w:pStyle w:val="72TabletextTablesTableFigureBoxstyles"/>
              <w:rPr>
                <w:iCs/>
              </w:rPr>
            </w:pPr>
            <w:r w:rsidRPr="00222DDF">
              <w:rPr>
                <w:i/>
              </w:rPr>
              <w:t>0.9%</w:t>
            </w:r>
          </w:p>
        </w:tc>
        <w:tc>
          <w:tcPr>
            <w:tcW w:w="0" w:type="auto"/>
            <w:shd w:val="clear" w:color="auto" w:fill="auto"/>
            <w:vAlign w:val="bottom"/>
          </w:tcPr>
          <w:p w14:paraId="425B4637" w14:textId="77777777" w:rsidR="00826904" w:rsidRPr="00222DDF" w:rsidRDefault="00826904" w:rsidP="00F27598">
            <w:pPr>
              <w:pStyle w:val="72TabletextTablesTableFigureBoxstyles"/>
              <w:rPr>
                <w:iCs/>
              </w:rPr>
            </w:pPr>
            <w:r w:rsidRPr="00222DDF">
              <w:t>0</w:t>
            </w:r>
          </w:p>
        </w:tc>
        <w:tc>
          <w:tcPr>
            <w:tcW w:w="0" w:type="auto"/>
            <w:shd w:val="clear" w:color="auto" w:fill="auto"/>
            <w:vAlign w:val="bottom"/>
          </w:tcPr>
          <w:p w14:paraId="42A1727D" w14:textId="77777777" w:rsidR="00826904" w:rsidRPr="00222DDF" w:rsidRDefault="00826904" w:rsidP="00F27598">
            <w:pPr>
              <w:pStyle w:val="72TabletextTablesTableFigureBoxstyles"/>
              <w:rPr>
                <w:iCs/>
              </w:rPr>
            </w:pPr>
            <w:r w:rsidRPr="00222DDF">
              <w:rPr>
                <w:i/>
              </w:rPr>
              <w:t>0.0%</w:t>
            </w:r>
          </w:p>
        </w:tc>
        <w:tc>
          <w:tcPr>
            <w:tcW w:w="0" w:type="auto"/>
            <w:shd w:val="clear" w:color="auto" w:fill="auto"/>
            <w:vAlign w:val="bottom"/>
          </w:tcPr>
          <w:p w14:paraId="46B1FC54" w14:textId="77777777" w:rsidR="00826904" w:rsidRPr="00222DDF" w:rsidRDefault="00826904" w:rsidP="00F27598">
            <w:pPr>
              <w:pStyle w:val="72TabletextTablesTableFigureBoxstyles"/>
              <w:rPr>
                <w:iCs/>
              </w:rPr>
            </w:pPr>
            <w:r w:rsidRPr="00222DDF">
              <w:t>1</w:t>
            </w:r>
          </w:p>
        </w:tc>
        <w:tc>
          <w:tcPr>
            <w:tcW w:w="0" w:type="auto"/>
            <w:shd w:val="clear" w:color="auto" w:fill="auto"/>
            <w:vAlign w:val="bottom"/>
          </w:tcPr>
          <w:p w14:paraId="3529F0F7" w14:textId="77777777" w:rsidR="00826904" w:rsidRPr="00222DDF" w:rsidRDefault="00826904" w:rsidP="00F27598">
            <w:pPr>
              <w:pStyle w:val="72TabletextTablesTableFigureBoxstyles"/>
              <w:rPr>
                <w:iCs/>
              </w:rPr>
            </w:pPr>
            <w:r w:rsidRPr="00222DDF">
              <w:rPr>
                <w:i/>
              </w:rPr>
              <w:t>3.8%</w:t>
            </w:r>
          </w:p>
        </w:tc>
        <w:tc>
          <w:tcPr>
            <w:tcW w:w="0" w:type="auto"/>
            <w:shd w:val="clear" w:color="auto" w:fill="auto"/>
            <w:vAlign w:val="bottom"/>
          </w:tcPr>
          <w:p w14:paraId="250E1464" w14:textId="77777777" w:rsidR="00826904" w:rsidRPr="00222DDF" w:rsidRDefault="00826904" w:rsidP="00F27598">
            <w:pPr>
              <w:pStyle w:val="72TabletextTablesTableFigureBoxstyles"/>
              <w:rPr>
                <w:iCs/>
              </w:rPr>
            </w:pPr>
            <w:r w:rsidRPr="00222DDF">
              <w:t>0</w:t>
            </w:r>
          </w:p>
        </w:tc>
        <w:tc>
          <w:tcPr>
            <w:tcW w:w="0" w:type="auto"/>
            <w:shd w:val="clear" w:color="auto" w:fill="auto"/>
            <w:vAlign w:val="bottom"/>
          </w:tcPr>
          <w:p w14:paraId="2830FFF2" w14:textId="77777777" w:rsidR="00826904" w:rsidRPr="00222DDF" w:rsidRDefault="00826904" w:rsidP="00F27598">
            <w:pPr>
              <w:pStyle w:val="72TabletextTablesTableFigureBoxstyles"/>
              <w:rPr>
                <w:iCs/>
              </w:rPr>
            </w:pPr>
            <w:r w:rsidRPr="00222DDF">
              <w:rPr>
                <w:i/>
              </w:rPr>
              <w:t>0.0%</w:t>
            </w:r>
          </w:p>
        </w:tc>
        <w:tc>
          <w:tcPr>
            <w:tcW w:w="0" w:type="auto"/>
            <w:shd w:val="clear" w:color="auto" w:fill="auto"/>
            <w:vAlign w:val="bottom"/>
          </w:tcPr>
          <w:p w14:paraId="7AD7A28E" w14:textId="77777777" w:rsidR="00826904" w:rsidRPr="00222DDF" w:rsidRDefault="00826904" w:rsidP="00F27598">
            <w:pPr>
              <w:pStyle w:val="72TabletextTablesTableFigureBoxstyles"/>
              <w:rPr>
                <w:iCs/>
              </w:rPr>
            </w:pPr>
            <w:r w:rsidRPr="00222DDF">
              <w:t>0</w:t>
            </w:r>
          </w:p>
        </w:tc>
        <w:tc>
          <w:tcPr>
            <w:tcW w:w="0" w:type="auto"/>
            <w:shd w:val="clear" w:color="auto" w:fill="auto"/>
            <w:vAlign w:val="bottom"/>
          </w:tcPr>
          <w:p w14:paraId="3D8411E7" w14:textId="77777777" w:rsidR="00826904" w:rsidRPr="00222DDF" w:rsidRDefault="00826904" w:rsidP="00F27598">
            <w:pPr>
              <w:pStyle w:val="72TabletextTablesTableFigureBoxstyles"/>
              <w:rPr>
                <w:iCs/>
              </w:rPr>
            </w:pPr>
            <w:r w:rsidRPr="00222DDF">
              <w:rPr>
                <w:i/>
              </w:rPr>
              <w:t>0.0%</w:t>
            </w:r>
          </w:p>
        </w:tc>
        <w:tc>
          <w:tcPr>
            <w:tcW w:w="0" w:type="auto"/>
            <w:shd w:val="clear" w:color="auto" w:fill="auto"/>
            <w:vAlign w:val="bottom"/>
          </w:tcPr>
          <w:p w14:paraId="0EAFAF8D" w14:textId="77777777" w:rsidR="00826904" w:rsidRPr="00222DDF" w:rsidRDefault="00826904" w:rsidP="00F27598">
            <w:pPr>
              <w:pStyle w:val="72TabletextTablesTableFigureBoxstyles"/>
              <w:rPr>
                <w:iCs/>
              </w:rPr>
            </w:pPr>
            <w:r w:rsidRPr="00222DDF">
              <w:t>–</w:t>
            </w:r>
          </w:p>
        </w:tc>
        <w:tc>
          <w:tcPr>
            <w:tcW w:w="0" w:type="auto"/>
            <w:shd w:val="clear" w:color="auto" w:fill="auto"/>
            <w:vAlign w:val="bottom"/>
          </w:tcPr>
          <w:p w14:paraId="04EE6588" w14:textId="77777777" w:rsidR="00826904" w:rsidRPr="00222DDF" w:rsidRDefault="00826904" w:rsidP="00F27598">
            <w:pPr>
              <w:pStyle w:val="72TabletextTablesTableFigureBoxstyles"/>
            </w:pPr>
          </w:p>
        </w:tc>
      </w:tr>
      <w:tr w:rsidR="00826904" w:rsidRPr="00222DDF" w14:paraId="48D04C6C" w14:textId="77777777" w:rsidTr="00F27598">
        <w:trPr>
          <w:cantSplit/>
        </w:trPr>
        <w:tc>
          <w:tcPr>
            <w:tcW w:w="0" w:type="auto"/>
            <w:shd w:val="clear" w:color="auto" w:fill="auto"/>
            <w:vAlign w:val="bottom"/>
          </w:tcPr>
          <w:p w14:paraId="17262097" w14:textId="77777777" w:rsidR="00826904" w:rsidRPr="00222DDF" w:rsidRDefault="00826904" w:rsidP="00F27598">
            <w:pPr>
              <w:pStyle w:val="722TablebulletlistTablesTableFigureBoxstyles"/>
            </w:pPr>
            <w:r w:rsidRPr="00222DDF">
              <w:t>Short of breath when hurrying on the level or walking up a slight hill</w:t>
            </w:r>
          </w:p>
        </w:tc>
        <w:tc>
          <w:tcPr>
            <w:tcW w:w="0" w:type="auto"/>
            <w:shd w:val="clear" w:color="auto" w:fill="auto"/>
            <w:vAlign w:val="bottom"/>
          </w:tcPr>
          <w:p w14:paraId="2CBD0438" w14:textId="77777777" w:rsidR="00826904" w:rsidRPr="00222DDF" w:rsidRDefault="00826904" w:rsidP="00F27598">
            <w:pPr>
              <w:pStyle w:val="72TabletextTablesTableFigureBoxstyles"/>
            </w:pPr>
            <w:r w:rsidRPr="00222DDF">
              <w:t>38</w:t>
            </w:r>
          </w:p>
        </w:tc>
        <w:tc>
          <w:tcPr>
            <w:tcW w:w="0" w:type="auto"/>
            <w:shd w:val="clear" w:color="auto" w:fill="auto"/>
            <w:vAlign w:val="bottom"/>
          </w:tcPr>
          <w:p w14:paraId="6A579722" w14:textId="77777777" w:rsidR="00826904" w:rsidRPr="00222DDF" w:rsidRDefault="00826904" w:rsidP="00F27598">
            <w:pPr>
              <w:pStyle w:val="72TabletextTablesTableFigureBoxstyles"/>
              <w:rPr>
                <w:iCs/>
              </w:rPr>
            </w:pPr>
            <w:r w:rsidRPr="00222DDF">
              <w:rPr>
                <w:i/>
              </w:rPr>
              <w:t>17.6%</w:t>
            </w:r>
          </w:p>
        </w:tc>
        <w:tc>
          <w:tcPr>
            <w:tcW w:w="0" w:type="auto"/>
            <w:shd w:val="clear" w:color="auto" w:fill="auto"/>
            <w:vAlign w:val="bottom"/>
          </w:tcPr>
          <w:p w14:paraId="3D4DD56F" w14:textId="77777777" w:rsidR="00826904" w:rsidRPr="00222DDF" w:rsidRDefault="00826904" w:rsidP="00F27598">
            <w:pPr>
              <w:pStyle w:val="72TabletextTablesTableFigureBoxstyles"/>
              <w:rPr>
                <w:iCs/>
              </w:rPr>
            </w:pPr>
            <w:r w:rsidRPr="00222DDF">
              <w:t>34</w:t>
            </w:r>
          </w:p>
        </w:tc>
        <w:tc>
          <w:tcPr>
            <w:tcW w:w="0" w:type="auto"/>
            <w:shd w:val="clear" w:color="auto" w:fill="auto"/>
            <w:vAlign w:val="bottom"/>
          </w:tcPr>
          <w:p w14:paraId="6E01D43F" w14:textId="77777777" w:rsidR="00826904" w:rsidRPr="00222DDF" w:rsidRDefault="00826904" w:rsidP="00F27598">
            <w:pPr>
              <w:pStyle w:val="72TabletextTablesTableFigureBoxstyles"/>
              <w:rPr>
                <w:iCs/>
              </w:rPr>
            </w:pPr>
            <w:r w:rsidRPr="00222DDF">
              <w:rPr>
                <w:i/>
              </w:rPr>
              <w:t>19.8%</w:t>
            </w:r>
          </w:p>
        </w:tc>
        <w:tc>
          <w:tcPr>
            <w:tcW w:w="0" w:type="auto"/>
            <w:shd w:val="clear" w:color="auto" w:fill="auto"/>
            <w:vAlign w:val="bottom"/>
          </w:tcPr>
          <w:p w14:paraId="57385551" w14:textId="77777777" w:rsidR="00826904" w:rsidRPr="00222DDF" w:rsidRDefault="00826904" w:rsidP="00F27598">
            <w:pPr>
              <w:pStyle w:val="72TabletextTablesTableFigureBoxstyles"/>
              <w:rPr>
                <w:iCs/>
              </w:rPr>
            </w:pPr>
            <w:r w:rsidRPr="00222DDF">
              <w:t>4</w:t>
            </w:r>
          </w:p>
        </w:tc>
        <w:tc>
          <w:tcPr>
            <w:tcW w:w="0" w:type="auto"/>
            <w:shd w:val="clear" w:color="auto" w:fill="auto"/>
            <w:vAlign w:val="bottom"/>
          </w:tcPr>
          <w:p w14:paraId="272DFBF0" w14:textId="77777777" w:rsidR="00826904" w:rsidRPr="00222DDF" w:rsidRDefault="00826904" w:rsidP="00F27598">
            <w:pPr>
              <w:pStyle w:val="72TabletextTablesTableFigureBoxstyles"/>
              <w:rPr>
                <w:iCs/>
              </w:rPr>
            </w:pPr>
            <w:r w:rsidRPr="00222DDF">
              <w:rPr>
                <w:i/>
              </w:rPr>
              <w:t>15.4%</w:t>
            </w:r>
          </w:p>
        </w:tc>
        <w:tc>
          <w:tcPr>
            <w:tcW w:w="0" w:type="auto"/>
            <w:shd w:val="clear" w:color="auto" w:fill="auto"/>
            <w:vAlign w:val="bottom"/>
          </w:tcPr>
          <w:p w14:paraId="2A26F52A" w14:textId="77777777" w:rsidR="00826904" w:rsidRPr="00222DDF" w:rsidRDefault="00826904" w:rsidP="00F27598">
            <w:pPr>
              <w:pStyle w:val="72TabletextTablesTableFigureBoxstyles"/>
              <w:rPr>
                <w:iCs/>
              </w:rPr>
            </w:pPr>
            <w:r w:rsidRPr="00222DDF">
              <w:t>4</w:t>
            </w:r>
          </w:p>
        </w:tc>
        <w:tc>
          <w:tcPr>
            <w:tcW w:w="0" w:type="auto"/>
            <w:shd w:val="clear" w:color="auto" w:fill="auto"/>
            <w:vAlign w:val="bottom"/>
          </w:tcPr>
          <w:p w14:paraId="339810F8" w14:textId="77777777" w:rsidR="00826904" w:rsidRPr="00222DDF" w:rsidRDefault="00826904" w:rsidP="00F27598">
            <w:pPr>
              <w:pStyle w:val="72TabletextTablesTableFigureBoxstyles"/>
              <w:rPr>
                <w:iCs/>
              </w:rPr>
            </w:pPr>
            <w:r w:rsidRPr="00222DDF">
              <w:rPr>
                <w:i/>
              </w:rPr>
              <w:t>44.4%</w:t>
            </w:r>
          </w:p>
        </w:tc>
        <w:tc>
          <w:tcPr>
            <w:tcW w:w="0" w:type="auto"/>
            <w:shd w:val="clear" w:color="auto" w:fill="auto"/>
            <w:vAlign w:val="bottom"/>
          </w:tcPr>
          <w:p w14:paraId="6BCFC339" w14:textId="77777777" w:rsidR="00826904" w:rsidRPr="00222DDF" w:rsidRDefault="00826904" w:rsidP="00F27598">
            <w:pPr>
              <w:pStyle w:val="72TabletextTablesTableFigureBoxstyles"/>
              <w:rPr>
                <w:iCs/>
              </w:rPr>
            </w:pPr>
            <w:r w:rsidRPr="00222DDF">
              <w:t>0</w:t>
            </w:r>
          </w:p>
        </w:tc>
        <w:tc>
          <w:tcPr>
            <w:tcW w:w="0" w:type="auto"/>
            <w:shd w:val="clear" w:color="auto" w:fill="auto"/>
            <w:vAlign w:val="bottom"/>
          </w:tcPr>
          <w:p w14:paraId="1C814657" w14:textId="77777777" w:rsidR="00826904" w:rsidRPr="00222DDF" w:rsidRDefault="00826904" w:rsidP="00F27598">
            <w:pPr>
              <w:pStyle w:val="72TabletextTablesTableFigureBoxstyles"/>
              <w:rPr>
                <w:iCs/>
              </w:rPr>
            </w:pPr>
            <w:r w:rsidRPr="00222DDF">
              <w:rPr>
                <w:i/>
              </w:rPr>
              <w:t>0.0%</w:t>
            </w:r>
          </w:p>
        </w:tc>
        <w:tc>
          <w:tcPr>
            <w:tcW w:w="0" w:type="auto"/>
            <w:shd w:val="clear" w:color="auto" w:fill="auto"/>
            <w:vAlign w:val="bottom"/>
          </w:tcPr>
          <w:p w14:paraId="267428FC" w14:textId="77777777" w:rsidR="00826904" w:rsidRPr="00222DDF" w:rsidRDefault="00826904" w:rsidP="00F27598">
            <w:pPr>
              <w:pStyle w:val="72TabletextTablesTableFigureBoxstyles"/>
              <w:rPr>
                <w:iCs/>
              </w:rPr>
            </w:pPr>
            <w:r w:rsidRPr="00222DDF">
              <w:t>–</w:t>
            </w:r>
          </w:p>
        </w:tc>
        <w:tc>
          <w:tcPr>
            <w:tcW w:w="0" w:type="auto"/>
            <w:shd w:val="clear" w:color="auto" w:fill="auto"/>
            <w:vAlign w:val="bottom"/>
          </w:tcPr>
          <w:p w14:paraId="515519EC" w14:textId="77777777" w:rsidR="00826904" w:rsidRPr="00222DDF" w:rsidRDefault="00826904" w:rsidP="00F27598">
            <w:pPr>
              <w:pStyle w:val="72TabletextTablesTableFigureBoxstyles"/>
            </w:pPr>
          </w:p>
        </w:tc>
      </w:tr>
      <w:tr w:rsidR="00826904" w:rsidRPr="00222DDF" w14:paraId="4A3CF250" w14:textId="77777777" w:rsidTr="00F27598">
        <w:trPr>
          <w:cantSplit/>
        </w:trPr>
        <w:tc>
          <w:tcPr>
            <w:tcW w:w="0" w:type="auto"/>
            <w:shd w:val="clear" w:color="auto" w:fill="auto"/>
            <w:vAlign w:val="bottom"/>
          </w:tcPr>
          <w:p w14:paraId="7A10B554" w14:textId="77777777" w:rsidR="00826904" w:rsidRPr="00222DDF" w:rsidRDefault="00826904" w:rsidP="00F27598">
            <w:pPr>
              <w:pStyle w:val="722TablebulletlistTablesTableFigureBoxstyles"/>
            </w:pPr>
            <w:r w:rsidRPr="00222DDF">
              <w:t>Walks slower than other people of the same age on the level</w:t>
            </w:r>
          </w:p>
        </w:tc>
        <w:tc>
          <w:tcPr>
            <w:tcW w:w="0" w:type="auto"/>
            <w:shd w:val="clear" w:color="auto" w:fill="auto"/>
            <w:vAlign w:val="bottom"/>
          </w:tcPr>
          <w:p w14:paraId="6E095F82" w14:textId="77777777" w:rsidR="00826904" w:rsidRPr="00222DDF" w:rsidRDefault="00826904" w:rsidP="00F27598">
            <w:pPr>
              <w:pStyle w:val="72TabletextTablesTableFigureBoxstyles"/>
            </w:pPr>
            <w:r w:rsidRPr="00222DDF">
              <w:t>75</w:t>
            </w:r>
          </w:p>
        </w:tc>
        <w:tc>
          <w:tcPr>
            <w:tcW w:w="0" w:type="auto"/>
            <w:shd w:val="clear" w:color="auto" w:fill="auto"/>
            <w:vAlign w:val="bottom"/>
          </w:tcPr>
          <w:p w14:paraId="78A1F223" w14:textId="77777777" w:rsidR="00826904" w:rsidRPr="00222DDF" w:rsidRDefault="00826904" w:rsidP="00F27598">
            <w:pPr>
              <w:pStyle w:val="72TabletextTablesTableFigureBoxstyles"/>
              <w:rPr>
                <w:iCs/>
              </w:rPr>
            </w:pPr>
            <w:r w:rsidRPr="00222DDF">
              <w:rPr>
                <w:i/>
              </w:rPr>
              <w:t>34.7%</w:t>
            </w:r>
          </w:p>
        </w:tc>
        <w:tc>
          <w:tcPr>
            <w:tcW w:w="0" w:type="auto"/>
            <w:shd w:val="clear" w:color="auto" w:fill="auto"/>
            <w:vAlign w:val="bottom"/>
          </w:tcPr>
          <w:p w14:paraId="77D328EA" w14:textId="77777777" w:rsidR="00826904" w:rsidRPr="00222DDF" w:rsidRDefault="00826904" w:rsidP="00F27598">
            <w:pPr>
              <w:pStyle w:val="72TabletextTablesTableFigureBoxstyles"/>
              <w:rPr>
                <w:iCs/>
              </w:rPr>
            </w:pPr>
            <w:r w:rsidRPr="00222DDF">
              <w:t>56</w:t>
            </w:r>
          </w:p>
        </w:tc>
        <w:tc>
          <w:tcPr>
            <w:tcW w:w="0" w:type="auto"/>
            <w:shd w:val="clear" w:color="auto" w:fill="auto"/>
            <w:vAlign w:val="bottom"/>
          </w:tcPr>
          <w:p w14:paraId="7AD5911D" w14:textId="77777777" w:rsidR="00826904" w:rsidRPr="00222DDF" w:rsidRDefault="00826904" w:rsidP="00F27598">
            <w:pPr>
              <w:pStyle w:val="72TabletextTablesTableFigureBoxstyles"/>
              <w:rPr>
                <w:iCs/>
              </w:rPr>
            </w:pPr>
            <w:r w:rsidRPr="00222DDF">
              <w:rPr>
                <w:i/>
              </w:rPr>
              <w:t>32.6%</w:t>
            </w:r>
          </w:p>
        </w:tc>
        <w:tc>
          <w:tcPr>
            <w:tcW w:w="0" w:type="auto"/>
            <w:shd w:val="clear" w:color="auto" w:fill="auto"/>
            <w:vAlign w:val="bottom"/>
          </w:tcPr>
          <w:p w14:paraId="6E2D0C54" w14:textId="77777777" w:rsidR="00826904" w:rsidRPr="00222DDF" w:rsidRDefault="00826904" w:rsidP="00F27598">
            <w:pPr>
              <w:pStyle w:val="72TabletextTablesTableFigureBoxstyles"/>
              <w:rPr>
                <w:iCs/>
              </w:rPr>
            </w:pPr>
            <w:r w:rsidRPr="00222DDF">
              <w:t>4</w:t>
            </w:r>
          </w:p>
        </w:tc>
        <w:tc>
          <w:tcPr>
            <w:tcW w:w="0" w:type="auto"/>
            <w:shd w:val="clear" w:color="auto" w:fill="auto"/>
            <w:vAlign w:val="bottom"/>
          </w:tcPr>
          <w:p w14:paraId="513EEA07" w14:textId="77777777" w:rsidR="00826904" w:rsidRPr="00222DDF" w:rsidRDefault="00826904" w:rsidP="00F27598">
            <w:pPr>
              <w:pStyle w:val="72TabletextTablesTableFigureBoxstyles"/>
              <w:rPr>
                <w:iCs/>
              </w:rPr>
            </w:pPr>
            <w:r w:rsidRPr="00222DDF">
              <w:rPr>
                <w:i/>
              </w:rPr>
              <w:t>15.4%</w:t>
            </w:r>
          </w:p>
        </w:tc>
        <w:tc>
          <w:tcPr>
            <w:tcW w:w="0" w:type="auto"/>
            <w:shd w:val="clear" w:color="auto" w:fill="auto"/>
            <w:vAlign w:val="bottom"/>
          </w:tcPr>
          <w:p w14:paraId="75A4DD97" w14:textId="77777777" w:rsidR="00826904" w:rsidRPr="00222DDF" w:rsidRDefault="00826904" w:rsidP="00F27598">
            <w:pPr>
              <w:pStyle w:val="72TabletextTablesTableFigureBoxstyles"/>
              <w:rPr>
                <w:iCs/>
              </w:rPr>
            </w:pPr>
            <w:r w:rsidRPr="00222DDF">
              <w:t xml:space="preserve">1 </w:t>
            </w:r>
          </w:p>
        </w:tc>
        <w:tc>
          <w:tcPr>
            <w:tcW w:w="0" w:type="auto"/>
            <w:shd w:val="clear" w:color="auto" w:fill="auto"/>
            <w:vAlign w:val="bottom"/>
          </w:tcPr>
          <w:p w14:paraId="50D5DBE5" w14:textId="77777777" w:rsidR="00826904" w:rsidRPr="00222DDF" w:rsidRDefault="00826904" w:rsidP="00F27598">
            <w:pPr>
              <w:pStyle w:val="72TabletextTablesTableFigureBoxstyles"/>
              <w:rPr>
                <w:iCs/>
              </w:rPr>
            </w:pPr>
            <w:r w:rsidRPr="00222DDF">
              <w:rPr>
                <w:i/>
              </w:rPr>
              <w:t>11.1%</w:t>
            </w:r>
          </w:p>
        </w:tc>
        <w:tc>
          <w:tcPr>
            <w:tcW w:w="0" w:type="auto"/>
            <w:shd w:val="clear" w:color="auto" w:fill="auto"/>
            <w:vAlign w:val="bottom"/>
          </w:tcPr>
          <w:p w14:paraId="3761CBB7" w14:textId="77777777" w:rsidR="00826904" w:rsidRPr="00222DDF" w:rsidRDefault="00826904" w:rsidP="00F27598">
            <w:pPr>
              <w:pStyle w:val="72TabletextTablesTableFigureBoxstyles"/>
              <w:rPr>
                <w:iCs/>
              </w:rPr>
            </w:pPr>
            <w:r w:rsidRPr="00222DDF">
              <w:t>0</w:t>
            </w:r>
          </w:p>
        </w:tc>
        <w:tc>
          <w:tcPr>
            <w:tcW w:w="0" w:type="auto"/>
            <w:shd w:val="clear" w:color="auto" w:fill="auto"/>
            <w:vAlign w:val="bottom"/>
          </w:tcPr>
          <w:p w14:paraId="3DD0F80F" w14:textId="77777777" w:rsidR="00826904" w:rsidRPr="00222DDF" w:rsidRDefault="00826904" w:rsidP="00F27598">
            <w:pPr>
              <w:pStyle w:val="72TabletextTablesTableFigureBoxstyles"/>
              <w:rPr>
                <w:iCs/>
              </w:rPr>
            </w:pPr>
            <w:r w:rsidRPr="00222DDF">
              <w:rPr>
                <w:i/>
              </w:rPr>
              <w:t>0.0%</w:t>
            </w:r>
          </w:p>
        </w:tc>
        <w:tc>
          <w:tcPr>
            <w:tcW w:w="0" w:type="auto"/>
            <w:shd w:val="clear" w:color="auto" w:fill="auto"/>
            <w:vAlign w:val="bottom"/>
          </w:tcPr>
          <w:p w14:paraId="14C9235B" w14:textId="77777777" w:rsidR="00826904" w:rsidRPr="00222DDF" w:rsidRDefault="00826904" w:rsidP="00F27598">
            <w:pPr>
              <w:pStyle w:val="72TabletextTablesTableFigureBoxstyles"/>
              <w:rPr>
                <w:iCs/>
              </w:rPr>
            </w:pPr>
            <w:r w:rsidRPr="00222DDF">
              <w:t>–</w:t>
            </w:r>
          </w:p>
        </w:tc>
        <w:tc>
          <w:tcPr>
            <w:tcW w:w="0" w:type="auto"/>
            <w:shd w:val="clear" w:color="auto" w:fill="auto"/>
            <w:vAlign w:val="bottom"/>
          </w:tcPr>
          <w:p w14:paraId="035E0D9D" w14:textId="77777777" w:rsidR="00826904" w:rsidRPr="00222DDF" w:rsidRDefault="00826904" w:rsidP="00F27598">
            <w:pPr>
              <w:pStyle w:val="72TabletextTablesTableFigureBoxstyles"/>
            </w:pPr>
          </w:p>
        </w:tc>
      </w:tr>
      <w:tr w:rsidR="00826904" w:rsidRPr="00222DDF" w14:paraId="7D8B6228" w14:textId="77777777" w:rsidTr="00F27598">
        <w:trPr>
          <w:cantSplit/>
        </w:trPr>
        <w:tc>
          <w:tcPr>
            <w:tcW w:w="0" w:type="auto"/>
            <w:shd w:val="clear" w:color="auto" w:fill="auto"/>
            <w:vAlign w:val="bottom"/>
          </w:tcPr>
          <w:p w14:paraId="1F28BC55" w14:textId="77777777" w:rsidR="00826904" w:rsidRPr="00222DDF" w:rsidRDefault="00826904" w:rsidP="00F27598">
            <w:pPr>
              <w:pStyle w:val="722TablebulletlistTablesTableFigureBoxstyles"/>
            </w:pPr>
            <w:r w:rsidRPr="00222DDF">
              <w:t>Stops for breath after walking about 100 yards or after a few minutes on the level</w:t>
            </w:r>
          </w:p>
        </w:tc>
        <w:tc>
          <w:tcPr>
            <w:tcW w:w="0" w:type="auto"/>
            <w:shd w:val="clear" w:color="auto" w:fill="auto"/>
            <w:vAlign w:val="bottom"/>
          </w:tcPr>
          <w:p w14:paraId="78CDD77A" w14:textId="77777777" w:rsidR="00826904" w:rsidRPr="00222DDF" w:rsidRDefault="00826904" w:rsidP="00F27598">
            <w:pPr>
              <w:pStyle w:val="72TabletextTablesTableFigureBoxstyles"/>
            </w:pPr>
            <w:r w:rsidRPr="00222DDF">
              <w:t>69</w:t>
            </w:r>
          </w:p>
        </w:tc>
        <w:tc>
          <w:tcPr>
            <w:tcW w:w="0" w:type="auto"/>
            <w:shd w:val="clear" w:color="auto" w:fill="auto"/>
            <w:vAlign w:val="bottom"/>
          </w:tcPr>
          <w:p w14:paraId="0BD051EB" w14:textId="77777777" w:rsidR="00826904" w:rsidRPr="00222DDF" w:rsidRDefault="00826904" w:rsidP="00F27598">
            <w:pPr>
              <w:pStyle w:val="72TabletextTablesTableFigureBoxstyles"/>
              <w:rPr>
                <w:iCs/>
              </w:rPr>
            </w:pPr>
            <w:r w:rsidRPr="00222DDF">
              <w:rPr>
                <w:i/>
              </w:rPr>
              <w:t>31.9%</w:t>
            </w:r>
          </w:p>
        </w:tc>
        <w:tc>
          <w:tcPr>
            <w:tcW w:w="0" w:type="auto"/>
            <w:shd w:val="clear" w:color="auto" w:fill="auto"/>
            <w:vAlign w:val="bottom"/>
          </w:tcPr>
          <w:p w14:paraId="51E35BBE" w14:textId="77777777" w:rsidR="00826904" w:rsidRPr="00222DDF" w:rsidRDefault="00826904" w:rsidP="00F27598">
            <w:pPr>
              <w:pStyle w:val="72TabletextTablesTableFigureBoxstyles"/>
              <w:rPr>
                <w:iCs/>
              </w:rPr>
            </w:pPr>
            <w:r w:rsidRPr="00222DDF">
              <w:t>49</w:t>
            </w:r>
          </w:p>
        </w:tc>
        <w:tc>
          <w:tcPr>
            <w:tcW w:w="0" w:type="auto"/>
            <w:shd w:val="clear" w:color="auto" w:fill="auto"/>
            <w:vAlign w:val="bottom"/>
          </w:tcPr>
          <w:p w14:paraId="1A436AC8" w14:textId="77777777" w:rsidR="00826904" w:rsidRPr="00222DDF" w:rsidRDefault="00826904" w:rsidP="00F27598">
            <w:pPr>
              <w:pStyle w:val="72TabletextTablesTableFigureBoxstyles"/>
              <w:rPr>
                <w:iCs/>
              </w:rPr>
            </w:pPr>
            <w:r w:rsidRPr="00222DDF">
              <w:rPr>
                <w:i/>
              </w:rPr>
              <w:t>28.5%</w:t>
            </w:r>
          </w:p>
        </w:tc>
        <w:tc>
          <w:tcPr>
            <w:tcW w:w="0" w:type="auto"/>
            <w:shd w:val="clear" w:color="auto" w:fill="auto"/>
            <w:vAlign w:val="bottom"/>
          </w:tcPr>
          <w:p w14:paraId="27643D92" w14:textId="77777777" w:rsidR="00826904" w:rsidRPr="00222DDF" w:rsidRDefault="00826904" w:rsidP="00F27598">
            <w:pPr>
              <w:pStyle w:val="72TabletextTablesTableFigureBoxstyles"/>
              <w:rPr>
                <w:iCs/>
              </w:rPr>
            </w:pPr>
            <w:r w:rsidRPr="00222DDF">
              <w:t xml:space="preserve">6 </w:t>
            </w:r>
          </w:p>
        </w:tc>
        <w:tc>
          <w:tcPr>
            <w:tcW w:w="0" w:type="auto"/>
            <w:shd w:val="clear" w:color="auto" w:fill="auto"/>
            <w:vAlign w:val="bottom"/>
          </w:tcPr>
          <w:p w14:paraId="4B9AC562" w14:textId="77777777" w:rsidR="00826904" w:rsidRPr="00222DDF" w:rsidRDefault="00826904" w:rsidP="00F27598">
            <w:pPr>
              <w:pStyle w:val="72TabletextTablesTableFigureBoxstyles"/>
              <w:rPr>
                <w:iCs/>
              </w:rPr>
            </w:pPr>
            <w:r w:rsidRPr="00222DDF">
              <w:rPr>
                <w:i/>
              </w:rPr>
              <w:t>23.1%</w:t>
            </w:r>
          </w:p>
        </w:tc>
        <w:tc>
          <w:tcPr>
            <w:tcW w:w="0" w:type="auto"/>
            <w:shd w:val="clear" w:color="auto" w:fill="auto"/>
            <w:vAlign w:val="bottom"/>
          </w:tcPr>
          <w:p w14:paraId="0B93150D" w14:textId="77777777" w:rsidR="00826904" w:rsidRPr="00222DDF" w:rsidRDefault="00826904" w:rsidP="00F27598">
            <w:pPr>
              <w:pStyle w:val="72TabletextTablesTableFigureBoxstyles"/>
              <w:rPr>
                <w:iCs/>
              </w:rPr>
            </w:pPr>
            <w:r w:rsidRPr="00222DDF">
              <w:t>2</w:t>
            </w:r>
          </w:p>
        </w:tc>
        <w:tc>
          <w:tcPr>
            <w:tcW w:w="0" w:type="auto"/>
            <w:shd w:val="clear" w:color="auto" w:fill="auto"/>
            <w:vAlign w:val="bottom"/>
          </w:tcPr>
          <w:p w14:paraId="249B3C09" w14:textId="77777777" w:rsidR="00826904" w:rsidRPr="00222DDF" w:rsidRDefault="00826904" w:rsidP="00F27598">
            <w:pPr>
              <w:pStyle w:val="72TabletextTablesTableFigureBoxstyles"/>
              <w:rPr>
                <w:iCs/>
              </w:rPr>
            </w:pPr>
            <w:r w:rsidRPr="00222DDF">
              <w:rPr>
                <w:i/>
              </w:rPr>
              <w:t>22.2%</w:t>
            </w:r>
          </w:p>
        </w:tc>
        <w:tc>
          <w:tcPr>
            <w:tcW w:w="0" w:type="auto"/>
            <w:shd w:val="clear" w:color="auto" w:fill="auto"/>
            <w:vAlign w:val="bottom"/>
          </w:tcPr>
          <w:p w14:paraId="725AF477" w14:textId="77777777" w:rsidR="00826904" w:rsidRPr="00222DDF" w:rsidRDefault="00826904" w:rsidP="00F27598">
            <w:pPr>
              <w:pStyle w:val="72TabletextTablesTableFigureBoxstyles"/>
              <w:rPr>
                <w:iCs/>
              </w:rPr>
            </w:pPr>
            <w:r w:rsidRPr="00222DDF">
              <w:t>2</w:t>
            </w:r>
          </w:p>
        </w:tc>
        <w:tc>
          <w:tcPr>
            <w:tcW w:w="0" w:type="auto"/>
            <w:shd w:val="clear" w:color="auto" w:fill="auto"/>
            <w:vAlign w:val="bottom"/>
          </w:tcPr>
          <w:p w14:paraId="26617936" w14:textId="77777777" w:rsidR="00826904" w:rsidRPr="00222DDF" w:rsidRDefault="00826904" w:rsidP="00F27598">
            <w:pPr>
              <w:pStyle w:val="72TabletextTablesTableFigureBoxstyles"/>
              <w:rPr>
                <w:iCs/>
              </w:rPr>
            </w:pPr>
            <w:r w:rsidRPr="00222DDF">
              <w:rPr>
                <w:i/>
              </w:rPr>
              <w:t>50.0%</w:t>
            </w:r>
          </w:p>
        </w:tc>
        <w:tc>
          <w:tcPr>
            <w:tcW w:w="0" w:type="auto"/>
            <w:shd w:val="clear" w:color="auto" w:fill="auto"/>
            <w:vAlign w:val="bottom"/>
          </w:tcPr>
          <w:p w14:paraId="0473C963" w14:textId="77777777" w:rsidR="00826904" w:rsidRPr="00222DDF" w:rsidRDefault="00826904" w:rsidP="00F27598">
            <w:pPr>
              <w:pStyle w:val="72TabletextTablesTableFigureBoxstyles"/>
              <w:rPr>
                <w:iCs/>
              </w:rPr>
            </w:pPr>
            <w:r w:rsidRPr="00222DDF">
              <w:t>–</w:t>
            </w:r>
          </w:p>
        </w:tc>
        <w:tc>
          <w:tcPr>
            <w:tcW w:w="0" w:type="auto"/>
            <w:shd w:val="clear" w:color="auto" w:fill="auto"/>
            <w:vAlign w:val="bottom"/>
          </w:tcPr>
          <w:p w14:paraId="69019A5A" w14:textId="77777777" w:rsidR="00826904" w:rsidRPr="00222DDF" w:rsidRDefault="00826904" w:rsidP="00F27598">
            <w:pPr>
              <w:pStyle w:val="72TabletextTablesTableFigureBoxstyles"/>
            </w:pPr>
          </w:p>
        </w:tc>
      </w:tr>
      <w:tr w:rsidR="00826904" w:rsidRPr="00222DDF" w14:paraId="096A6A89" w14:textId="77777777" w:rsidTr="00F27598">
        <w:trPr>
          <w:cantSplit/>
        </w:trPr>
        <w:tc>
          <w:tcPr>
            <w:tcW w:w="0" w:type="auto"/>
            <w:shd w:val="clear" w:color="auto" w:fill="auto"/>
            <w:vAlign w:val="bottom"/>
          </w:tcPr>
          <w:p w14:paraId="67419536" w14:textId="77777777" w:rsidR="00826904" w:rsidRPr="00222DDF" w:rsidRDefault="00826904" w:rsidP="00F27598">
            <w:pPr>
              <w:pStyle w:val="722TablebulletlistTablesTableFigureBoxstyles"/>
            </w:pPr>
            <w:r w:rsidRPr="00222DDF">
              <w:t>Too breathless to leave the house or breathless when dressing or undressing</w:t>
            </w:r>
          </w:p>
        </w:tc>
        <w:tc>
          <w:tcPr>
            <w:tcW w:w="0" w:type="auto"/>
            <w:shd w:val="clear" w:color="auto" w:fill="auto"/>
            <w:vAlign w:val="bottom"/>
          </w:tcPr>
          <w:p w14:paraId="5A061C0C" w14:textId="77777777" w:rsidR="00826904" w:rsidRPr="00222DDF" w:rsidRDefault="00826904" w:rsidP="00F27598">
            <w:pPr>
              <w:pStyle w:val="72TabletextTablesTableFigureBoxstyles"/>
            </w:pPr>
            <w:r w:rsidRPr="00222DDF">
              <w:t>32</w:t>
            </w:r>
          </w:p>
        </w:tc>
        <w:tc>
          <w:tcPr>
            <w:tcW w:w="0" w:type="auto"/>
            <w:shd w:val="clear" w:color="auto" w:fill="auto"/>
            <w:vAlign w:val="bottom"/>
          </w:tcPr>
          <w:p w14:paraId="376ED39F" w14:textId="77777777" w:rsidR="00826904" w:rsidRPr="00222DDF" w:rsidRDefault="00826904" w:rsidP="00F27598">
            <w:pPr>
              <w:pStyle w:val="72TabletextTablesTableFigureBoxstyles"/>
              <w:rPr>
                <w:iCs/>
              </w:rPr>
            </w:pPr>
            <w:r w:rsidRPr="00222DDF">
              <w:rPr>
                <w:i/>
              </w:rPr>
              <w:t>14.8%</w:t>
            </w:r>
          </w:p>
        </w:tc>
        <w:tc>
          <w:tcPr>
            <w:tcW w:w="0" w:type="auto"/>
            <w:shd w:val="clear" w:color="auto" w:fill="auto"/>
            <w:vAlign w:val="bottom"/>
          </w:tcPr>
          <w:p w14:paraId="31B95DBE" w14:textId="77777777" w:rsidR="00826904" w:rsidRPr="00222DDF" w:rsidRDefault="00826904" w:rsidP="00F27598">
            <w:pPr>
              <w:pStyle w:val="72TabletextTablesTableFigureBoxstyles"/>
              <w:rPr>
                <w:iCs/>
              </w:rPr>
            </w:pPr>
            <w:r w:rsidRPr="00222DDF">
              <w:t>33</w:t>
            </w:r>
          </w:p>
        </w:tc>
        <w:tc>
          <w:tcPr>
            <w:tcW w:w="0" w:type="auto"/>
            <w:shd w:val="clear" w:color="auto" w:fill="auto"/>
            <w:vAlign w:val="bottom"/>
          </w:tcPr>
          <w:p w14:paraId="2F4E19D7" w14:textId="77777777" w:rsidR="00826904" w:rsidRPr="00222DDF" w:rsidRDefault="00826904" w:rsidP="00F27598">
            <w:pPr>
              <w:pStyle w:val="72TabletextTablesTableFigureBoxstyles"/>
              <w:rPr>
                <w:iCs/>
              </w:rPr>
            </w:pPr>
            <w:r w:rsidRPr="00222DDF">
              <w:rPr>
                <w:i/>
              </w:rPr>
              <w:t>19.2%</w:t>
            </w:r>
          </w:p>
        </w:tc>
        <w:tc>
          <w:tcPr>
            <w:tcW w:w="0" w:type="auto"/>
            <w:shd w:val="clear" w:color="auto" w:fill="auto"/>
            <w:vAlign w:val="bottom"/>
          </w:tcPr>
          <w:p w14:paraId="62422272" w14:textId="77777777" w:rsidR="00826904" w:rsidRPr="00222DDF" w:rsidRDefault="00826904" w:rsidP="00F27598">
            <w:pPr>
              <w:pStyle w:val="72TabletextTablesTableFigureBoxstyles"/>
              <w:rPr>
                <w:iCs/>
              </w:rPr>
            </w:pPr>
            <w:r w:rsidRPr="00222DDF">
              <w:t>11</w:t>
            </w:r>
          </w:p>
        </w:tc>
        <w:tc>
          <w:tcPr>
            <w:tcW w:w="0" w:type="auto"/>
            <w:shd w:val="clear" w:color="auto" w:fill="auto"/>
            <w:vAlign w:val="bottom"/>
          </w:tcPr>
          <w:p w14:paraId="1E306B59" w14:textId="77777777" w:rsidR="00826904" w:rsidRPr="00222DDF" w:rsidRDefault="00826904" w:rsidP="00F27598">
            <w:pPr>
              <w:pStyle w:val="72TabletextTablesTableFigureBoxstyles"/>
              <w:rPr>
                <w:iCs/>
              </w:rPr>
            </w:pPr>
            <w:r w:rsidRPr="00222DDF">
              <w:rPr>
                <w:i/>
              </w:rPr>
              <w:t>42.3%</w:t>
            </w:r>
          </w:p>
        </w:tc>
        <w:tc>
          <w:tcPr>
            <w:tcW w:w="0" w:type="auto"/>
            <w:shd w:val="clear" w:color="auto" w:fill="auto"/>
            <w:vAlign w:val="bottom"/>
          </w:tcPr>
          <w:p w14:paraId="4292F971" w14:textId="77777777" w:rsidR="00826904" w:rsidRPr="00222DDF" w:rsidRDefault="00826904" w:rsidP="00F27598">
            <w:pPr>
              <w:pStyle w:val="72TabletextTablesTableFigureBoxstyles"/>
              <w:rPr>
                <w:iCs/>
              </w:rPr>
            </w:pPr>
            <w:r w:rsidRPr="00222DDF">
              <w:t>2</w:t>
            </w:r>
          </w:p>
        </w:tc>
        <w:tc>
          <w:tcPr>
            <w:tcW w:w="0" w:type="auto"/>
            <w:shd w:val="clear" w:color="auto" w:fill="auto"/>
            <w:vAlign w:val="bottom"/>
          </w:tcPr>
          <w:p w14:paraId="1B78422A" w14:textId="77777777" w:rsidR="00826904" w:rsidRPr="00222DDF" w:rsidRDefault="00826904" w:rsidP="00F27598">
            <w:pPr>
              <w:pStyle w:val="72TabletextTablesTableFigureBoxstyles"/>
              <w:rPr>
                <w:iCs/>
              </w:rPr>
            </w:pPr>
            <w:r w:rsidRPr="00222DDF">
              <w:rPr>
                <w:i/>
              </w:rPr>
              <w:t>22.2%</w:t>
            </w:r>
          </w:p>
        </w:tc>
        <w:tc>
          <w:tcPr>
            <w:tcW w:w="0" w:type="auto"/>
            <w:shd w:val="clear" w:color="auto" w:fill="auto"/>
            <w:vAlign w:val="bottom"/>
          </w:tcPr>
          <w:p w14:paraId="6F8EFE20" w14:textId="77777777" w:rsidR="00826904" w:rsidRPr="00222DDF" w:rsidRDefault="00826904" w:rsidP="00F27598">
            <w:pPr>
              <w:pStyle w:val="72TabletextTablesTableFigureBoxstyles"/>
              <w:rPr>
                <w:iCs/>
              </w:rPr>
            </w:pPr>
            <w:r w:rsidRPr="00222DDF">
              <w:t>2</w:t>
            </w:r>
          </w:p>
        </w:tc>
        <w:tc>
          <w:tcPr>
            <w:tcW w:w="0" w:type="auto"/>
            <w:shd w:val="clear" w:color="auto" w:fill="auto"/>
            <w:vAlign w:val="bottom"/>
          </w:tcPr>
          <w:p w14:paraId="5BB80CA8" w14:textId="77777777" w:rsidR="00826904" w:rsidRPr="00222DDF" w:rsidRDefault="00826904" w:rsidP="00F27598">
            <w:pPr>
              <w:pStyle w:val="72TabletextTablesTableFigureBoxstyles"/>
              <w:rPr>
                <w:iCs/>
              </w:rPr>
            </w:pPr>
            <w:r w:rsidRPr="00222DDF">
              <w:rPr>
                <w:i/>
              </w:rPr>
              <w:t>50.0%</w:t>
            </w:r>
          </w:p>
        </w:tc>
        <w:tc>
          <w:tcPr>
            <w:tcW w:w="0" w:type="auto"/>
            <w:shd w:val="clear" w:color="auto" w:fill="auto"/>
            <w:vAlign w:val="bottom"/>
          </w:tcPr>
          <w:p w14:paraId="3ECA6CC3" w14:textId="77777777" w:rsidR="00826904" w:rsidRPr="00222DDF" w:rsidRDefault="00826904" w:rsidP="00F27598">
            <w:pPr>
              <w:pStyle w:val="72TabletextTablesTableFigureBoxstyles"/>
              <w:rPr>
                <w:iCs/>
              </w:rPr>
            </w:pPr>
            <w:r w:rsidRPr="00222DDF">
              <w:t>–</w:t>
            </w:r>
          </w:p>
        </w:tc>
        <w:tc>
          <w:tcPr>
            <w:tcW w:w="0" w:type="auto"/>
            <w:shd w:val="clear" w:color="auto" w:fill="auto"/>
            <w:vAlign w:val="bottom"/>
          </w:tcPr>
          <w:p w14:paraId="76BB459C" w14:textId="77777777" w:rsidR="00826904" w:rsidRPr="00222DDF" w:rsidRDefault="00826904" w:rsidP="00F27598">
            <w:pPr>
              <w:pStyle w:val="72TabletextTablesTableFigureBoxstyles"/>
            </w:pPr>
          </w:p>
        </w:tc>
      </w:tr>
      <w:tr w:rsidR="00826904" w:rsidRPr="00222DDF" w14:paraId="60CFD39D" w14:textId="77777777" w:rsidTr="00F27598">
        <w:trPr>
          <w:cantSplit/>
        </w:trPr>
        <w:tc>
          <w:tcPr>
            <w:tcW w:w="0" w:type="auto"/>
            <w:shd w:val="clear" w:color="auto" w:fill="EDEDED"/>
            <w:vAlign w:val="bottom"/>
          </w:tcPr>
          <w:p w14:paraId="5285BCCB" w14:textId="77777777" w:rsidR="00826904" w:rsidRPr="000F354A" w:rsidRDefault="00826904" w:rsidP="00F27598">
            <w:pPr>
              <w:pStyle w:val="722TablebulletlistTablesTableFigureBoxstyles"/>
              <w:rPr>
                <w:b/>
              </w:rPr>
            </w:pPr>
            <w:r w:rsidRPr="000F354A">
              <w:rPr>
                <w:b/>
              </w:rPr>
              <w:t>HADS – Mean (SD)</w:t>
            </w:r>
          </w:p>
        </w:tc>
        <w:tc>
          <w:tcPr>
            <w:tcW w:w="0" w:type="auto"/>
            <w:shd w:val="clear" w:color="auto" w:fill="EDEDED"/>
            <w:vAlign w:val="bottom"/>
          </w:tcPr>
          <w:p w14:paraId="6FA8AC55" w14:textId="77777777" w:rsidR="00826904" w:rsidRPr="000F354A" w:rsidRDefault="00826904" w:rsidP="00F27598">
            <w:pPr>
              <w:pStyle w:val="72TabletextTablesTableFigureBoxstyles"/>
            </w:pPr>
          </w:p>
        </w:tc>
        <w:tc>
          <w:tcPr>
            <w:tcW w:w="0" w:type="auto"/>
            <w:shd w:val="clear" w:color="auto" w:fill="EDEDED"/>
            <w:vAlign w:val="bottom"/>
          </w:tcPr>
          <w:p w14:paraId="34E82AFF" w14:textId="77777777" w:rsidR="00826904" w:rsidRPr="000F354A" w:rsidRDefault="00826904" w:rsidP="00F27598">
            <w:pPr>
              <w:pStyle w:val="72TabletextTablesTableFigureBoxstyles"/>
            </w:pPr>
          </w:p>
        </w:tc>
        <w:tc>
          <w:tcPr>
            <w:tcW w:w="0" w:type="auto"/>
            <w:shd w:val="clear" w:color="auto" w:fill="EDEDED"/>
            <w:vAlign w:val="bottom"/>
          </w:tcPr>
          <w:p w14:paraId="49C644B0" w14:textId="77777777" w:rsidR="00826904" w:rsidRPr="000F354A" w:rsidRDefault="00826904" w:rsidP="00F27598">
            <w:pPr>
              <w:pStyle w:val="72TabletextTablesTableFigureBoxstyles"/>
            </w:pPr>
          </w:p>
        </w:tc>
        <w:tc>
          <w:tcPr>
            <w:tcW w:w="0" w:type="auto"/>
            <w:shd w:val="clear" w:color="auto" w:fill="EDEDED"/>
            <w:vAlign w:val="bottom"/>
          </w:tcPr>
          <w:p w14:paraId="5645FBC9" w14:textId="77777777" w:rsidR="00826904" w:rsidRPr="000F354A" w:rsidRDefault="00826904" w:rsidP="00F27598">
            <w:pPr>
              <w:pStyle w:val="72TabletextTablesTableFigureBoxstyles"/>
            </w:pPr>
          </w:p>
        </w:tc>
        <w:tc>
          <w:tcPr>
            <w:tcW w:w="0" w:type="auto"/>
            <w:shd w:val="clear" w:color="auto" w:fill="EDEDED"/>
            <w:vAlign w:val="bottom"/>
          </w:tcPr>
          <w:p w14:paraId="55D944C8" w14:textId="77777777" w:rsidR="00826904" w:rsidRPr="000F354A" w:rsidRDefault="00826904" w:rsidP="00F27598">
            <w:pPr>
              <w:pStyle w:val="72TabletextTablesTableFigureBoxstyles"/>
            </w:pPr>
          </w:p>
        </w:tc>
        <w:tc>
          <w:tcPr>
            <w:tcW w:w="0" w:type="auto"/>
            <w:shd w:val="clear" w:color="auto" w:fill="EDEDED"/>
            <w:vAlign w:val="bottom"/>
          </w:tcPr>
          <w:p w14:paraId="0B3082AD" w14:textId="77777777" w:rsidR="00826904" w:rsidRPr="000F354A" w:rsidRDefault="00826904" w:rsidP="00F27598">
            <w:pPr>
              <w:pStyle w:val="72TabletextTablesTableFigureBoxstyles"/>
            </w:pPr>
          </w:p>
        </w:tc>
        <w:tc>
          <w:tcPr>
            <w:tcW w:w="0" w:type="auto"/>
            <w:shd w:val="clear" w:color="auto" w:fill="EDEDED"/>
            <w:vAlign w:val="bottom"/>
          </w:tcPr>
          <w:p w14:paraId="5F11EE67" w14:textId="77777777" w:rsidR="00826904" w:rsidRPr="000F354A" w:rsidRDefault="00826904" w:rsidP="00F27598">
            <w:pPr>
              <w:pStyle w:val="72TabletextTablesTableFigureBoxstyles"/>
            </w:pPr>
          </w:p>
        </w:tc>
        <w:tc>
          <w:tcPr>
            <w:tcW w:w="0" w:type="auto"/>
            <w:shd w:val="clear" w:color="auto" w:fill="EDEDED"/>
            <w:vAlign w:val="bottom"/>
          </w:tcPr>
          <w:p w14:paraId="4DF3D12A" w14:textId="77777777" w:rsidR="00826904" w:rsidRPr="000F354A" w:rsidRDefault="00826904" w:rsidP="00F27598">
            <w:pPr>
              <w:pStyle w:val="72TabletextTablesTableFigureBoxstyles"/>
            </w:pPr>
          </w:p>
        </w:tc>
        <w:tc>
          <w:tcPr>
            <w:tcW w:w="0" w:type="auto"/>
            <w:shd w:val="clear" w:color="auto" w:fill="EDEDED"/>
            <w:vAlign w:val="bottom"/>
          </w:tcPr>
          <w:p w14:paraId="1DAC19BE" w14:textId="77777777" w:rsidR="00826904" w:rsidRPr="000F354A" w:rsidRDefault="00826904" w:rsidP="00F27598">
            <w:pPr>
              <w:pStyle w:val="72TabletextTablesTableFigureBoxstyles"/>
            </w:pPr>
          </w:p>
        </w:tc>
        <w:tc>
          <w:tcPr>
            <w:tcW w:w="0" w:type="auto"/>
            <w:shd w:val="clear" w:color="auto" w:fill="EDEDED"/>
            <w:vAlign w:val="bottom"/>
          </w:tcPr>
          <w:p w14:paraId="6E644D8F" w14:textId="77777777" w:rsidR="00826904" w:rsidRPr="000F354A" w:rsidRDefault="00826904" w:rsidP="00F27598">
            <w:pPr>
              <w:pStyle w:val="72TabletextTablesTableFigureBoxstyles"/>
            </w:pPr>
          </w:p>
        </w:tc>
        <w:tc>
          <w:tcPr>
            <w:tcW w:w="0" w:type="auto"/>
            <w:shd w:val="clear" w:color="auto" w:fill="EDEDED"/>
            <w:vAlign w:val="bottom"/>
          </w:tcPr>
          <w:p w14:paraId="1900685A" w14:textId="77777777" w:rsidR="00826904" w:rsidRPr="000F354A" w:rsidRDefault="00826904" w:rsidP="00F27598">
            <w:pPr>
              <w:pStyle w:val="72TabletextTablesTableFigureBoxstyles"/>
            </w:pPr>
          </w:p>
        </w:tc>
        <w:tc>
          <w:tcPr>
            <w:tcW w:w="0" w:type="auto"/>
            <w:shd w:val="clear" w:color="auto" w:fill="EDEDED"/>
            <w:vAlign w:val="bottom"/>
          </w:tcPr>
          <w:p w14:paraId="3FB012D9" w14:textId="77777777" w:rsidR="00826904" w:rsidRPr="000F354A" w:rsidRDefault="00826904" w:rsidP="00F27598">
            <w:pPr>
              <w:pStyle w:val="72TabletextTablesTableFigureBoxstyles"/>
            </w:pPr>
          </w:p>
        </w:tc>
      </w:tr>
      <w:tr w:rsidR="00826904" w:rsidRPr="00222DDF" w14:paraId="57AB1358" w14:textId="77777777" w:rsidTr="00F27598">
        <w:trPr>
          <w:cantSplit/>
        </w:trPr>
        <w:tc>
          <w:tcPr>
            <w:tcW w:w="0" w:type="auto"/>
            <w:shd w:val="clear" w:color="auto" w:fill="auto"/>
            <w:vAlign w:val="bottom"/>
          </w:tcPr>
          <w:p w14:paraId="1FF62480" w14:textId="77777777" w:rsidR="00826904" w:rsidRPr="00222DDF" w:rsidRDefault="00826904" w:rsidP="00F27598">
            <w:pPr>
              <w:pStyle w:val="72TabletextTablesTableFigureBoxstyles"/>
            </w:pPr>
            <w:r w:rsidRPr="00222DDF">
              <w:t>HADS-A total score</w:t>
            </w:r>
          </w:p>
        </w:tc>
        <w:tc>
          <w:tcPr>
            <w:tcW w:w="0" w:type="auto"/>
            <w:shd w:val="clear" w:color="auto" w:fill="auto"/>
            <w:vAlign w:val="bottom"/>
          </w:tcPr>
          <w:p w14:paraId="40E2FCA5" w14:textId="77777777" w:rsidR="00826904" w:rsidRPr="00222DDF" w:rsidRDefault="00826904" w:rsidP="00F27598">
            <w:pPr>
              <w:pStyle w:val="72TabletextTablesTableFigureBoxstyles"/>
            </w:pPr>
            <w:r w:rsidRPr="00222DDF">
              <w:t>9.7</w:t>
            </w:r>
          </w:p>
        </w:tc>
        <w:tc>
          <w:tcPr>
            <w:tcW w:w="0" w:type="auto"/>
            <w:shd w:val="clear" w:color="auto" w:fill="auto"/>
            <w:vAlign w:val="bottom"/>
          </w:tcPr>
          <w:p w14:paraId="5F031DFB" w14:textId="77777777" w:rsidR="00826904" w:rsidRPr="00222DDF" w:rsidRDefault="00826904" w:rsidP="00F27598">
            <w:pPr>
              <w:pStyle w:val="72TabletextTablesTableFigureBoxstyles"/>
            </w:pPr>
            <w:r w:rsidRPr="00222DDF">
              <w:t>(3.1)</w:t>
            </w:r>
          </w:p>
        </w:tc>
        <w:tc>
          <w:tcPr>
            <w:tcW w:w="0" w:type="auto"/>
            <w:shd w:val="clear" w:color="auto" w:fill="auto"/>
            <w:vAlign w:val="bottom"/>
          </w:tcPr>
          <w:p w14:paraId="15A2106F" w14:textId="77777777" w:rsidR="00826904" w:rsidRPr="00222DDF" w:rsidRDefault="00826904" w:rsidP="00F27598">
            <w:pPr>
              <w:pStyle w:val="72TabletextTablesTableFigureBoxstyles"/>
            </w:pPr>
            <w:r w:rsidRPr="00222DDF">
              <w:t>9.9</w:t>
            </w:r>
          </w:p>
        </w:tc>
        <w:tc>
          <w:tcPr>
            <w:tcW w:w="0" w:type="auto"/>
            <w:shd w:val="clear" w:color="auto" w:fill="auto"/>
            <w:vAlign w:val="bottom"/>
          </w:tcPr>
          <w:p w14:paraId="055D3B88" w14:textId="77777777" w:rsidR="00826904" w:rsidRPr="00222DDF" w:rsidRDefault="00826904" w:rsidP="00F27598">
            <w:pPr>
              <w:pStyle w:val="72TabletextTablesTableFigureBoxstyles"/>
            </w:pPr>
            <w:r w:rsidRPr="00222DDF">
              <w:t>(3.3)</w:t>
            </w:r>
          </w:p>
        </w:tc>
        <w:tc>
          <w:tcPr>
            <w:tcW w:w="0" w:type="auto"/>
            <w:shd w:val="clear" w:color="auto" w:fill="auto"/>
            <w:vAlign w:val="bottom"/>
          </w:tcPr>
          <w:p w14:paraId="64C195A3" w14:textId="77777777" w:rsidR="00826904" w:rsidRPr="00222DDF" w:rsidRDefault="00826904" w:rsidP="00F27598">
            <w:pPr>
              <w:pStyle w:val="72TabletextTablesTableFigureBoxstyles"/>
            </w:pPr>
            <w:r w:rsidRPr="00222DDF">
              <w:t>10.3</w:t>
            </w:r>
          </w:p>
        </w:tc>
        <w:tc>
          <w:tcPr>
            <w:tcW w:w="0" w:type="auto"/>
            <w:shd w:val="clear" w:color="auto" w:fill="auto"/>
            <w:vAlign w:val="bottom"/>
          </w:tcPr>
          <w:p w14:paraId="7196881F" w14:textId="77777777" w:rsidR="00826904" w:rsidRPr="00222DDF" w:rsidRDefault="00826904" w:rsidP="00F27598">
            <w:pPr>
              <w:pStyle w:val="72TabletextTablesTableFigureBoxstyles"/>
            </w:pPr>
            <w:r w:rsidRPr="00222DDF">
              <w:t>(3.0)</w:t>
            </w:r>
          </w:p>
        </w:tc>
        <w:tc>
          <w:tcPr>
            <w:tcW w:w="0" w:type="auto"/>
            <w:shd w:val="clear" w:color="auto" w:fill="auto"/>
            <w:vAlign w:val="bottom"/>
          </w:tcPr>
          <w:p w14:paraId="36F0FB68" w14:textId="77777777" w:rsidR="00826904" w:rsidRPr="00222DDF" w:rsidRDefault="00826904" w:rsidP="00F27598">
            <w:pPr>
              <w:pStyle w:val="72TabletextTablesTableFigureBoxstyles"/>
            </w:pPr>
            <w:r w:rsidRPr="00222DDF">
              <w:t>9.3</w:t>
            </w:r>
          </w:p>
        </w:tc>
        <w:tc>
          <w:tcPr>
            <w:tcW w:w="0" w:type="auto"/>
            <w:shd w:val="clear" w:color="auto" w:fill="auto"/>
            <w:vAlign w:val="bottom"/>
          </w:tcPr>
          <w:p w14:paraId="55E99F38" w14:textId="77777777" w:rsidR="00826904" w:rsidRPr="00222DDF" w:rsidRDefault="00826904" w:rsidP="00F27598">
            <w:pPr>
              <w:pStyle w:val="72TabletextTablesTableFigureBoxstyles"/>
            </w:pPr>
            <w:r w:rsidRPr="00222DDF">
              <w:t>(3.9)</w:t>
            </w:r>
          </w:p>
        </w:tc>
        <w:tc>
          <w:tcPr>
            <w:tcW w:w="0" w:type="auto"/>
            <w:shd w:val="clear" w:color="auto" w:fill="auto"/>
            <w:vAlign w:val="bottom"/>
          </w:tcPr>
          <w:p w14:paraId="7E8E0A65" w14:textId="77777777" w:rsidR="00826904" w:rsidRPr="00222DDF" w:rsidRDefault="00826904" w:rsidP="00F27598">
            <w:pPr>
              <w:pStyle w:val="72TabletextTablesTableFigureBoxstyles"/>
            </w:pPr>
            <w:r w:rsidRPr="00222DDF">
              <w:t>11.0</w:t>
            </w:r>
          </w:p>
        </w:tc>
        <w:tc>
          <w:tcPr>
            <w:tcW w:w="0" w:type="auto"/>
            <w:shd w:val="clear" w:color="auto" w:fill="auto"/>
            <w:vAlign w:val="bottom"/>
          </w:tcPr>
          <w:p w14:paraId="2A31C9D7"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53190E67"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034A6255" w14:textId="77777777" w:rsidR="00826904" w:rsidRPr="00222DDF" w:rsidRDefault="00826904" w:rsidP="00F27598">
            <w:pPr>
              <w:pStyle w:val="72TabletextTablesTableFigureBoxstyles"/>
            </w:pPr>
          </w:p>
        </w:tc>
      </w:tr>
      <w:tr w:rsidR="00826904" w:rsidRPr="00222DDF" w14:paraId="0C68CF38" w14:textId="77777777" w:rsidTr="00F27598">
        <w:trPr>
          <w:cantSplit/>
        </w:trPr>
        <w:tc>
          <w:tcPr>
            <w:tcW w:w="0" w:type="auto"/>
            <w:shd w:val="clear" w:color="auto" w:fill="auto"/>
            <w:vAlign w:val="bottom"/>
          </w:tcPr>
          <w:p w14:paraId="59120736" w14:textId="77777777" w:rsidR="00826904" w:rsidRPr="00222DDF" w:rsidRDefault="00826904" w:rsidP="00F27598">
            <w:pPr>
              <w:pStyle w:val="72TabletextTablesTableFigureBoxstyles"/>
            </w:pPr>
            <w:r w:rsidRPr="00222DDF">
              <w:t>HADS-D total score</w:t>
            </w:r>
          </w:p>
        </w:tc>
        <w:tc>
          <w:tcPr>
            <w:tcW w:w="0" w:type="auto"/>
            <w:shd w:val="clear" w:color="auto" w:fill="auto"/>
            <w:vAlign w:val="bottom"/>
          </w:tcPr>
          <w:p w14:paraId="23AB9735" w14:textId="77777777" w:rsidR="00826904" w:rsidRPr="00222DDF" w:rsidRDefault="00826904" w:rsidP="00F27598">
            <w:pPr>
              <w:pStyle w:val="72TabletextTablesTableFigureBoxstyles"/>
            </w:pPr>
            <w:r w:rsidRPr="00222DDF">
              <w:t>9.1</w:t>
            </w:r>
          </w:p>
        </w:tc>
        <w:tc>
          <w:tcPr>
            <w:tcW w:w="0" w:type="auto"/>
            <w:shd w:val="clear" w:color="auto" w:fill="auto"/>
            <w:vAlign w:val="bottom"/>
          </w:tcPr>
          <w:p w14:paraId="08D49803" w14:textId="77777777" w:rsidR="00826904" w:rsidRPr="00222DDF" w:rsidRDefault="00826904" w:rsidP="00F27598">
            <w:pPr>
              <w:pStyle w:val="72TabletextTablesTableFigureBoxstyles"/>
            </w:pPr>
            <w:r w:rsidRPr="00222DDF">
              <w:t>(3.0)</w:t>
            </w:r>
          </w:p>
        </w:tc>
        <w:tc>
          <w:tcPr>
            <w:tcW w:w="0" w:type="auto"/>
            <w:shd w:val="clear" w:color="auto" w:fill="auto"/>
            <w:vAlign w:val="bottom"/>
          </w:tcPr>
          <w:p w14:paraId="5ED850B4" w14:textId="77777777" w:rsidR="00826904" w:rsidRPr="00222DDF" w:rsidRDefault="00826904" w:rsidP="00F27598">
            <w:pPr>
              <w:pStyle w:val="72TabletextTablesTableFigureBoxstyles"/>
            </w:pPr>
            <w:r w:rsidRPr="00222DDF">
              <w:t>9.1</w:t>
            </w:r>
          </w:p>
        </w:tc>
        <w:tc>
          <w:tcPr>
            <w:tcW w:w="0" w:type="auto"/>
            <w:shd w:val="clear" w:color="auto" w:fill="auto"/>
            <w:vAlign w:val="bottom"/>
          </w:tcPr>
          <w:p w14:paraId="2B9CEA46" w14:textId="77777777" w:rsidR="00826904" w:rsidRPr="00222DDF" w:rsidRDefault="00826904" w:rsidP="00F27598">
            <w:pPr>
              <w:pStyle w:val="72TabletextTablesTableFigureBoxstyles"/>
            </w:pPr>
            <w:r w:rsidRPr="00222DDF">
              <w:t>(3.1)</w:t>
            </w:r>
          </w:p>
        </w:tc>
        <w:tc>
          <w:tcPr>
            <w:tcW w:w="0" w:type="auto"/>
            <w:shd w:val="clear" w:color="auto" w:fill="auto"/>
            <w:vAlign w:val="bottom"/>
          </w:tcPr>
          <w:p w14:paraId="3DD453F3" w14:textId="77777777" w:rsidR="00826904" w:rsidRPr="00222DDF" w:rsidRDefault="00826904" w:rsidP="00F27598">
            <w:pPr>
              <w:pStyle w:val="72TabletextTablesTableFigureBoxstyles"/>
            </w:pPr>
            <w:r w:rsidRPr="00222DDF">
              <w:t>9.0</w:t>
            </w:r>
          </w:p>
        </w:tc>
        <w:tc>
          <w:tcPr>
            <w:tcW w:w="0" w:type="auto"/>
            <w:shd w:val="clear" w:color="auto" w:fill="auto"/>
            <w:vAlign w:val="bottom"/>
          </w:tcPr>
          <w:p w14:paraId="15A566EC" w14:textId="77777777" w:rsidR="00826904" w:rsidRPr="00222DDF" w:rsidRDefault="00826904" w:rsidP="00F27598">
            <w:pPr>
              <w:pStyle w:val="72TabletextTablesTableFigureBoxstyles"/>
            </w:pPr>
            <w:r w:rsidRPr="00222DDF">
              <w:t>(3.5)</w:t>
            </w:r>
          </w:p>
        </w:tc>
        <w:tc>
          <w:tcPr>
            <w:tcW w:w="0" w:type="auto"/>
            <w:shd w:val="clear" w:color="auto" w:fill="auto"/>
            <w:vAlign w:val="bottom"/>
          </w:tcPr>
          <w:p w14:paraId="056A36D1" w14:textId="77777777" w:rsidR="00826904" w:rsidRPr="00222DDF" w:rsidRDefault="00826904" w:rsidP="00F27598">
            <w:pPr>
              <w:pStyle w:val="72TabletextTablesTableFigureBoxstyles"/>
            </w:pPr>
            <w:r w:rsidRPr="00222DDF">
              <w:t>8.6</w:t>
            </w:r>
          </w:p>
        </w:tc>
        <w:tc>
          <w:tcPr>
            <w:tcW w:w="0" w:type="auto"/>
            <w:shd w:val="clear" w:color="auto" w:fill="auto"/>
            <w:vAlign w:val="bottom"/>
          </w:tcPr>
          <w:p w14:paraId="56C5A38D" w14:textId="77777777" w:rsidR="00826904" w:rsidRPr="00222DDF" w:rsidRDefault="00826904" w:rsidP="00F27598">
            <w:pPr>
              <w:pStyle w:val="72TabletextTablesTableFigureBoxstyles"/>
            </w:pPr>
            <w:r w:rsidRPr="00222DDF">
              <w:t>(3.2)</w:t>
            </w:r>
          </w:p>
        </w:tc>
        <w:tc>
          <w:tcPr>
            <w:tcW w:w="0" w:type="auto"/>
            <w:shd w:val="clear" w:color="auto" w:fill="auto"/>
            <w:vAlign w:val="bottom"/>
          </w:tcPr>
          <w:p w14:paraId="772037D4" w14:textId="77777777" w:rsidR="00826904" w:rsidRPr="00222DDF" w:rsidRDefault="00826904" w:rsidP="00F27598">
            <w:pPr>
              <w:pStyle w:val="72TabletextTablesTableFigureBoxstyles"/>
            </w:pPr>
            <w:r w:rsidRPr="00222DDF">
              <w:t>9.5</w:t>
            </w:r>
          </w:p>
        </w:tc>
        <w:tc>
          <w:tcPr>
            <w:tcW w:w="0" w:type="auto"/>
            <w:shd w:val="clear" w:color="auto" w:fill="auto"/>
            <w:vAlign w:val="bottom"/>
          </w:tcPr>
          <w:p w14:paraId="2A0AB787"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782F8517"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5211B565" w14:textId="77777777" w:rsidR="00826904" w:rsidRPr="00222DDF" w:rsidRDefault="00826904" w:rsidP="00F27598">
            <w:pPr>
              <w:pStyle w:val="72TabletextTablesTableFigureBoxstyles"/>
            </w:pPr>
          </w:p>
        </w:tc>
      </w:tr>
      <w:tr w:rsidR="00826904" w:rsidRPr="00222DDF" w14:paraId="7554163E" w14:textId="77777777" w:rsidTr="00F27598">
        <w:trPr>
          <w:cantSplit/>
        </w:trPr>
        <w:tc>
          <w:tcPr>
            <w:tcW w:w="0" w:type="auto"/>
            <w:shd w:val="clear" w:color="auto" w:fill="EDEDED"/>
            <w:vAlign w:val="bottom"/>
          </w:tcPr>
          <w:p w14:paraId="2BE23D8F" w14:textId="77777777" w:rsidR="00826904" w:rsidRPr="000F354A" w:rsidRDefault="00826904" w:rsidP="00F27598">
            <w:pPr>
              <w:pStyle w:val="72TabletextTablesTableFigureBoxstyles"/>
              <w:rPr>
                <w:b/>
              </w:rPr>
            </w:pPr>
            <w:r w:rsidRPr="000F354A">
              <w:rPr>
                <w:b/>
              </w:rPr>
              <w:t>BDI-II – Mean (SD)</w:t>
            </w:r>
          </w:p>
        </w:tc>
        <w:tc>
          <w:tcPr>
            <w:tcW w:w="0" w:type="auto"/>
            <w:shd w:val="clear" w:color="auto" w:fill="EDEDED"/>
            <w:vAlign w:val="bottom"/>
          </w:tcPr>
          <w:p w14:paraId="216062DB" w14:textId="77777777" w:rsidR="00826904" w:rsidRPr="000F354A" w:rsidRDefault="00826904" w:rsidP="00F27598">
            <w:pPr>
              <w:pStyle w:val="72TabletextTablesTableFigureBoxstyles"/>
            </w:pPr>
          </w:p>
        </w:tc>
        <w:tc>
          <w:tcPr>
            <w:tcW w:w="0" w:type="auto"/>
            <w:shd w:val="clear" w:color="auto" w:fill="EDEDED"/>
            <w:vAlign w:val="bottom"/>
          </w:tcPr>
          <w:p w14:paraId="09BD1F1D" w14:textId="77777777" w:rsidR="00826904" w:rsidRPr="000F354A" w:rsidRDefault="00826904" w:rsidP="00F27598">
            <w:pPr>
              <w:pStyle w:val="72TabletextTablesTableFigureBoxstyles"/>
            </w:pPr>
          </w:p>
        </w:tc>
        <w:tc>
          <w:tcPr>
            <w:tcW w:w="0" w:type="auto"/>
            <w:shd w:val="clear" w:color="auto" w:fill="EDEDED"/>
            <w:vAlign w:val="bottom"/>
          </w:tcPr>
          <w:p w14:paraId="375F4DD0" w14:textId="77777777" w:rsidR="00826904" w:rsidRPr="000F354A" w:rsidRDefault="00826904" w:rsidP="00F27598">
            <w:pPr>
              <w:pStyle w:val="72TabletextTablesTableFigureBoxstyles"/>
            </w:pPr>
          </w:p>
        </w:tc>
        <w:tc>
          <w:tcPr>
            <w:tcW w:w="0" w:type="auto"/>
            <w:shd w:val="clear" w:color="auto" w:fill="EDEDED"/>
            <w:vAlign w:val="bottom"/>
          </w:tcPr>
          <w:p w14:paraId="5E38F9D4" w14:textId="77777777" w:rsidR="00826904" w:rsidRPr="000F354A" w:rsidRDefault="00826904" w:rsidP="00F27598">
            <w:pPr>
              <w:pStyle w:val="72TabletextTablesTableFigureBoxstyles"/>
            </w:pPr>
          </w:p>
        </w:tc>
        <w:tc>
          <w:tcPr>
            <w:tcW w:w="0" w:type="auto"/>
            <w:shd w:val="clear" w:color="auto" w:fill="EDEDED"/>
            <w:vAlign w:val="bottom"/>
          </w:tcPr>
          <w:p w14:paraId="4AD52EFA" w14:textId="77777777" w:rsidR="00826904" w:rsidRPr="000F354A" w:rsidRDefault="00826904" w:rsidP="00F27598">
            <w:pPr>
              <w:pStyle w:val="72TabletextTablesTableFigureBoxstyles"/>
            </w:pPr>
          </w:p>
        </w:tc>
        <w:tc>
          <w:tcPr>
            <w:tcW w:w="0" w:type="auto"/>
            <w:shd w:val="clear" w:color="auto" w:fill="EDEDED"/>
            <w:vAlign w:val="bottom"/>
          </w:tcPr>
          <w:p w14:paraId="6F781B69" w14:textId="77777777" w:rsidR="00826904" w:rsidRPr="000F354A" w:rsidRDefault="00826904" w:rsidP="00F27598">
            <w:pPr>
              <w:pStyle w:val="72TabletextTablesTableFigureBoxstyles"/>
            </w:pPr>
          </w:p>
        </w:tc>
        <w:tc>
          <w:tcPr>
            <w:tcW w:w="0" w:type="auto"/>
            <w:shd w:val="clear" w:color="auto" w:fill="EDEDED"/>
            <w:vAlign w:val="bottom"/>
          </w:tcPr>
          <w:p w14:paraId="6DC08F3E" w14:textId="77777777" w:rsidR="00826904" w:rsidRPr="000F354A" w:rsidRDefault="00826904" w:rsidP="00F27598">
            <w:pPr>
              <w:pStyle w:val="72TabletextTablesTableFigureBoxstyles"/>
            </w:pPr>
          </w:p>
        </w:tc>
        <w:tc>
          <w:tcPr>
            <w:tcW w:w="0" w:type="auto"/>
            <w:shd w:val="clear" w:color="auto" w:fill="EDEDED"/>
            <w:vAlign w:val="bottom"/>
          </w:tcPr>
          <w:p w14:paraId="0F44205B" w14:textId="77777777" w:rsidR="00826904" w:rsidRPr="000F354A" w:rsidRDefault="00826904" w:rsidP="00F27598">
            <w:pPr>
              <w:pStyle w:val="72TabletextTablesTableFigureBoxstyles"/>
            </w:pPr>
          </w:p>
        </w:tc>
        <w:tc>
          <w:tcPr>
            <w:tcW w:w="0" w:type="auto"/>
            <w:shd w:val="clear" w:color="auto" w:fill="EDEDED"/>
            <w:vAlign w:val="bottom"/>
          </w:tcPr>
          <w:p w14:paraId="439A0D03" w14:textId="77777777" w:rsidR="00826904" w:rsidRPr="000F354A" w:rsidRDefault="00826904" w:rsidP="00F27598">
            <w:pPr>
              <w:pStyle w:val="72TabletextTablesTableFigureBoxstyles"/>
            </w:pPr>
          </w:p>
        </w:tc>
        <w:tc>
          <w:tcPr>
            <w:tcW w:w="0" w:type="auto"/>
            <w:shd w:val="clear" w:color="auto" w:fill="EDEDED"/>
            <w:vAlign w:val="bottom"/>
          </w:tcPr>
          <w:p w14:paraId="07F210A6" w14:textId="77777777" w:rsidR="00826904" w:rsidRPr="000F354A" w:rsidRDefault="00826904" w:rsidP="00F27598">
            <w:pPr>
              <w:pStyle w:val="72TabletextTablesTableFigureBoxstyles"/>
            </w:pPr>
          </w:p>
        </w:tc>
        <w:tc>
          <w:tcPr>
            <w:tcW w:w="0" w:type="auto"/>
            <w:shd w:val="clear" w:color="auto" w:fill="EDEDED"/>
            <w:vAlign w:val="bottom"/>
          </w:tcPr>
          <w:p w14:paraId="6C755AA3" w14:textId="77777777" w:rsidR="00826904" w:rsidRPr="000F354A" w:rsidRDefault="00826904" w:rsidP="00F27598">
            <w:pPr>
              <w:pStyle w:val="72TabletextTablesTableFigureBoxstyles"/>
            </w:pPr>
          </w:p>
        </w:tc>
        <w:tc>
          <w:tcPr>
            <w:tcW w:w="0" w:type="auto"/>
            <w:shd w:val="clear" w:color="auto" w:fill="EDEDED"/>
            <w:vAlign w:val="bottom"/>
          </w:tcPr>
          <w:p w14:paraId="6D23111A" w14:textId="77777777" w:rsidR="00826904" w:rsidRPr="000F354A" w:rsidRDefault="00826904" w:rsidP="00F27598">
            <w:pPr>
              <w:pStyle w:val="72TabletextTablesTableFigureBoxstyles"/>
            </w:pPr>
          </w:p>
        </w:tc>
      </w:tr>
      <w:tr w:rsidR="00826904" w:rsidRPr="00222DDF" w14:paraId="4B54D9CA" w14:textId="77777777" w:rsidTr="00F27598">
        <w:trPr>
          <w:cantSplit/>
        </w:trPr>
        <w:tc>
          <w:tcPr>
            <w:tcW w:w="0" w:type="auto"/>
            <w:shd w:val="clear" w:color="auto" w:fill="auto"/>
            <w:vAlign w:val="bottom"/>
          </w:tcPr>
          <w:p w14:paraId="35E635D8" w14:textId="77777777" w:rsidR="00826904" w:rsidRPr="00222DDF" w:rsidRDefault="00826904" w:rsidP="00F27598">
            <w:pPr>
              <w:pStyle w:val="72TabletextTablesTableFigureBoxstyles"/>
            </w:pPr>
            <w:r w:rsidRPr="00222DDF">
              <w:t>BDI total score</w:t>
            </w:r>
          </w:p>
        </w:tc>
        <w:tc>
          <w:tcPr>
            <w:tcW w:w="0" w:type="auto"/>
            <w:shd w:val="clear" w:color="auto" w:fill="auto"/>
            <w:vAlign w:val="bottom"/>
          </w:tcPr>
          <w:p w14:paraId="5BAC79E8" w14:textId="77777777" w:rsidR="00826904" w:rsidRPr="00222DDF" w:rsidRDefault="00826904" w:rsidP="00F27598">
            <w:pPr>
              <w:pStyle w:val="72TabletextTablesTableFigureBoxstyles"/>
            </w:pPr>
            <w:r w:rsidRPr="00222DDF">
              <w:t>20.0</w:t>
            </w:r>
          </w:p>
        </w:tc>
        <w:tc>
          <w:tcPr>
            <w:tcW w:w="0" w:type="auto"/>
            <w:shd w:val="clear" w:color="auto" w:fill="auto"/>
            <w:vAlign w:val="bottom"/>
          </w:tcPr>
          <w:p w14:paraId="02CD9C57" w14:textId="77777777" w:rsidR="00826904" w:rsidRPr="00222DDF" w:rsidRDefault="00826904" w:rsidP="00F27598">
            <w:pPr>
              <w:pStyle w:val="72TabletextTablesTableFigureBoxstyles"/>
            </w:pPr>
            <w:r w:rsidRPr="00222DDF">
              <w:t>(8.8)</w:t>
            </w:r>
          </w:p>
        </w:tc>
        <w:tc>
          <w:tcPr>
            <w:tcW w:w="0" w:type="auto"/>
            <w:shd w:val="clear" w:color="auto" w:fill="auto"/>
            <w:vAlign w:val="bottom"/>
          </w:tcPr>
          <w:p w14:paraId="24F36E07" w14:textId="77777777" w:rsidR="00826904" w:rsidRPr="00222DDF" w:rsidRDefault="00826904" w:rsidP="00F27598">
            <w:pPr>
              <w:pStyle w:val="72TabletextTablesTableFigureBoxstyles"/>
            </w:pPr>
            <w:r w:rsidRPr="00222DDF">
              <w:t>21.0</w:t>
            </w:r>
          </w:p>
        </w:tc>
        <w:tc>
          <w:tcPr>
            <w:tcW w:w="0" w:type="auto"/>
            <w:shd w:val="clear" w:color="auto" w:fill="auto"/>
            <w:vAlign w:val="bottom"/>
          </w:tcPr>
          <w:p w14:paraId="29D0D3C5" w14:textId="77777777" w:rsidR="00826904" w:rsidRPr="00222DDF" w:rsidRDefault="00826904" w:rsidP="00F27598">
            <w:pPr>
              <w:pStyle w:val="72TabletextTablesTableFigureBoxstyles"/>
            </w:pPr>
            <w:r w:rsidRPr="00222DDF">
              <w:t>(10.2)</w:t>
            </w:r>
          </w:p>
        </w:tc>
        <w:tc>
          <w:tcPr>
            <w:tcW w:w="0" w:type="auto"/>
            <w:shd w:val="clear" w:color="auto" w:fill="auto"/>
            <w:vAlign w:val="bottom"/>
          </w:tcPr>
          <w:p w14:paraId="4B58F326" w14:textId="77777777" w:rsidR="00826904" w:rsidRPr="00222DDF" w:rsidRDefault="00826904" w:rsidP="00F27598">
            <w:pPr>
              <w:pStyle w:val="72TabletextTablesTableFigureBoxstyles"/>
            </w:pPr>
            <w:r w:rsidRPr="00222DDF">
              <w:t>22.0</w:t>
            </w:r>
          </w:p>
        </w:tc>
        <w:tc>
          <w:tcPr>
            <w:tcW w:w="0" w:type="auto"/>
            <w:shd w:val="clear" w:color="auto" w:fill="auto"/>
            <w:vAlign w:val="bottom"/>
          </w:tcPr>
          <w:p w14:paraId="2E74D6B1" w14:textId="77777777" w:rsidR="00826904" w:rsidRPr="00222DDF" w:rsidRDefault="00826904" w:rsidP="00F27598">
            <w:pPr>
              <w:pStyle w:val="72TabletextTablesTableFigureBoxstyles"/>
            </w:pPr>
            <w:r w:rsidRPr="00222DDF">
              <w:t>(8.9)</w:t>
            </w:r>
          </w:p>
        </w:tc>
        <w:tc>
          <w:tcPr>
            <w:tcW w:w="0" w:type="auto"/>
            <w:shd w:val="clear" w:color="auto" w:fill="auto"/>
            <w:vAlign w:val="bottom"/>
          </w:tcPr>
          <w:p w14:paraId="535D0EA1" w14:textId="77777777" w:rsidR="00826904" w:rsidRPr="00222DDF" w:rsidRDefault="00826904" w:rsidP="00F27598">
            <w:pPr>
              <w:pStyle w:val="72TabletextTablesTableFigureBoxstyles"/>
            </w:pPr>
            <w:r w:rsidRPr="00222DDF">
              <w:t>14.9</w:t>
            </w:r>
          </w:p>
        </w:tc>
        <w:tc>
          <w:tcPr>
            <w:tcW w:w="0" w:type="auto"/>
            <w:shd w:val="clear" w:color="auto" w:fill="auto"/>
            <w:vAlign w:val="bottom"/>
          </w:tcPr>
          <w:p w14:paraId="34071785" w14:textId="77777777" w:rsidR="00826904" w:rsidRPr="00222DDF" w:rsidRDefault="00826904" w:rsidP="00F27598">
            <w:pPr>
              <w:pStyle w:val="72TabletextTablesTableFigureBoxstyles"/>
            </w:pPr>
            <w:r w:rsidRPr="00222DDF">
              <w:t>(8.7)</w:t>
            </w:r>
          </w:p>
        </w:tc>
        <w:tc>
          <w:tcPr>
            <w:tcW w:w="0" w:type="auto"/>
            <w:shd w:val="clear" w:color="auto" w:fill="auto"/>
            <w:vAlign w:val="bottom"/>
          </w:tcPr>
          <w:p w14:paraId="0F1E2BC7" w14:textId="77777777" w:rsidR="00826904" w:rsidRPr="00222DDF" w:rsidRDefault="00826904" w:rsidP="00F27598">
            <w:pPr>
              <w:pStyle w:val="72TabletextTablesTableFigureBoxstyles"/>
            </w:pPr>
            <w:r w:rsidRPr="00222DDF">
              <w:t>27.5</w:t>
            </w:r>
          </w:p>
        </w:tc>
        <w:tc>
          <w:tcPr>
            <w:tcW w:w="0" w:type="auto"/>
            <w:shd w:val="clear" w:color="auto" w:fill="auto"/>
            <w:vAlign w:val="bottom"/>
          </w:tcPr>
          <w:p w14:paraId="13821855" w14:textId="77777777" w:rsidR="00826904" w:rsidRPr="00222DDF" w:rsidRDefault="00826904" w:rsidP="00F27598">
            <w:pPr>
              <w:pStyle w:val="72TabletextTablesTableFigureBoxstyles"/>
            </w:pPr>
            <w:r w:rsidRPr="00222DDF">
              <w:t>(12.1)</w:t>
            </w:r>
          </w:p>
        </w:tc>
        <w:tc>
          <w:tcPr>
            <w:tcW w:w="0" w:type="auto"/>
            <w:shd w:val="clear" w:color="auto" w:fill="auto"/>
            <w:vAlign w:val="bottom"/>
          </w:tcPr>
          <w:p w14:paraId="00EC40B6"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027B32B4" w14:textId="77777777" w:rsidR="00826904" w:rsidRPr="00222DDF" w:rsidRDefault="00826904" w:rsidP="00F27598">
            <w:pPr>
              <w:pStyle w:val="72TabletextTablesTableFigureBoxstyles"/>
            </w:pPr>
          </w:p>
        </w:tc>
      </w:tr>
      <w:tr w:rsidR="00826904" w:rsidRPr="00222DDF" w14:paraId="1300D6D2" w14:textId="77777777" w:rsidTr="00F27598">
        <w:trPr>
          <w:cantSplit/>
        </w:trPr>
        <w:tc>
          <w:tcPr>
            <w:tcW w:w="0" w:type="auto"/>
            <w:shd w:val="clear" w:color="auto" w:fill="auto"/>
            <w:vAlign w:val="bottom"/>
          </w:tcPr>
          <w:p w14:paraId="1133FAC7" w14:textId="77777777" w:rsidR="00826904" w:rsidRPr="00222DDF" w:rsidRDefault="00826904" w:rsidP="00F27598">
            <w:pPr>
              <w:pStyle w:val="72TabletextTablesTableFigureBoxstyles"/>
            </w:pPr>
            <w:r w:rsidRPr="00222DDF">
              <w:t>BAI total score</w:t>
            </w:r>
          </w:p>
        </w:tc>
        <w:tc>
          <w:tcPr>
            <w:tcW w:w="0" w:type="auto"/>
            <w:shd w:val="clear" w:color="auto" w:fill="auto"/>
            <w:vAlign w:val="bottom"/>
          </w:tcPr>
          <w:p w14:paraId="12286E1A" w14:textId="77777777" w:rsidR="00826904" w:rsidRPr="00222DDF" w:rsidRDefault="00826904" w:rsidP="00F27598">
            <w:pPr>
              <w:pStyle w:val="72TabletextTablesTableFigureBoxstyles"/>
            </w:pPr>
            <w:r w:rsidRPr="00222DDF">
              <w:t>16.4</w:t>
            </w:r>
          </w:p>
        </w:tc>
        <w:tc>
          <w:tcPr>
            <w:tcW w:w="0" w:type="auto"/>
            <w:shd w:val="clear" w:color="auto" w:fill="auto"/>
            <w:vAlign w:val="bottom"/>
          </w:tcPr>
          <w:p w14:paraId="34148BB3" w14:textId="77777777" w:rsidR="00826904" w:rsidRPr="00222DDF" w:rsidRDefault="00826904" w:rsidP="00F27598">
            <w:pPr>
              <w:pStyle w:val="72TabletextTablesTableFigureBoxstyles"/>
            </w:pPr>
            <w:r w:rsidRPr="00222DDF">
              <w:t>(10.5)</w:t>
            </w:r>
          </w:p>
        </w:tc>
        <w:tc>
          <w:tcPr>
            <w:tcW w:w="0" w:type="auto"/>
            <w:shd w:val="clear" w:color="auto" w:fill="auto"/>
            <w:vAlign w:val="bottom"/>
          </w:tcPr>
          <w:p w14:paraId="13402AF8" w14:textId="77777777" w:rsidR="00826904" w:rsidRPr="00222DDF" w:rsidRDefault="00826904" w:rsidP="00F27598">
            <w:pPr>
              <w:pStyle w:val="72TabletextTablesTableFigureBoxstyles"/>
            </w:pPr>
            <w:r w:rsidRPr="00222DDF">
              <w:t>17.1</w:t>
            </w:r>
          </w:p>
        </w:tc>
        <w:tc>
          <w:tcPr>
            <w:tcW w:w="0" w:type="auto"/>
            <w:shd w:val="clear" w:color="auto" w:fill="auto"/>
            <w:vAlign w:val="bottom"/>
          </w:tcPr>
          <w:p w14:paraId="1FBD36E0" w14:textId="77777777" w:rsidR="00826904" w:rsidRPr="00222DDF" w:rsidRDefault="00826904" w:rsidP="00F27598">
            <w:pPr>
              <w:pStyle w:val="72TabletextTablesTableFigureBoxstyles"/>
            </w:pPr>
            <w:r w:rsidRPr="00222DDF">
              <w:t>(10.1)</w:t>
            </w:r>
          </w:p>
        </w:tc>
        <w:tc>
          <w:tcPr>
            <w:tcW w:w="0" w:type="auto"/>
            <w:shd w:val="clear" w:color="auto" w:fill="auto"/>
            <w:vAlign w:val="bottom"/>
          </w:tcPr>
          <w:p w14:paraId="38EEED7E" w14:textId="77777777" w:rsidR="00826904" w:rsidRPr="00222DDF" w:rsidRDefault="00826904" w:rsidP="00F27598">
            <w:pPr>
              <w:pStyle w:val="72TabletextTablesTableFigureBoxstyles"/>
            </w:pPr>
            <w:r w:rsidRPr="00222DDF">
              <w:t>17.9</w:t>
            </w:r>
          </w:p>
        </w:tc>
        <w:tc>
          <w:tcPr>
            <w:tcW w:w="0" w:type="auto"/>
            <w:shd w:val="clear" w:color="auto" w:fill="auto"/>
            <w:vAlign w:val="bottom"/>
          </w:tcPr>
          <w:p w14:paraId="4119C481" w14:textId="77777777" w:rsidR="00826904" w:rsidRPr="00222DDF" w:rsidRDefault="00826904" w:rsidP="00F27598">
            <w:pPr>
              <w:pStyle w:val="72TabletextTablesTableFigureBoxstyles"/>
            </w:pPr>
            <w:r w:rsidRPr="00222DDF">
              <w:t>(9.0)</w:t>
            </w:r>
          </w:p>
        </w:tc>
        <w:tc>
          <w:tcPr>
            <w:tcW w:w="0" w:type="auto"/>
            <w:shd w:val="clear" w:color="auto" w:fill="auto"/>
            <w:vAlign w:val="bottom"/>
          </w:tcPr>
          <w:p w14:paraId="14945884" w14:textId="77777777" w:rsidR="00826904" w:rsidRPr="00222DDF" w:rsidRDefault="00826904" w:rsidP="00F27598">
            <w:pPr>
              <w:pStyle w:val="72TabletextTablesTableFigureBoxstyles"/>
            </w:pPr>
            <w:r w:rsidRPr="00222DDF">
              <w:t>8.1</w:t>
            </w:r>
          </w:p>
        </w:tc>
        <w:tc>
          <w:tcPr>
            <w:tcW w:w="0" w:type="auto"/>
            <w:shd w:val="clear" w:color="auto" w:fill="auto"/>
            <w:vAlign w:val="bottom"/>
          </w:tcPr>
          <w:p w14:paraId="1A1476A7" w14:textId="77777777" w:rsidR="00826904" w:rsidRPr="00222DDF" w:rsidRDefault="00826904" w:rsidP="00F27598">
            <w:pPr>
              <w:pStyle w:val="72TabletextTablesTableFigureBoxstyles"/>
            </w:pPr>
            <w:r w:rsidRPr="00222DDF">
              <w:t>(6.7)</w:t>
            </w:r>
          </w:p>
        </w:tc>
        <w:tc>
          <w:tcPr>
            <w:tcW w:w="0" w:type="auto"/>
            <w:shd w:val="clear" w:color="auto" w:fill="auto"/>
            <w:vAlign w:val="bottom"/>
          </w:tcPr>
          <w:p w14:paraId="1E18AF13" w14:textId="77777777" w:rsidR="00826904" w:rsidRPr="00222DDF" w:rsidRDefault="00826904" w:rsidP="00F27598">
            <w:pPr>
              <w:pStyle w:val="72TabletextTablesTableFigureBoxstyles"/>
            </w:pPr>
            <w:r w:rsidRPr="00222DDF">
              <w:t>16.0</w:t>
            </w:r>
          </w:p>
        </w:tc>
        <w:tc>
          <w:tcPr>
            <w:tcW w:w="0" w:type="auto"/>
            <w:shd w:val="clear" w:color="auto" w:fill="auto"/>
            <w:vAlign w:val="bottom"/>
          </w:tcPr>
          <w:p w14:paraId="34012D8A" w14:textId="77777777" w:rsidR="00826904" w:rsidRPr="00222DDF" w:rsidRDefault="00826904" w:rsidP="00F27598">
            <w:pPr>
              <w:pStyle w:val="72TabletextTablesTableFigureBoxstyles"/>
            </w:pPr>
            <w:r w:rsidRPr="00222DDF">
              <w:t>(9.4)</w:t>
            </w:r>
          </w:p>
        </w:tc>
        <w:tc>
          <w:tcPr>
            <w:tcW w:w="0" w:type="auto"/>
            <w:shd w:val="clear" w:color="auto" w:fill="auto"/>
            <w:vAlign w:val="bottom"/>
          </w:tcPr>
          <w:p w14:paraId="2C3CE578"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373BFA5F" w14:textId="77777777" w:rsidR="00826904" w:rsidRPr="00222DDF" w:rsidRDefault="00826904" w:rsidP="00F27598">
            <w:pPr>
              <w:pStyle w:val="72TabletextTablesTableFigureBoxstyles"/>
            </w:pPr>
          </w:p>
        </w:tc>
      </w:tr>
      <w:tr w:rsidR="00826904" w:rsidRPr="00222DDF" w14:paraId="69559F60" w14:textId="77777777" w:rsidTr="00F27598">
        <w:trPr>
          <w:cantSplit/>
        </w:trPr>
        <w:tc>
          <w:tcPr>
            <w:tcW w:w="0" w:type="auto"/>
            <w:shd w:val="clear" w:color="auto" w:fill="EDEDED"/>
            <w:vAlign w:val="bottom"/>
          </w:tcPr>
          <w:p w14:paraId="223DF4A2" w14:textId="77777777" w:rsidR="00826904" w:rsidRPr="000F354A" w:rsidRDefault="00826904" w:rsidP="00F27598">
            <w:pPr>
              <w:pStyle w:val="72TabletextTablesTableFigureBoxstyles"/>
              <w:rPr>
                <w:b/>
              </w:rPr>
            </w:pPr>
            <w:r w:rsidRPr="000F354A">
              <w:rPr>
                <w:b/>
              </w:rPr>
              <w:t>SGRQ – Mean (SD)</w:t>
            </w:r>
          </w:p>
        </w:tc>
        <w:tc>
          <w:tcPr>
            <w:tcW w:w="0" w:type="auto"/>
            <w:shd w:val="clear" w:color="auto" w:fill="EDEDED"/>
            <w:vAlign w:val="bottom"/>
          </w:tcPr>
          <w:p w14:paraId="3DDEA320" w14:textId="77777777" w:rsidR="00826904" w:rsidRPr="000F354A" w:rsidRDefault="00826904" w:rsidP="00F27598">
            <w:pPr>
              <w:pStyle w:val="72TabletextTablesTableFigureBoxstyles"/>
            </w:pPr>
          </w:p>
        </w:tc>
        <w:tc>
          <w:tcPr>
            <w:tcW w:w="0" w:type="auto"/>
            <w:shd w:val="clear" w:color="auto" w:fill="EDEDED"/>
            <w:vAlign w:val="bottom"/>
          </w:tcPr>
          <w:p w14:paraId="2124C5EA" w14:textId="77777777" w:rsidR="00826904" w:rsidRPr="000F354A" w:rsidRDefault="00826904" w:rsidP="00F27598">
            <w:pPr>
              <w:pStyle w:val="72TabletextTablesTableFigureBoxstyles"/>
            </w:pPr>
          </w:p>
        </w:tc>
        <w:tc>
          <w:tcPr>
            <w:tcW w:w="0" w:type="auto"/>
            <w:shd w:val="clear" w:color="auto" w:fill="EDEDED"/>
            <w:vAlign w:val="bottom"/>
          </w:tcPr>
          <w:p w14:paraId="1AC959D5" w14:textId="77777777" w:rsidR="00826904" w:rsidRPr="000F354A" w:rsidRDefault="00826904" w:rsidP="00F27598">
            <w:pPr>
              <w:pStyle w:val="72TabletextTablesTableFigureBoxstyles"/>
            </w:pPr>
          </w:p>
        </w:tc>
        <w:tc>
          <w:tcPr>
            <w:tcW w:w="0" w:type="auto"/>
            <w:shd w:val="clear" w:color="auto" w:fill="EDEDED"/>
            <w:vAlign w:val="bottom"/>
          </w:tcPr>
          <w:p w14:paraId="39880038" w14:textId="77777777" w:rsidR="00826904" w:rsidRPr="000F354A" w:rsidRDefault="00826904" w:rsidP="00F27598">
            <w:pPr>
              <w:pStyle w:val="72TabletextTablesTableFigureBoxstyles"/>
            </w:pPr>
          </w:p>
        </w:tc>
        <w:tc>
          <w:tcPr>
            <w:tcW w:w="0" w:type="auto"/>
            <w:shd w:val="clear" w:color="auto" w:fill="EDEDED"/>
            <w:vAlign w:val="bottom"/>
          </w:tcPr>
          <w:p w14:paraId="317D34E5" w14:textId="77777777" w:rsidR="00826904" w:rsidRPr="000F354A" w:rsidRDefault="00826904" w:rsidP="00F27598">
            <w:pPr>
              <w:pStyle w:val="72TabletextTablesTableFigureBoxstyles"/>
            </w:pPr>
          </w:p>
        </w:tc>
        <w:tc>
          <w:tcPr>
            <w:tcW w:w="0" w:type="auto"/>
            <w:shd w:val="clear" w:color="auto" w:fill="EDEDED"/>
            <w:vAlign w:val="bottom"/>
          </w:tcPr>
          <w:p w14:paraId="2B62F2C9" w14:textId="77777777" w:rsidR="00826904" w:rsidRPr="000F354A" w:rsidRDefault="00826904" w:rsidP="00F27598">
            <w:pPr>
              <w:pStyle w:val="72TabletextTablesTableFigureBoxstyles"/>
            </w:pPr>
          </w:p>
        </w:tc>
        <w:tc>
          <w:tcPr>
            <w:tcW w:w="0" w:type="auto"/>
            <w:shd w:val="clear" w:color="auto" w:fill="EDEDED"/>
            <w:vAlign w:val="bottom"/>
          </w:tcPr>
          <w:p w14:paraId="0E08C856" w14:textId="77777777" w:rsidR="00826904" w:rsidRPr="000F354A" w:rsidRDefault="00826904" w:rsidP="00F27598">
            <w:pPr>
              <w:pStyle w:val="72TabletextTablesTableFigureBoxstyles"/>
            </w:pPr>
          </w:p>
        </w:tc>
        <w:tc>
          <w:tcPr>
            <w:tcW w:w="0" w:type="auto"/>
            <w:shd w:val="clear" w:color="auto" w:fill="EDEDED"/>
            <w:vAlign w:val="bottom"/>
          </w:tcPr>
          <w:p w14:paraId="01FA5161" w14:textId="77777777" w:rsidR="00826904" w:rsidRPr="000F354A" w:rsidRDefault="00826904" w:rsidP="00F27598">
            <w:pPr>
              <w:pStyle w:val="72TabletextTablesTableFigureBoxstyles"/>
            </w:pPr>
          </w:p>
        </w:tc>
        <w:tc>
          <w:tcPr>
            <w:tcW w:w="0" w:type="auto"/>
            <w:shd w:val="clear" w:color="auto" w:fill="EDEDED"/>
            <w:vAlign w:val="bottom"/>
          </w:tcPr>
          <w:p w14:paraId="7B10AA4F" w14:textId="77777777" w:rsidR="00826904" w:rsidRPr="000F354A" w:rsidRDefault="00826904" w:rsidP="00F27598">
            <w:pPr>
              <w:pStyle w:val="72TabletextTablesTableFigureBoxstyles"/>
            </w:pPr>
          </w:p>
        </w:tc>
        <w:tc>
          <w:tcPr>
            <w:tcW w:w="0" w:type="auto"/>
            <w:shd w:val="clear" w:color="auto" w:fill="EDEDED"/>
            <w:vAlign w:val="bottom"/>
          </w:tcPr>
          <w:p w14:paraId="4962A21F" w14:textId="77777777" w:rsidR="00826904" w:rsidRPr="000F354A" w:rsidRDefault="00826904" w:rsidP="00F27598">
            <w:pPr>
              <w:pStyle w:val="72TabletextTablesTableFigureBoxstyles"/>
            </w:pPr>
          </w:p>
        </w:tc>
        <w:tc>
          <w:tcPr>
            <w:tcW w:w="0" w:type="auto"/>
            <w:shd w:val="clear" w:color="auto" w:fill="EDEDED"/>
            <w:vAlign w:val="bottom"/>
          </w:tcPr>
          <w:p w14:paraId="67F24EC2" w14:textId="77777777" w:rsidR="00826904" w:rsidRPr="000F354A" w:rsidRDefault="00826904" w:rsidP="00F27598">
            <w:pPr>
              <w:pStyle w:val="72TabletextTablesTableFigureBoxstyles"/>
            </w:pPr>
          </w:p>
        </w:tc>
        <w:tc>
          <w:tcPr>
            <w:tcW w:w="0" w:type="auto"/>
            <w:shd w:val="clear" w:color="auto" w:fill="EDEDED"/>
            <w:vAlign w:val="bottom"/>
          </w:tcPr>
          <w:p w14:paraId="55C45DF7" w14:textId="77777777" w:rsidR="00826904" w:rsidRPr="000F354A" w:rsidRDefault="00826904" w:rsidP="00F27598">
            <w:pPr>
              <w:pStyle w:val="72TabletextTablesTableFigureBoxstyles"/>
            </w:pPr>
          </w:p>
        </w:tc>
      </w:tr>
      <w:tr w:rsidR="00826904" w:rsidRPr="00222DDF" w14:paraId="12FF6588" w14:textId="77777777" w:rsidTr="00F27598">
        <w:trPr>
          <w:cantSplit/>
        </w:trPr>
        <w:tc>
          <w:tcPr>
            <w:tcW w:w="0" w:type="auto"/>
            <w:shd w:val="clear" w:color="auto" w:fill="auto"/>
            <w:vAlign w:val="bottom"/>
          </w:tcPr>
          <w:p w14:paraId="14D00D21" w14:textId="77777777" w:rsidR="00826904" w:rsidRPr="00222DDF" w:rsidRDefault="00826904" w:rsidP="00F27598">
            <w:pPr>
              <w:pStyle w:val="72TabletextTablesTableFigureBoxstyles"/>
            </w:pPr>
            <w:r w:rsidRPr="00222DDF">
              <w:t>Total score</w:t>
            </w:r>
          </w:p>
        </w:tc>
        <w:tc>
          <w:tcPr>
            <w:tcW w:w="0" w:type="auto"/>
            <w:shd w:val="clear" w:color="auto" w:fill="auto"/>
            <w:vAlign w:val="bottom"/>
          </w:tcPr>
          <w:p w14:paraId="0C946A02" w14:textId="77777777" w:rsidR="00826904" w:rsidRPr="00222DDF" w:rsidRDefault="00826904" w:rsidP="00F27598">
            <w:pPr>
              <w:pStyle w:val="72TabletextTablesTableFigureBoxstyles"/>
            </w:pPr>
            <w:r w:rsidRPr="00222DDF">
              <w:t>59.2</w:t>
            </w:r>
          </w:p>
        </w:tc>
        <w:tc>
          <w:tcPr>
            <w:tcW w:w="0" w:type="auto"/>
            <w:shd w:val="clear" w:color="auto" w:fill="auto"/>
            <w:vAlign w:val="bottom"/>
          </w:tcPr>
          <w:p w14:paraId="34B378FD" w14:textId="77777777" w:rsidR="00826904" w:rsidRPr="00222DDF" w:rsidRDefault="00826904" w:rsidP="00F27598">
            <w:pPr>
              <w:pStyle w:val="72TabletextTablesTableFigureBoxstyles"/>
            </w:pPr>
            <w:r w:rsidRPr="00222DDF">
              <w:t>(15.2)</w:t>
            </w:r>
          </w:p>
        </w:tc>
        <w:tc>
          <w:tcPr>
            <w:tcW w:w="0" w:type="auto"/>
            <w:shd w:val="clear" w:color="auto" w:fill="auto"/>
            <w:vAlign w:val="bottom"/>
          </w:tcPr>
          <w:p w14:paraId="64354678" w14:textId="77777777" w:rsidR="00826904" w:rsidRPr="00222DDF" w:rsidRDefault="00826904" w:rsidP="00F27598">
            <w:pPr>
              <w:pStyle w:val="72TabletextTablesTableFigureBoxstyles"/>
            </w:pPr>
            <w:r w:rsidRPr="00222DDF">
              <w:t>58.9</w:t>
            </w:r>
          </w:p>
        </w:tc>
        <w:tc>
          <w:tcPr>
            <w:tcW w:w="0" w:type="auto"/>
            <w:shd w:val="clear" w:color="auto" w:fill="auto"/>
            <w:vAlign w:val="bottom"/>
          </w:tcPr>
          <w:p w14:paraId="6ADD4B26" w14:textId="77777777" w:rsidR="00826904" w:rsidRPr="00222DDF" w:rsidRDefault="00826904" w:rsidP="00F27598">
            <w:pPr>
              <w:pStyle w:val="72TabletextTablesTableFigureBoxstyles"/>
            </w:pPr>
            <w:r w:rsidRPr="00222DDF">
              <w:t>(15.2)</w:t>
            </w:r>
          </w:p>
        </w:tc>
        <w:tc>
          <w:tcPr>
            <w:tcW w:w="0" w:type="auto"/>
            <w:shd w:val="clear" w:color="auto" w:fill="auto"/>
            <w:vAlign w:val="bottom"/>
          </w:tcPr>
          <w:p w14:paraId="4698DDAD" w14:textId="77777777" w:rsidR="00826904" w:rsidRPr="00222DDF" w:rsidRDefault="00826904" w:rsidP="00F27598">
            <w:pPr>
              <w:pStyle w:val="72TabletextTablesTableFigureBoxstyles"/>
            </w:pPr>
            <w:r w:rsidRPr="00222DDF">
              <w:t>62.7</w:t>
            </w:r>
          </w:p>
        </w:tc>
        <w:tc>
          <w:tcPr>
            <w:tcW w:w="0" w:type="auto"/>
            <w:shd w:val="clear" w:color="auto" w:fill="auto"/>
            <w:vAlign w:val="bottom"/>
          </w:tcPr>
          <w:p w14:paraId="717D0CD6" w14:textId="77777777" w:rsidR="00826904" w:rsidRPr="00222DDF" w:rsidRDefault="00826904" w:rsidP="00F27598">
            <w:pPr>
              <w:pStyle w:val="72TabletextTablesTableFigureBoxstyles"/>
            </w:pPr>
            <w:r w:rsidRPr="00222DDF">
              <w:t>(14.1)</w:t>
            </w:r>
          </w:p>
        </w:tc>
        <w:tc>
          <w:tcPr>
            <w:tcW w:w="0" w:type="auto"/>
            <w:shd w:val="clear" w:color="auto" w:fill="auto"/>
            <w:vAlign w:val="bottom"/>
          </w:tcPr>
          <w:p w14:paraId="65626986" w14:textId="77777777" w:rsidR="00826904" w:rsidRPr="00222DDF" w:rsidRDefault="00826904" w:rsidP="00F27598">
            <w:pPr>
              <w:pStyle w:val="72TabletextTablesTableFigureBoxstyles"/>
            </w:pPr>
            <w:r w:rsidRPr="00222DDF">
              <w:t>53.6</w:t>
            </w:r>
          </w:p>
        </w:tc>
        <w:tc>
          <w:tcPr>
            <w:tcW w:w="0" w:type="auto"/>
            <w:shd w:val="clear" w:color="auto" w:fill="auto"/>
            <w:vAlign w:val="bottom"/>
          </w:tcPr>
          <w:p w14:paraId="0B771638" w14:textId="77777777" w:rsidR="00826904" w:rsidRPr="00222DDF" w:rsidRDefault="00826904" w:rsidP="00F27598">
            <w:pPr>
              <w:pStyle w:val="72TabletextTablesTableFigureBoxstyles"/>
            </w:pPr>
            <w:r w:rsidRPr="00222DDF">
              <w:t>(19.3)</w:t>
            </w:r>
          </w:p>
        </w:tc>
        <w:tc>
          <w:tcPr>
            <w:tcW w:w="0" w:type="auto"/>
            <w:shd w:val="clear" w:color="auto" w:fill="auto"/>
            <w:vAlign w:val="bottom"/>
          </w:tcPr>
          <w:p w14:paraId="729C2254" w14:textId="77777777" w:rsidR="00826904" w:rsidRPr="00222DDF" w:rsidRDefault="00826904" w:rsidP="00F27598">
            <w:pPr>
              <w:pStyle w:val="72TabletextTablesTableFigureBoxstyles"/>
            </w:pPr>
            <w:r w:rsidRPr="00222DDF">
              <w:t>66.4</w:t>
            </w:r>
          </w:p>
        </w:tc>
        <w:tc>
          <w:tcPr>
            <w:tcW w:w="0" w:type="auto"/>
            <w:shd w:val="clear" w:color="auto" w:fill="auto"/>
            <w:vAlign w:val="bottom"/>
          </w:tcPr>
          <w:p w14:paraId="6ADDF55C" w14:textId="77777777" w:rsidR="00826904" w:rsidRPr="00222DDF" w:rsidRDefault="00826904" w:rsidP="00F27598">
            <w:pPr>
              <w:pStyle w:val="72TabletextTablesTableFigureBoxstyles"/>
            </w:pPr>
            <w:r w:rsidRPr="00222DDF">
              <w:t>(10.2)</w:t>
            </w:r>
          </w:p>
        </w:tc>
        <w:tc>
          <w:tcPr>
            <w:tcW w:w="0" w:type="auto"/>
            <w:shd w:val="clear" w:color="auto" w:fill="auto"/>
            <w:vAlign w:val="bottom"/>
          </w:tcPr>
          <w:p w14:paraId="601ACC92"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7F26EA81" w14:textId="77777777" w:rsidR="00826904" w:rsidRPr="00222DDF" w:rsidRDefault="00826904" w:rsidP="00F27598">
            <w:pPr>
              <w:pStyle w:val="72TabletextTablesTableFigureBoxstyles"/>
            </w:pPr>
          </w:p>
        </w:tc>
      </w:tr>
      <w:tr w:rsidR="00826904" w:rsidRPr="00222DDF" w14:paraId="194A43DA" w14:textId="77777777" w:rsidTr="00F27598">
        <w:trPr>
          <w:cantSplit/>
        </w:trPr>
        <w:tc>
          <w:tcPr>
            <w:tcW w:w="0" w:type="auto"/>
            <w:shd w:val="clear" w:color="auto" w:fill="auto"/>
            <w:vAlign w:val="bottom"/>
          </w:tcPr>
          <w:p w14:paraId="6AE6BFE3" w14:textId="77777777" w:rsidR="00826904" w:rsidRPr="00222DDF" w:rsidRDefault="00826904" w:rsidP="00F27598">
            <w:pPr>
              <w:pStyle w:val="72TabletextTablesTableFigureBoxstyles"/>
            </w:pPr>
            <w:r w:rsidRPr="00222DDF">
              <w:t>Symptoms</w:t>
            </w:r>
          </w:p>
        </w:tc>
        <w:tc>
          <w:tcPr>
            <w:tcW w:w="0" w:type="auto"/>
            <w:shd w:val="clear" w:color="auto" w:fill="auto"/>
            <w:vAlign w:val="bottom"/>
          </w:tcPr>
          <w:p w14:paraId="315C4B1F" w14:textId="77777777" w:rsidR="00826904" w:rsidRPr="00222DDF" w:rsidRDefault="00826904" w:rsidP="00F27598">
            <w:pPr>
              <w:pStyle w:val="72TabletextTablesTableFigureBoxstyles"/>
            </w:pPr>
            <w:r w:rsidRPr="00222DDF">
              <w:t>63.7</w:t>
            </w:r>
          </w:p>
        </w:tc>
        <w:tc>
          <w:tcPr>
            <w:tcW w:w="0" w:type="auto"/>
            <w:shd w:val="clear" w:color="auto" w:fill="auto"/>
            <w:vAlign w:val="bottom"/>
          </w:tcPr>
          <w:p w14:paraId="3CBAAE37" w14:textId="77777777" w:rsidR="00826904" w:rsidRPr="00222DDF" w:rsidRDefault="00826904" w:rsidP="00F27598">
            <w:pPr>
              <w:pStyle w:val="72TabletextTablesTableFigureBoxstyles"/>
            </w:pPr>
            <w:r w:rsidRPr="00222DDF">
              <w:t>(21.0)</w:t>
            </w:r>
          </w:p>
        </w:tc>
        <w:tc>
          <w:tcPr>
            <w:tcW w:w="0" w:type="auto"/>
            <w:shd w:val="clear" w:color="auto" w:fill="auto"/>
            <w:vAlign w:val="bottom"/>
          </w:tcPr>
          <w:p w14:paraId="60BA5888" w14:textId="77777777" w:rsidR="00826904" w:rsidRPr="00222DDF" w:rsidRDefault="00826904" w:rsidP="00F27598">
            <w:pPr>
              <w:pStyle w:val="72TabletextTablesTableFigureBoxstyles"/>
            </w:pPr>
            <w:r w:rsidRPr="00222DDF">
              <w:t>62.8</w:t>
            </w:r>
          </w:p>
        </w:tc>
        <w:tc>
          <w:tcPr>
            <w:tcW w:w="0" w:type="auto"/>
            <w:shd w:val="clear" w:color="auto" w:fill="auto"/>
            <w:vAlign w:val="bottom"/>
          </w:tcPr>
          <w:p w14:paraId="67E35077" w14:textId="77777777" w:rsidR="00826904" w:rsidRPr="00222DDF" w:rsidRDefault="00826904" w:rsidP="00F27598">
            <w:pPr>
              <w:pStyle w:val="72TabletextTablesTableFigureBoxstyles"/>
            </w:pPr>
            <w:r w:rsidRPr="00222DDF">
              <w:t>(23.4)</w:t>
            </w:r>
          </w:p>
        </w:tc>
        <w:tc>
          <w:tcPr>
            <w:tcW w:w="0" w:type="auto"/>
            <w:shd w:val="clear" w:color="auto" w:fill="auto"/>
            <w:vAlign w:val="bottom"/>
          </w:tcPr>
          <w:p w14:paraId="1692D720" w14:textId="77777777" w:rsidR="00826904" w:rsidRPr="00222DDF" w:rsidRDefault="00826904" w:rsidP="00F27598">
            <w:pPr>
              <w:pStyle w:val="72TabletextTablesTableFigureBoxstyles"/>
            </w:pPr>
            <w:r w:rsidRPr="00222DDF">
              <w:t>65.4</w:t>
            </w:r>
          </w:p>
        </w:tc>
        <w:tc>
          <w:tcPr>
            <w:tcW w:w="0" w:type="auto"/>
            <w:shd w:val="clear" w:color="auto" w:fill="auto"/>
            <w:vAlign w:val="bottom"/>
          </w:tcPr>
          <w:p w14:paraId="1A539DB3" w14:textId="77777777" w:rsidR="00826904" w:rsidRPr="00222DDF" w:rsidRDefault="00826904" w:rsidP="00F27598">
            <w:pPr>
              <w:pStyle w:val="72TabletextTablesTableFigureBoxstyles"/>
            </w:pPr>
            <w:r w:rsidRPr="00222DDF">
              <w:t>(18.4)</w:t>
            </w:r>
          </w:p>
        </w:tc>
        <w:tc>
          <w:tcPr>
            <w:tcW w:w="0" w:type="auto"/>
            <w:shd w:val="clear" w:color="auto" w:fill="auto"/>
            <w:vAlign w:val="bottom"/>
          </w:tcPr>
          <w:p w14:paraId="14D5A2EA" w14:textId="77777777" w:rsidR="00826904" w:rsidRPr="00222DDF" w:rsidRDefault="00826904" w:rsidP="00F27598">
            <w:pPr>
              <w:pStyle w:val="72TabletextTablesTableFigureBoxstyles"/>
            </w:pPr>
            <w:r w:rsidRPr="00222DDF">
              <w:t>55.1</w:t>
            </w:r>
          </w:p>
        </w:tc>
        <w:tc>
          <w:tcPr>
            <w:tcW w:w="0" w:type="auto"/>
            <w:shd w:val="clear" w:color="auto" w:fill="auto"/>
            <w:vAlign w:val="bottom"/>
          </w:tcPr>
          <w:p w14:paraId="62D7980A" w14:textId="77777777" w:rsidR="00826904" w:rsidRPr="00222DDF" w:rsidRDefault="00826904" w:rsidP="00F27598">
            <w:pPr>
              <w:pStyle w:val="72TabletextTablesTableFigureBoxstyles"/>
            </w:pPr>
            <w:r w:rsidRPr="00222DDF">
              <w:t>(17.3)</w:t>
            </w:r>
          </w:p>
        </w:tc>
        <w:tc>
          <w:tcPr>
            <w:tcW w:w="0" w:type="auto"/>
            <w:shd w:val="clear" w:color="auto" w:fill="auto"/>
            <w:vAlign w:val="bottom"/>
          </w:tcPr>
          <w:p w14:paraId="03F097D8" w14:textId="77777777" w:rsidR="00826904" w:rsidRPr="00222DDF" w:rsidRDefault="00826904" w:rsidP="00F27598">
            <w:pPr>
              <w:pStyle w:val="72TabletextTablesTableFigureBoxstyles"/>
            </w:pPr>
            <w:r w:rsidRPr="00222DDF">
              <w:t>63.1</w:t>
            </w:r>
          </w:p>
        </w:tc>
        <w:tc>
          <w:tcPr>
            <w:tcW w:w="0" w:type="auto"/>
            <w:shd w:val="clear" w:color="auto" w:fill="auto"/>
            <w:vAlign w:val="bottom"/>
          </w:tcPr>
          <w:p w14:paraId="3FFDF5A3" w14:textId="77777777" w:rsidR="00826904" w:rsidRPr="00222DDF" w:rsidRDefault="00826904" w:rsidP="00F27598">
            <w:pPr>
              <w:pStyle w:val="72TabletextTablesTableFigureBoxstyles"/>
            </w:pPr>
            <w:r w:rsidRPr="00222DDF">
              <w:t>(26.3)</w:t>
            </w:r>
          </w:p>
        </w:tc>
        <w:tc>
          <w:tcPr>
            <w:tcW w:w="0" w:type="auto"/>
            <w:shd w:val="clear" w:color="auto" w:fill="auto"/>
            <w:vAlign w:val="bottom"/>
          </w:tcPr>
          <w:p w14:paraId="0CC54296"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06983C34" w14:textId="77777777" w:rsidR="00826904" w:rsidRPr="00222DDF" w:rsidRDefault="00826904" w:rsidP="00F27598">
            <w:pPr>
              <w:pStyle w:val="72TabletextTablesTableFigureBoxstyles"/>
            </w:pPr>
          </w:p>
        </w:tc>
      </w:tr>
      <w:tr w:rsidR="00826904" w:rsidRPr="00222DDF" w14:paraId="524136AD" w14:textId="77777777" w:rsidTr="00F27598">
        <w:trPr>
          <w:cantSplit/>
        </w:trPr>
        <w:tc>
          <w:tcPr>
            <w:tcW w:w="0" w:type="auto"/>
            <w:shd w:val="clear" w:color="auto" w:fill="auto"/>
            <w:vAlign w:val="bottom"/>
          </w:tcPr>
          <w:p w14:paraId="5119B512" w14:textId="77777777" w:rsidR="00826904" w:rsidRPr="00222DDF" w:rsidRDefault="00826904" w:rsidP="00F27598">
            <w:pPr>
              <w:pStyle w:val="72TabletextTablesTableFigureBoxstyles"/>
            </w:pPr>
            <w:r w:rsidRPr="00222DDF">
              <w:t>Activity</w:t>
            </w:r>
          </w:p>
        </w:tc>
        <w:tc>
          <w:tcPr>
            <w:tcW w:w="0" w:type="auto"/>
            <w:shd w:val="clear" w:color="auto" w:fill="auto"/>
            <w:vAlign w:val="bottom"/>
          </w:tcPr>
          <w:p w14:paraId="62445A30" w14:textId="77777777" w:rsidR="00826904" w:rsidRPr="00222DDF" w:rsidRDefault="00826904" w:rsidP="00F27598">
            <w:pPr>
              <w:pStyle w:val="72TabletextTablesTableFigureBoxstyles"/>
            </w:pPr>
            <w:r w:rsidRPr="00222DDF">
              <w:t>78.3</w:t>
            </w:r>
          </w:p>
        </w:tc>
        <w:tc>
          <w:tcPr>
            <w:tcW w:w="0" w:type="auto"/>
            <w:shd w:val="clear" w:color="auto" w:fill="auto"/>
            <w:vAlign w:val="bottom"/>
          </w:tcPr>
          <w:p w14:paraId="7344DDCB" w14:textId="77777777" w:rsidR="00826904" w:rsidRPr="00222DDF" w:rsidRDefault="00826904" w:rsidP="00F27598">
            <w:pPr>
              <w:pStyle w:val="72TabletextTablesTableFigureBoxstyles"/>
            </w:pPr>
            <w:r w:rsidRPr="00222DDF">
              <w:t>(18.3)</w:t>
            </w:r>
          </w:p>
        </w:tc>
        <w:tc>
          <w:tcPr>
            <w:tcW w:w="0" w:type="auto"/>
            <w:shd w:val="clear" w:color="auto" w:fill="auto"/>
            <w:vAlign w:val="bottom"/>
          </w:tcPr>
          <w:p w14:paraId="33FDA657" w14:textId="77777777" w:rsidR="00826904" w:rsidRPr="00222DDF" w:rsidRDefault="00826904" w:rsidP="00F27598">
            <w:pPr>
              <w:pStyle w:val="72TabletextTablesTableFigureBoxstyles"/>
            </w:pPr>
            <w:r w:rsidRPr="00222DDF">
              <w:t>77.8</w:t>
            </w:r>
          </w:p>
        </w:tc>
        <w:tc>
          <w:tcPr>
            <w:tcW w:w="0" w:type="auto"/>
            <w:shd w:val="clear" w:color="auto" w:fill="auto"/>
            <w:vAlign w:val="bottom"/>
          </w:tcPr>
          <w:p w14:paraId="24E3192B" w14:textId="77777777" w:rsidR="00826904" w:rsidRPr="00222DDF" w:rsidRDefault="00826904" w:rsidP="00F27598">
            <w:pPr>
              <w:pStyle w:val="72TabletextTablesTableFigureBoxstyles"/>
            </w:pPr>
            <w:r w:rsidRPr="00222DDF">
              <w:t>(15.5)</w:t>
            </w:r>
          </w:p>
        </w:tc>
        <w:tc>
          <w:tcPr>
            <w:tcW w:w="0" w:type="auto"/>
            <w:shd w:val="clear" w:color="auto" w:fill="auto"/>
            <w:vAlign w:val="bottom"/>
          </w:tcPr>
          <w:p w14:paraId="37495DFD" w14:textId="77777777" w:rsidR="00826904" w:rsidRPr="00222DDF" w:rsidRDefault="00826904" w:rsidP="00F27598">
            <w:pPr>
              <w:pStyle w:val="72TabletextTablesTableFigureBoxstyles"/>
            </w:pPr>
            <w:r w:rsidRPr="00222DDF">
              <w:t>80.7</w:t>
            </w:r>
          </w:p>
        </w:tc>
        <w:tc>
          <w:tcPr>
            <w:tcW w:w="0" w:type="auto"/>
            <w:shd w:val="clear" w:color="auto" w:fill="auto"/>
            <w:vAlign w:val="bottom"/>
          </w:tcPr>
          <w:p w14:paraId="14A784CF" w14:textId="77777777" w:rsidR="00826904" w:rsidRPr="00222DDF" w:rsidRDefault="00826904" w:rsidP="00F27598">
            <w:pPr>
              <w:pStyle w:val="72TabletextTablesTableFigureBoxstyles"/>
            </w:pPr>
            <w:r w:rsidRPr="00222DDF">
              <w:t>(17.4)</w:t>
            </w:r>
          </w:p>
        </w:tc>
        <w:tc>
          <w:tcPr>
            <w:tcW w:w="0" w:type="auto"/>
            <w:shd w:val="clear" w:color="auto" w:fill="auto"/>
            <w:vAlign w:val="bottom"/>
          </w:tcPr>
          <w:p w14:paraId="799EC121" w14:textId="77777777" w:rsidR="00826904" w:rsidRPr="00222DDF" w:rsidRDefault="00826904" w:rsidP="00F27598">
            <w:pPr>
              <w:pStyle w:val="72TabletextTablesTableFigureBoxstyles"/>
            </w:pPr>
            <w:r w:rsidRPr="00222DDF">
              <w:t>73.5</w:t>
            </w:r>
          </w:p>
        </w:tc>
        <w:tc>
          <w:tcPr>
            <w:tcW w:w="0" w:type="auto"/>
            <w:shd w:val="clear" w:color="auto" w:fill="auto"/>
            <w:vAlign w:val="bottom"/>
          </w:tcPr>
          <w:p w14:paraId="5A63F736" w14:textId="77777777" w:rsidR="00826904" w:rsidRPr="00222DDF" w:rsidRDefault="00826904" w:rsidP="00F27598">
            <w:pPr>
              <w:pStyle w:val="72TabletextTablesTableFigureBoxstyles"/>
            </w:pPr>
            <w:r w:rsidRPr="00222DDF">
              <w:t>(24.1)</w:t>
            </w:r>
          </w:p>
        </w:tc>
        <w:tc>
          <w:tcPr>
            <w:tcW w:w="0" w:type="auto"/>
            <w:shd w:val="clear" w:color="auto" w:fill="auto"/>
            <w:vAlign w:val="bottom"/>
          </w:tcPr>
          <w:p w14:paraId="480FC5EF" w14:textId="77777777" w:rsidR="00826904" w:rsidRPr="00222DDF" w:rsidRDefault="00826904" w:rsidP="00F27598">
            <w:pPr>
              <w:pStyle w:val="72TabletextTablesTableFigureBoxstyles"/>
            </w:pPr>
            <w:r w:rsidRPr="00222DDF">
              <w:t>77.5</w:t>
            </w:r>
          </w:p>
        </w:tc>
        <w:tc>
          <w:tcPr>
            <w:tcW w:w="0" w:type="auto"/>
            <w:shd w:val="clear" w:color="auto" w:fill="auto"/>
            <w:vAlign w:val="bottom"/>
          </w:tcPr>
          <w:p w14:paraId="20292A35" w14:textId="77777777" w:rsidR="00826904" w:rsidRPr="00222DDF" w:rsidRDefault="00826904" w:rsidP="00F27598">
            <w:pPr>
              <w:pStyle w:val="72TabletextTablesTableFigureBoxstyles"/>
            </w:pPr>
            <w:r w:rsidRPr="00222DDF">
              <w:t>(16.3)</w:t>
            </w:r>
          </w:p>
        </w:tc>
        <w:tc>
          <w:tcPr>
            <w:tcW w:w="0" w:type="auto"/>
            <w:shd w:val="clear" w:color="auto" w:fill="auto"/>
            <w:vAlign w:val="bottom"/>
          </w:tcPr>
          <w:p w14:paraId="6644F890"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7F0086D3" w14:textId="77777777" w:rsidR="00826904" w:rsidRPr="00222DDF" w:rsidRDefault="00826904" w:rsidP="00F27598">
            <w:pPr>
              <w:pStyle w:val="72TabletextTablesTableFigureBoxstyles"/>
            </w:pPr>
          </w:p>
        </w:tc>
      </w:tr>
      <w:tr w:rsidR="00826904" w:rsidRPr="00222DDF" w14:paraId="4A71DAE4" w14:textId="77777777" w:rsidTr="00F27598">
        <w:trPr>
          <w:cantSplit/>
        </w:trPr>
        <w:tc>
          <w:tcPr>
            <w:tcW w:w="0" w:type="auto"/>
            <w:shd w:val="clear" w:color="auto" w:fill="auto"/>
            <w:vAlign w:val="bottom"/>
          </w:tcPr>
          <w:p w14:paraId="2ADB6596" w14:textId="77777777" w:rsidR="00826904" w:rsidRPr="00222DDF" w:rsidRDefault="00826904" w:rsidP="00F27598">
            <w:pPr>
              <w:pStyle w:val="72TabletextTablesTableFigureBoxstyles"/>
            </w:pPr>
            <w:r w:rsidRPr="00222DDF">
              <w:t>Impact</w:t>
            </w:r>
          </w:p>
        </w:tc>
        <w:tc>
          <w:tcPr>
            <w:tcW w:w="0" w:type="auto"/>
            <w:shd w:val="clear" w:color="auto" w:fill="auto"/>
            <w:vAlign w:val="bottom"/>
          </w:tcPr>
          <w:p w14:paraId="3DD5040F" w14:textId="77777777" w:rsidR="00826904" w:rsidRPr="00222DDF" w:rsidRDefault="00826904" w:rsidP="00F27598">
            <w:pPr>
              <w:pStyle w:val="72TabletextTablesTableFigureBoxstyles"/>
            </w:pPr>
            <w:r w:rsidRPr="00222DDF">
              <w:t>46.9</w:t>
            </w:r>
          </w:p>
        </w:tc>
        <w:tc>
          <w:tcPr>
            <w:tcW w:w="0" w:type="auto"/>
            <w:shd w:val="clear" w:color="auto" w:fill="auto"/>
            <w:vAlign w:val="bottom"/>
          </w:tcPr>
          <w:p w14:paraId="300981C0" w14:textId="77777777" w:rsidR="00826904" w:rsidRPr="00222DDF" w:rsidRDefault="00826904" w:rsidP="00F27598">
            <w:pPr>
              <w:pStyle w:val="72TabletextTablesTableFigureBoxstyles"/>
            </w:pPr>
            <w:r w:rsidRPr="00222DDF">
              <w:t>(16.8)</w:t>
            </w:r>
          </w:p>
        </w:tc>
        <w:tc>
          <w:tcPr>
            <w:tcW w:w="0" w:type="auto"/>
            <w:shd w:val="clear" w:color="auto" w:fill="auto"/>
            <w:vAlign w:val="bottom"/>
          </w:tcPr>
          <w:p w14:paraId="77C37578" w14:textId="77777777" w:rsidR="00826904" w:rsidRPr="00222DDF" w:rsidRDefault="00826904" w:rsidP="00F27598">
            <w:pPr>
              <w:pStyle w:val="72TabletextTablesTableFigureBoxstyles"/>
            </w:pPr>
            <w:r w:rsidRPr="00222DDF">
              <w:t>46.9</w:t>
            </w:r>
          </w:p>
        </w:tc>
        <w:tc>
          <w:tcPr>
            <w:tcW w:w="0" w:type="auto"/>
            <w:shd w:val="clear" w:color="auto" w:fill="auto"/>
            <w:vAlign w:val="bottom"/>
          </w:tcPr>
          <w:p w14:paraId="207E6AD1" w14:textId="77777777" w:rsidR="00826904" w:rsidRPr="00222DDF" w:rsidRDefault="00826904" w:rsidP="00F27598">
            <w:pPr>
              <w:pStyle w:val="72TabletextTablesTableFigureBoxstyles"/>
            </w:pPr>
            <w:r w:rsidRPr="00222DDF">
              <w:t>(17.9)</w:t>
            </w:r>
          </w:p>
        </w:tc>
        <w:tc>
          <w:tcPr>
            <w:tcW w:w="0" w:type="auto"/>
            <w:shd w:val="clear" w:color="auto" w:fill="auto"/>
            <w:vAlign w:val="bottom"/>
          </w:tcPr>
          <w:p w14:paraId="2CD48EE5" w14:textId="77777777" w:rsidR="00826904" w:rsidRPr="00222DDF" w:rsidRDefault="00826904" w:rsidP="00F27598">
            <w:pPr>
              <w:pStyle w:val="72TabletextTablesTableFigureBoxstyles"/>
            </w:pPr>
            <w:r w:rsidRPr="00222DDF">
              <w:t>51.5</w:t>
            </w:r>
          </w:p>
        </w:tc>
        <w:tc>
          <w:tcPr>
            <w:tcW w:w="0" w:type="auto"/>
            <w:shd w:val="clear" w:color="auto" w:fill="auto"/>
            <w:vAlign w:val="bottom"/>
          </w:tcPr>
          <w:p w14:paraId="717ABF28" w14:textId="77777777" w:rsidR="00826904" w:rsidRPr="00222DDF" w:rsidRDefault="00826904" w:rsidP="00F27598">
            <w:pPr>
              <w:pStyle w:val="72TabletextTablesTableFigureBoxstyles"/>
            </w:pPr>
            <w:r w:rsidRPr="00222DDF">
              <w:t>(17.8)</w:t>
            </w:r>
          </w:p>
        </w:tc>
        <w:tc>
          <w:tcPr>
            <w:tcW w:w="0" w:type="auto"/>
            <w:shd w:val="clear" w:color="auto" w:fill="auto"/>
            <w:vAlign w:val="bottom"/>
          </w:tcPr>
          <w:p w14:paraId="0D0444D1" w14:textId="77777777" w:rsidR="00826904" w:rsidRPr="00222DDF" w:rsidRDefault="00826904" w:rsidP="00F27598">
            <w:pPr>
              <w:pStyle w:val="72TabletextTablesTableFigureBoxstyles"/>
            </w:pPr>
            <w:r w:rsidRPr="00222DDF">
              <w:t>41.3</w:t>
            </w:r>
          </w:p>
        </w:tc>
        <w:tc>
          <w:tcPr>
            <w:tcW w:w="0" w:type="auto"/>
            <w:shd w:val="clear" w:color="auto" w:fill="auto"/>
            <w:vAlign w:val="bottom"/>
          </w:tcPr>
          <w:p w14:paraId="77D0ACF6" w14:textId="77777777" w:rsidR="00826904" w:rsidRPr="00222DDF" w:rsidRDefault="00826904" w:rsidP="00F27598">
            <w:pPr>
              <w:pStyle w:val="72TabletextTablesTableFigureBoxstyles"/>
            </w:pPr>
            <w:r w:rsidRPr="00222DDF">
              <w:t>(23.2)</w:t>
            </w:r>
          </w:p>
        </w:tc>
        <w:tc>
          <w:tcPr>
            <w:tcW w:w="0" w:type="auto"/>
            <w:shd w:val="clear" w:color="auto" w:fill="auto"/>
            <w:vAlign w:val="bottom"/>
          </w:tcPr>
          <w:p w14:paraId="1B884B8F" w14:textId="77777777" w:rsidR="00826904" w:rsidRPr="00222DDF" w:rsidRDefault="00826904" w:rsidP="00F27598">
            <w:pPr>
              <w:pStyle w:val="72TabletextTablesTableFigureBoxstyles"/>
            </w:pPr>
            <w:r w:rsidRPr="00222DDF">
              <w:t>61.1</w:t>
            </w:r>
          </w:p>
        </w:tc>
        <w:tc>
          <w:tcPr>
            <w:tcW w:w="0" w:type="auto"/>
            <w:shd w:val="clear" w:color="auto" w:fill="auto"/>
            <w:vAlign w:val="bottom"/>
          </w:tcPr>
          <w:p w14:paraId="56C77FE5" w14:textId="77777777" w:rsidR="00826904" w:rsidRPr="00222DDF" w:rsidRDefault="00826904" w:rsidP="00F27598">
            <w:pPr>
              <w:pStyle w:val="72TabletextTablesTableFigureBoxstyles"/>
            </w:pPr>
            <w:r w:rsidRPr="00222DDF">
              <w:t>(20.6)</w:t>
            </w:r>
          </w:p>
        </w:tc>
        <w:tc>
          <w:tcPr>
            <w:tcW w:w="0" w:type="auto"/>
            <w:shd w:val="clear" w:color="auto" w:fill="auto"/>
            <w:vAlign w:val="bottom"/>
          </w:tcPr>
          <w:p w14:paraId="3E8250F4"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28687589" w14:textId="77777777" w:rsidR="00826904" w:rsidRPr="00222DDF" w:rsidRDefault="00826904" w:rsidP="00F27598">
            <w:pPr>
              <w:pStyle w:val="72TabletextTablesTableFigureBoxstyles"/>
            </w:pPr>
          </w:p>
        </w:tc>
      </w:tr>
      <w:tr w:rsidR="00826904" w:rsidRPr="00222DDF" w14:paraId="0DFE88EB" w14:textId="77777777" w:rsidTr="00F27598">
        <w:trPr>
          <w:cantSplit/>
        </w:trPr>
        <w:tc>
          <w:tcPr>
            <w:tcW w:w="0" w:type="auto"/>
            <w:shd w:val="clear" w:color="auto" w:fill="EDEDED"/>
            <w:vAlign w:val="bottom"/>
          </w:tcPr>
          <w:p w14:paraId="0CE739AB" w14:textId="77777777" w:rsidR="00826904" w:rsidRPr="000F354A" w:rsidRDefault="00826904" w:rsidP="00F27598">
            <w:pPr>
              <w:pStyle w:val="72TabletextTablesTableFigureBoxstyles"/>
              <w:rPr>
                <w:b/>
              </w:rPr>
            </w:pPr>
            <w:r w:rsidRPr="000F354A">
              <w:rPr>
                <w:b/>
              </w:rPr>
              <w:t>B-IPQ – Mean (SD)</w:t>
            </w:r>
          </w:p>
        </w:tc>
        <w:tc>
          <w:tcPr>
            <w:tcW w:w="0" w:type="auto"/>
            <w:shd w:val="clear" w:color="auto" w:fill="EDEDED"/>
            <w:vAlign w:val="bottom"/>
          </w:tcPr>
          <w:p w14:paraId="1D9C0A9F" w14:textId="77777777" w:rsidR="00826904" w:rsidRPr="000F354A" w:rsidRDefault="00826904" w:rsidP="00F27598">
            <w:pPr>
              <w:pStyle w:val="72TabletextTablesTableFigureBoxstyles"/>
            </w:pPr>
          </w:p>
        </w:tc>
        <w:tc>
          <w:tcPr>
            <w:tcW w:w="0" w:type="auto"/>
            <w:shd w:val="clear" w:color="auto" w:fill="EDEDED"/>
            <w:vAlign w:val="bottom"/>
          </w:tcPr>
          <w:p w14:paraId="065043C4" w14:textId="77777777" w:rsidR="00826904" w:rsidRPr="000F354A" w:rsidRDefault="00826904" w:rsidP="00F27598">
            <w:pPr>
              <w:pStyle w:val="72TabletextTablesTableFigureBoxstyles"/>
            </w:pPr>
          </w:p>
        </w:tc>
        <w:tc>
          <w:tcPr>
            <w:tcW w:w="0" w:type="auto"/>
            <w:shd w:val="clear" w:color="auto" w:fill="EDEDED"/>
            <w:vAlign w:val="bottom"/>
          </w:tcPr>
          <w:p w14:paraId="50446D0D" w14:textId="77777777" w:rsidR="00826904" w:rsidRPr="000F354A" w:rsidRDefault="00826904" w:rsidP="00F27598">
            <w:pPr>
              <w:pStyle w:val="72TabletextTablesTableFigureBoxstyles"/>
            </w:pPr>
          </w:p>
        </w:tc>
        <w:tc>
          <w:tcPr>
            <w:tcW w:w="0" w:type="auto"/>
            <w:shd w:val="clear" w:color="auto" w:fill="EDEDED"/>
            <w:vAlign w:val="bottom"/>
          </w:tcPr>
          <w:p w14:paraId="6C186410" w14:textId="77777777" w:rsidR="00826904" w:rsidRPr="000F354A" w:rsidRDefault="00826904" w:rsidP="00F27598">
            <w:pPr>
              <w:pStyle w:val="72TabletextTablesTableFigureBoxstyles"/>
            </w:pPr>
          </w:p>
        </w:tc>
        <w:tc>
          <w:tcPr>
            <w:tcW w:w="0" w:type="auto"/>
            <w:shd w:val="clear" w:color="auto" w:fill="EDEDED"/>
            <w:vAlign w:val="bottom"/>
          </w:tcPr>
          <w:p w14:paraId="7EC39991" w14:textId="77777777" w:rsidR="00826904" w:rsidRPr="000F354A" w:rsidRDefault="00826904" w:rsidP="00F27598">
            <w:pPr>
              <w:pStyle w:val="72TabletextTablesTableFigureBoxstyles"/>
            </w:pPr>
          </w:p>
        </w:tc>
        <w:tc>
          <w:tcPr>
            <w:tcW w:w="0" w:type="auto"/>
            <w:shd w:val="clear" w:color="auto" w:fill="EDEDED"/>
            <w:vAlign w:val="bottom"/>
          </w:tcPr>
          <w:p w14:paraId="30E75546" w14:textId="77777777" w:rsidR="00826904" w:rsidRPr="000F354A" w:rsidRDefault="00826904" w:rsidP="00F27598">
            <w:pPr>
              <w:pStyle w:val="72TabletextTablesTableFigureBoxstyles"/>
            </w:pPr>
          </w:p>
        </w:tc>
        <w:tc>
          <w:tcPr>
            <w:tcW w:w="0" w:type="auto"/>
            <w:shd w:val="clear" w:color="auto" w:fill="EDEDED"/>
            <w:vAlign w:val="bottom"/>
          </w:tcPr>
          <w:p w14:paraId="35BF332D" w14:textId="77777777" w:rsidR="00826904" w:rsidRPr="000F354A" w:rsidRDefault="00826904" w:rsidP="00F27598">
            <w:pPr>
              <w:pStyle w:val="72TabletextTablesTableFigureBoxstyles"/>
            </w:pPr>
          </w:p>
        </w:tc>
        <w:tc>
          <w:tcPr>
            <w:tcW w:w="0" w:type="auto"/>
            <w:shd w:val="clear" w:color="auto" w:fill="EDEDED"/>
            <w:vAlign w:val="bottom"/>
          </w:tcPr>
          <w:p w14:paraId="031B0989" w14:textId="77777777" w:rsidR="00826904" w:rsidRPr="000F354A" w:rsidRDefault="00826904" w:rsidP="00F27598">
            <w:pPr>
              <w:pStyle w:val="72TabletextTablesTableFigureBoxstyles"/>
            </w:pPr>
          </w:p>
        </w:tc>
        <w:tc>
          <w:tcPr>
            <w:tcW w:w="0" w:type="auto"/>
            <w:shd w:val="clear" w:color="auto" w:fill="EDEDED"/>
            <w:vAlign w:val="bottom"/>
          </w:tcPr>
          <w:p w14:paraId="3F498B7C" w14:textId="77777777" w:rsidR="00826904" w:rsidRPr="000F354A" w:rsidRDefault="00826904" w:rsidP="00F27598">
            <w:pPr>
              <w:pStyle w:val="72TabletextTablesTableFigureBoxstyles"/>
            </w:pPr>
          </w:p>
        </w:tc>
        <w:tc>
          <w:tcPr>
            <w:tcW w:w="0" w:type="auto"/>
            <w:shd w:val="clear" w:color="auto" w:fill="EDEDED"/>
            <w:vAlign w:val="bottom"/>
          </w:tcPr>
          <w:p w14:paraId="0378EF2B" w14:textId="77777777" w:rsidR="00826904" w:rsidRPr="000F354A" w:rsidRDefault="00826904" w:rsidP="00F27598">
            <w:pPr>
              <w:pStyle w:val="72TabletextTablesTableFigureBoxstyles"/>
            </w:pPr>
          </w:p>
        </w:tc>
        <w:tc>
          <w:tcPr>
            <w:tcW w:w="0" w:type="auto"/>
            <w:shd w:val="clear" w:color="auto" w:fill="EDEDED"/>
            <w:vAlign w:val="bottom"/>
          </w:tcPr>
          <w:p w14:paraId="517BE3F1" w14:textId="77777777" w:rsidR="00826904" w:rsidRPr="000F354A" w:rsidRDefault="00826904" w:rsidP="00F27598">
            <w:pPr>
              <w:pStyle w:val="72TabletextTablesTableFigureBoxstyles"/>
            </w:pPr>
          </w:p>
        </w:tc>
        <w:tc>
          <w:tcPr>
            <w:tcW w:w="0" w:type="auto"/>
            <w:shd w:val="clear" w:color="auto" w:fill="EDEDED"/>
            <w:vAlign w:val="bottom"/>
          </w:tcPr>
          <w:p w14:paraId="18E46B8C" w14:textId="77777777" w:rsidR="00826904" w:rsidRPr="000F354A" w:rsidRDefault="00826904" w:rsidP="00F27598">
            <w:pPr>
              <w:pStyle w:val="72TabletextTablesTableFigureBoxstyles"/>
            </w:pPr>
          </w:p>
        </w:tc>
      </w:tr>
      <w:tr w:rsidR="00826904" w:rsidRPr="00222DDF" w14:paraId="2E989EAC" w14:textId="77777777" w:rsidTr="00F27598">
        <w:trPr>
          <w:cantSplit/>
        </w:trPr>
        <w:tc>
          <w:tcPr>
            <w:tcW w:w="0" w:type="auto"/>
            <w:shd w:val="clear" w:color="auto" w:fill="auto"/>
            <w:vAlign w:val="bottom"/>
          </w:tcPr>
          <w:p w14:paraId="78D7558B" w14:textId="77777777" w:rsidR="00826904" w:rsidRPr="00222DDF" w:rsidRDefault="00826904" w:rsidP="00F27598">
            <w:pPr>
              <w:pStyle w:val="72TabletextTablesTableFigureBoxstyles"/>
            </w:pPr>
            <w:r w:rsidRPr="00222DDF">
              <w:t>Consequences</w:t>
            </w:r>
          </w:p>
        </w:tc>
        <w:tc>
          <w:tcPr>
            <w:tcW w:w="0" w:type="auto"/>
            <w:shd w:val="clear" w:color="auto" w:fill="auto"/>
            <w:vAlign w:val="bottom"/>
          </w:tcPr>
          <w:p w14:paraId="77F99BD8" w14:textId="77777777" w:rsidR="00826904" w:rsidRPr="00222DDF" w:rsidRDefault="00826904" w:rsidP="00F27598">
            <w:pPr>
              <w:pStyle w:val="72TabletextTablesTableFigureBoxstyles"/>
            </w:pPr>
            <w:r w:rsidRPr="00222DDF">
              <w:t>6.3</w:t>
            </w:r>
          </w:p>
        </w:tc>
        <w:tc>
          <w:tcPr>
            <w:tcW w:w="0" w:type="auto"/>
            <w:shd w:val="clear" w:color="auto" w:fill="auto"/>
            <w:vAlign w:val="bottom"/>
          </w:tcPr>
          <w:p w14:paraId="3DDCB278" w14:textId="77777777" w:rsidR="00826904" w:rsidRPr="00222DDF" w:rsidRDefault="00826904" w:rsidP="00F27598">
            <w:pPr>
              <w:pStyle w:val="72TabletextTablesTableFigureBoxstyles"/>
            </w:pPr>
            <w:r w:rsidRPr="00222DDF">
              <w:t>(2.2)</w:t>
            </w:r>
          </w:p>
        </w:tc>
        <w:tc>
          <w:tcPr>
            <w:tcW w:w="0" w:type="auto"/>
            <w:shd w:val="clear" w:color="auto" w:fill="auto"/>
            <w:vAlign w:val="bottom"/>
          </w:tcPr>
          <w:p w14:paraId="56B768F4" w14:textId="77777777" w:rsidR="00826904" w:rsidRPr="00222DDF" w:rsidRDefault="00826904" w:rsidP="00F27598">
            <w:pPr>
              <w:pStyle w:val="72TabletextTablesTableFigureBoxstyles"/>
            </w:pPr>
            <w:r w:rsidRPr="00222DDF">
              <w:t>6.6</w:t>
            </w:r>
          </w:p>
        </w:tc>
        <w:tc>
          <w:tcPr>
            <w:tcW w:w="0" w:type="auto"/>
            <w:shd w:val="clear" w:color="auto" w:fill="auto"/>
            <w:vAlign w:val="bottom"/>
          </w:tcPr>
          <w:p w14:paraId="55423DCB" w14:textId="77777777" w:rsidR="00826904" w:rsidRPr="00222DDF" w:rsidRDefault="00826904" w:rsidP="00F27598">
            <w:pPr>
              <w:pStyle w:val="72TabletextTablesTableFigureBoxstyles"/>
            </w:pPr>
            <w:r w:rsidRPr="00222DDF">
              <w:t>(2.3)</w:t>
            </w:r>
          </w:p>
        </w:tc>
        <w:tc>
          <w:tcPr>
            <w:tcW w:w="0" w:type="auto"/>
            <w:shd w:val="clear" w:color="auto" w:fill="auto"/>
            <w:vAlign w:val="bottom"/>
          </w:tcPr>
          <w:p w14:paraId="694976D3" w14:textId="77777777" w:rsidR="00826904" w:rsidRPr="00222DDF" w:rsidRDefault="00826904" w:rsidP="00F27598">
            <w:pPr>
              <w:pStyle w:val="72TabletextTablesTableFigureBoxstyles"/>
            </w:pPr>
            <w:r w:rsidRPr="00222DDF">
              <w:t>7.0</w:t>
            </w:r>
          </w:p>
        </w:tc>
        <w:tc>
          <w:tcPr>
            <w:tcW w:w="0" w:type="auto"/>
            <w:shd w:val="clear" w:color="auto" w:fill="auto"/>
            <w:vAlign w:val="bottom"/>
          </w:tcPr>
          <w:p w14:paraId="426073F0" w14:textId="77777777" w:rsidR="00826904" w:rsidRPr="00222DDF" w:rsidRDefault="00826904" w:rsidP="00F27598">
            <w:pPr>
              <w:pStyle w:val="72TabletextTablesTableFigureBoxstyles"/>
            </w:pPr>
            <w:r w:rsidRPr="00222DDF">
              <w:t>(1.9)</w:t>
            </w:r>
          </w:p>
        </w:tc>
        <w:tc>
          <w:tcPr>
            <w:tcW w:w="0" w:type="auto"/>
            <w:shd w:val="clear" w:color="auto" w:fill="auto"/>
            <w:vAlign w:val="bottom"/>
          </w:tcPr>
          <w:p w14:paraId="094C9EA0" w14:textId="77777777" w:rsidR="00826904" w:rsidRPr="00222DDF" w:rsidRDefault="00826904" w:rsidP="00F27598">
            <w:pPr>
              <w:pStyle w:val="72TabletextTablesTableFigureBoxstyles"/>
            </w:pPr>
            <w:r w:rsidRPr="00222DDF">
              <w:t>6.6</w:t>
            </w:r>
          </w:p>
        </w:tc>
        <w:tc>
          <w:tcPr>
            <w:tcW w:w="0" w:type="auto"/>
            <w:shd w:val="clear" w:color="auto" w:fill="auto"/>
            <w:vAlign w:val="bottom"/>
          </w:tcPr>
          <w:p w14:paraId="5B6E0AD5" w14:textId="77777777" w:rsidR="00826904" w:rsidRPr="00222DDF" w:rsidRDefault="00826904" w:rsidP="00F27598">
            <w:pPr>
              <w:pStyle w:val="72TabletextTablesTableFigureBoxstyles"/>
            </w:pPr>
            <w:r w:rsidRPr="00222DDF">
              <w:t>(1.8)</w:t>
            </w:r>
          </w:p>
        </w:tc>
        <w:tc>
          <w:tcPr>
            <w:tcW w:w="0" w:type="auto"/>
            <w:shd w:val="clear" w:color="auto" w:fill="auto"/>
            <w:vAlign w:val="bottom"/>
          </w:tcPr>
          <w:p w14:paraId="27A27BC0" w14:textId="77777777" w:rsidR="00826904" w:rsidRPr="00222DDF" w:rsidRDefault="00826904" w:rsidP="00F27598">
            <w:pPr>
              <w:pStyle w:val="72TabletextTablesTableFigureBoxstyles"/>
            </w:pPr>
            <w:r w:rsidRPr="00222DDF">
              <w:t>8.0</w:t>
            </w:r>
          </w:p>
        </w:tc>
        <w:tc>
          <w:tcPr>
            <w:tcW w:w="0" w:type="auto"/>
            <w:shd w:val="clear" w:color="auto" w:fill="auto"/>
            <w:vAlign w:val="bottom"/>
          </w:tcPr>
          <w:p w14:paraId="1F723D95" w14:textId="77777777" w:rsidR="00826904" w:rsidRPr="00222DDF" w:rsidRDefault="00826904" w:rsidP="00F27598">
            <w:pPr>
              <w:pStyle w:val="72TabletextTablesTableFigureBoxstyles"/>
            </w:pPr>
            <w:r w:rsidRPr="00222DDF">
              <w:t>(0.8)</w:t>
            </w:r>
          </w:p>
        </w:tc>
        <w:tc>
          <w:tcPr>
            <w:tcW w:w="0" w:type="auto"/>
            <w:shd w:val="clear" w:color="auto" w:fill="auto"/>
            <w:vAlign w:val="bottom"/>
          </w:tcPr>
          <w:p w14:paraId="7CB145E2"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37D2D741" w14:textId="77777777" w:rsidR="00826904" w:rsidRPr="00222DDF" w:rsidRDefault="00826904" w:rsidP="00F27598">
            <w:pPr>
              <w:pStyle w:val="72TabletextTablesTableFigureBoxstyles"/>
            </w:pPr>
          </w:p>
        </w:tc>
      </w:tr>
      <w:tr w:rsidR="00826904" w:rsidRPr="00222DDF" w14:paraId="320CC950" w14:textId="77777777" w:rsidTr="00F27598">
        <w:trPr>
          <w:cantSplit/>
        </w:trPr>
        <w:tc>
          <w:tcPr>
            <w:tcW w:w="0" w:type="auto"/>
            <w:shd w:val="clear" w:color="auto" w:fill="auto"/>
            <w:vAlign w:val="bottom"/>
          </w:tcPr>
          <w:p w14:paraId="300BFFF5" w14:textId="77777777" w:rsidR="00826904" w:rsidRPr="00222DDF" w:rsidRDefault="00826904" w:rsidP="00F27598">
            <w:pPr>
              <w:pStyle w:val="72TabletextTablesTableFigureBoxstyles"/>
            </w:pPr>
            <w:r w:rsidRPr="00222DDF">
              <w:t>Timeline</w:t>
            </w:r>
          </w:p>
        </w:tc>
        <w:tc>
          <w:tcPr>
            <w:tcW w:w="0" w:type="auto"/>
            <w:shd w:val="clear" w:color="auto" w:fill="auto"/>
            <w:vAlign w:val="bottom"/>
          </w:tcPr>
          <w:p w14:paraId="57671AD1" w14:textId="77777777" w:rsidR="00826904" w:rsidRPr="00222DDF" w:rsidRDefault="00826904" w:rsidP="00F27598">
            <w:pPr>
              <w:pStyle w:val="72TabletextTablesTableFigureBoxstyles"/>
            </w:pPr>
            <w:r w:rsidRPr="00222DDF">
              <w:t>9.5</w:t>
            </w:r>
          </w:p>
        </w:tc>
        <w:tc>
          <w:tcPr>
            <w:tcW w:w="0" w:type="auto"/>
            <w:shd w:val="clear" w:color="auto" w:fill="auto"/>
            <w:vAlign w:val="bottom"/>
          </w:tcPr>
          <w:p w14:paraId="297CA256" w14:textId="77777777" w:rsidR="00826904" w:rsidRPr="00222DDF" w:rsidRDefault="00826904" w:rsidP="00F27598">
            <w:pPr>
              <w:pStyle w:val="72TabletextTablesTableFigureBoxstyles"/>
            </w:pPr>
            <w:r w:rsidRPr="00222DDF">
              <w:t>(1.3)</w:t>
            </w:r>
          </w:p>
        </w:tc>
        <w:tc>
          <w:tcPr>
            <w:tcW w:w="0" w:type="auto"/>
            <w:shd w:val="clear" w:color="auto" w:fill="auto"/>
            <w:vAlign w:val="bottom"/>
          </w:tcPr>
          <w:p w14:paraId="2D6C91FD" w14:textId="77777777" w:rsidR="00826904" w:rsidRPr="00222DDF" w:rsidRDefault="00826904" w:rsidP="00F27598">
            <w:pPr>
              <w:pStyle w:val="72TabletextTablesTableFigureBoxstyles"/>
            </w:pPr>
            <w:r w:rsidRPr="00222DDF">
              <w:t>9.4</w:t>
            </w:r>
          </w:p>
        </w:tc>
        <w:tc>
          <w:tcPr>
            <w:tcW w:w="0" w:type="auto"/>
            <w:shd w:val="clear" w:color="auto" w:fill="auto"/>
            <w:vAlign w:val="bottom"/>
          </w:tcPr>
          <w:p w14:paraId="39295B18" w14:textId="77777777" w:rsidR="00826904" w:rsidRPr="00222DDF" w:rsidRDefault="00826904" w:rsidP="00F27598">
            <w:pPr>
              <w:pStyle w:val="72TabletextTablesTableFigureBoxstyles"/>
            </w:pPr>
            <w:r w:rsidRPr="00222DDF">
              <w:t>(1.6)</w:t>
            </w:r>
          </w:p>
        </w:tc>
        <w:tc>
          <w:tcPr>
            <w:tcW w:w="0" w:type="auto"/>
            <w:shd w:val="clear" w:color="auto" w:fill="auto"/>
            <w:vAlign w:val="bottom"/>
          </w:tcPr>
          <w:p w14:paraId="02988CCD" w14:textId="77777777" w:rsidR="00826904" w:rsidRPr="00222DDF" w:rsidRDefault="00826904" w:rsidP="00F27598">
            <w:pPr>
              <w:pStyle w:val="72TabletextTablesTableFigureBoxstyles"/>
            </w:pPr>
            <w:r w:rsidRPr="00222DDF">
              <w:t>9.6</w:t>
            </w:r>
          </w:p>
        </w:tc>
        <w:tc>
          <w:tcPr>
            <w:tcW w:w="0" w:type="auto"/>
            <w:shd w:val="clear" w:color="auto" w:fill="auto"/>
            <w:vAlign w:val="bottom"/>
          </w:tcPr>
          <w:p w14:paraId="315E4939" w14:textId="77777777" w:rsidR="00826904" w:rsidRPr="00222DDF" w:rsidRDefault="00826904" w:rsidP="00F27598">
            <w:pPr>
              <w:pStyle w:val="72TabletextTablesTableFigureBoxstyles"/>
            </w:pPr>
            <w:r w:rsidRPr="00222DDF">
              <w:t>(1.0)</w:t>
            </w:r>
          </w:p>
        </w:tc>
        <w:tc>
          <w:tcPr>
            <w:tcW w:w="0" w:type="auto"/>
            <w:shd w:val="clear" w:color="auto" w:fill="auto"/>
            <w:vAlign w:val="bottom"/>
          </w:tcPr>
          <w:p w14:paraId="092BE4C2" w14:textId="77777777" w:rsidR="00826904" w:rsidRPr="00222DDF" w:rsidRDefault="00826904" w:rsidP="00F27598">
            <w:pPr>
              <w:pStyle w:val="72TabletextTablesTableFigureBoxstyles"/>
            </w:pPr>
            <w:r w:rsidRPr="00222DDF">
              <w:t>9.4</w:t>
            </w:r>
          </w:p>
        </w:tc>
        <w:tc>
          <w:tcPr>
            <w:tcW w:w="0" w:type="auto"/>
            <w:shd w:val="clear" w:color="auto" w:fill="auto"/>
            <w:vAlign w:val="bottom"/>
          </w:tcPr>
          <w:p w14:paraId="73F390CF" w14:textId="77777777" w:rsidR="00826904" w:rsidRPr="00222DDF" w:rsidRDefault="00826904" w:rsidP="00F27598">
            <w:pPr>
              <w:pStyle w:val="72TabletextTablesTableFigureBoxstyles"/>
            </w:pPr>
            <w:r w:rsidRPr="00222DDF">
              <w:t>(1.3)</w:t>
            </w:r>
          </w:p>
        </w:tc>
        <w:tc>
          <w:tcPr>
            <w:tcW w:w="0" w:type="auto"/>
            <w:shd w:val="clear" w:color="auto" w:fill="auto"/>
            <w:vAlign w:val="bottom"/>
          </w:tcPr>
          <w:p w14:paraId="62074717" w14:textId="77777777" w:rsidR="00826904" w:rsidRPr="00222DDF" w:rsidRDefault="00826904" w:rsidP="00F27598">
            <w:pPr>
              <w:pStyle w:val="72TabletextTablesTableFigureBoxstyles"/>
            </w:pPr>
            <w:r w:rsidRPr="00222DDF">
              <w:t>9.5</w:t>
            </w:r>
          </w:p>
        </w:tc>
        <w:tc>
          <w:tcPr>
            <w:tcW w:w="0" w:type="auto"/>
            <w:shd w:val="clear" w:color="auto" w:fill="auto"/>
            <w:vAlign w:val="bottom"/>
          </w:tcPr>
          <w:p w14:paraId="4C3F1ACA" w14:textId="77777777" w:rsidR="00826904" w:rsidRPr="00222DDF" w:rsidRDefault="00826904" w:rsidP="00F27598">
            <w:pPr>
              <w:pStyle w:val="72TabletextTablesTableFigureBoxstyles"/>
            </w:pPr>
            <w:r w:rsidRPr="00222DDF">
              <w:t>(0.6)</w:t>
            </w:r>
          </w:p>
        </w:tc>
        <w:tc>
          <w:tcPr>
            <w:tcW w:w="0" w:type="auto"/>
            <w:shd w:val="clear" w:color="auto" w:fill="auto"/>
            <w:vAlign w:val="bottom"/>
          </w:tcPr>
          <w:p w14:paraId="2BF3A4A1"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3CFF87E2" w14:textId="77777777" w:rsidR="00826904" w:rsidRPr="00222DDF" w:rsidRDefault="00826904" w:rsidP="00F27598">
            <w:pPr>
              <w:pStyle w:val="72TabletextTablesTableFigureBoxstyles"/>
            </w:pPr>
          </w:p>
        </w:tc>
      </w:tr>
      <w:tr w:rsidR="00826904" w:rsidRPr="00222DDF" w14:paraId="26424D94" w14:textId="77777777" w:rsidTr="00F27598">
        <w:trPr>
          <w:cantSplit/>
        </w:trPr>
        <w:tc>
          <w:tcPr>
            <w:tcW w:w="0" w:type="auto"/>
            <w:shd w:val="clear" w:color="auto" w:fill="auto"/>
            <w:vAlign w:val="bottom"/>
          </w:tcPr>
          <w:p w14:paraId="2F93BE3B" w14:textId="77777777" w:rsidR="00826904" w:rsidRPr="00222DDF" w:rsidRDefault="00826904" w:rsidP="00F27598">
            <w:pPr>
              <w:pStyle w:val="72TabletextTablesTableFigureBoxstyles"/>
            </w:pPr>
            <w:r w:rsidRPr="00222DDF">
              <w:t>Personal control</w:t>
            </w:r>
          </w:p>
        </w:tc>
        <w:tc>
          <w:tcPr>
            <w:tcW w:w="0" w:type="auto"/>
            <w:shd w:val="clear" w:color="auto" w:fill="auto"/>
            <w:vAlign w:val="bottom"/>
          </w:tcPr>
          <w:p w14:paraId="51F5B1CD" w14:textId="77777777" w:rsidR="00826904" w:rsidRPr="00222DDF" w:rsidRDefault="00826904" w:rsidP="00F27598">
            <w:pPr>
              <w:pStyle w:val="72TabletextTablesTableFigureBoxstyles"/>
            </w:pPr>
            <w:r w:rsidRPr="00222DDF">
              <w:t>4.6</w:t>
            </w:r>
          </w:p>
        </w:tc>
        <w:tc>
          <w:tcPr>
            <w:tcW w:w="0" w:type="auto"/>
            <w:shd w:val="clear" w:color="auto" w:fill="auto"/>
            <w:vAlign w:val="bottom"/>
          </w:tcPr>
          <w:p w14:paraId="59B2F38B"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4135EED1" w14:textId="77777777" w:rsidR="00826904" w:rsidRPr="00222DDF" w:rsidRDefault="00826904" w:rsidP="00F27598">
            <w:pPr>
              <w:pStyle w:val="72TabletextTablesTableFigureBoxstyles"/>
            </w:pPr>
            <w:r w:rsidRPr="00222DDF">
              <w:t>4.7</w:t>
            </w:r>
          </w:p>
        </w:tc>
        <w:tc>
          <w:tcPr>
            <w:tcW w:w="0" w:type="auto"/>
            <w:shd w:val="clear" w:color="auto" w:fill="auto"/>
            <w:vAlign w:val="bottom"/>
          </w:tcPr>
          <w:p w14:paraId="4D17A12A"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1E8EAEE9" w14:textId="77777777" w:rsidR="00826904" w:rsidRPr="00222DDF" w:rsidRDefault="00826904" w:rsidP="00F27598">
            <w:pPr>
              <w:pStyle w:val="72TabletextTablesTableFigureBoxstyles"/>
            </w:pPr>
            <w:r w:rsidRPr="00222DDF">
              <w:t>6.0</w:t>
            </w:r>
          </w:p>
        </w:tc>
        <w:tc>
          <w:tcPr>
            <w:tcW w:w="0" w:type="auto"/>
            <w:shd w:val="clear" w:color="auto" w:fill="auto"/>
            <w:vAlign w:val="bottom"/>
          </w:tcPr>
          <w:p w14:paraId="62D8F4A3" w14:textId="77777777" w:rsidR="00826904" w:rsidRPr="00222DDF" w:rsidRDefault="00826904" w:rsidP="00F27598">
            <w:pPr>
              <w:pStyle w:val="72TabletextTablesTableFigureBoxstyles"/>
            </w:pPr>
            <w:r w:rsidRPr="00222DDF">
              <w:t>(2.4)</w:t>
            </w:r>
          </w:p>
        </w:tc>
        <w:tc>
          <w:tcPr>
            <w:tcW w:w="0" w:type="auto"/>
            <w:shd w:val="clear" w:color="auto" w:fill="auto"/>
            <w:vAlign w:val="bottom"/>
          </w:tcPr>
          <w:p w14:paraId="382E02CF" w14:textId="77777777" w:rsidR="00826904" w:rsidRPr="00222DDF" w:rsidRDefault="00826904" w:rsidP="00F27598">
            <w:pPr>
              <w:pStyle w:val="72TabletextTablesTableFigureBoxstyles"/>
            </w:pPr>
            <w:r w:rsidRPr="00222DDF">
              <w:t>4.8</w:t>
            </w:r>
          </w:p>
        </w:tc>
        <w:tc>
          <w:tcPr>
            <w:tcW w:w="0" w:type="auto"/>
            <w:shd w:val="clear" w:color="auto" w:fill="auto"/>
            <w:vAlign w:val="bottom"/>
          </w:tcPr>
          <w:p w14:paraId="582E80C3" w14:textId="77777777" w:rsidR="00826904" w:rsidRPr="00222DDF" w:rsidRDefault="00826904" w:rsidP="00F27598">
            <w:pPr>
              <w:pStyle w:val="72TabletextTablesTableFigureBoxstyles"/>
            </w:pPr>
            <w:r w:rsidRPr="00222DDF">
              <w:t>(3.6)</w:t>
            </w:r>
          </w:p>
        </w:tc>
        <w:tc>
          <w:tcPr>
            <w:tcW w:w="0" w:type="auto"/>
            <w:shd w:val="clear" w:color="auto" w:fill="auto"/>
            <w:vAlign w:val="bottom"/>
          </w:tcPr>
          <w:p w14:paraId="0B0E9036" w14:textId="77777777" w:rsidR="00826904" w:rsidRPr="00222DDF" w:rsidRDefault="00826904" w:rsidP="00F27598">
            <w:pPr>
              <w:pStyle w:val="72TabletextTablesTableFigureBoxstyles"/>
            </w:pPr>
            <w:r w:rsidRPr="00222DDF">
              <w:t>4.3</w:t>
            </w:r>
          </w:p>
        </w:tc>
        <w:tc>
          <w:tcPr>
            <w:tcW w:w="0" w:type="auto"/>
            <w:shd w:val="clear" w:color="auto" w:fill="auto"/>
            <w:vAlign w:val="bottom"/>
          </w:tcPr>
          <w:p w14:paraId="48BF1326" w14:textId="77777777" w:rsidR="00826904" w:rsidRPr="00222DDF" w:rsidRDefault="00826904" w:rsidP="00F27598">
            <w:pPr>
              <w:pStyle w:val="72TabletextTablesTableFigureBoxstyles"/>
            </w:pPr>
            <w:r w:rsidRPr="00222DDF">
              <w:t>(3.1)</w:t>
            </w:r>
          </w:p>
        </w:tc>
        <w:tc>
          <w:tcPr>
            <w:tcW w:w="0" w:type="auto"/>
            <w:shd w:val="clear" w:color="auto" w:fill="auto"/>
            <w:vAlign w:val="bottom"/>
          </w:tcPr>
          <w:p w14:paraId="654E8719"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10A1B24F" w14:textId="77777777" w:rsidR="00826904" w:rsidRPr="00222DDF" w:rsidRDefault="00826904" w:rsidP="00F27598">
            <w:pPr>
              <w:pStyle w:val="72TabletextTablesTableFigureBoxstyles"/>
            </w:pPr>
          </w:p>
        </w:tc>
      </w:tr>
      <w:tr w:rsidR="00826904" w:rsidRPr="00222DDF" w14:paraId="5B6DD158" w14:textId="77777777" w:rsidTr="00F27598">
        <w:trPr>
          <w:cantSplit/>
        </w:trPr>
        <w:tc>
          <w:tcPr>
            <w:tcW w:w="0" w:type="auto"/>
            <w:shd w:val="clear" w:color="auto" w:fill="auto"/>
            <w:vAlign w:val="bottom"/>
          </w:tcPr>
          <w:p w14:paraId="58A6E82D" w14:textId="77777777" w:rsidR="00826904" w:rsidRPr="00222DDF" w:rsidRDefault="00826904" w:rsidP="00F27598">
            <w:pPr>
              <w:pStyle w:val="72TabletextTablesTableFigureBoxstyles"/>
            </w:pPr>
            <w:r w:rsidRPr="00222DDF">
              <w:t>Treatment control</w:t>
            </w:r>
          </w:p>
        </w:tc>
        <w:tc>
          <w:tcPr>
            <w:tcW w:w="0" w:type="auto"/>
            <w:shd w:val="clear" w:color="auto" w:fill="auto"/>
            <w:vAlign w:val="bottom"/>
          </w:tcPr>
          <w:p w14:paraId="1625F625" w14:textId="77777777" w:rsidR="00826904" w:rsidRPr="00222DDF" w:rsidRDefault="00826904" w:rsidP="00F27598">
            <w:pPr>
              <w:pStyle w:val="72TabletextTablesTableFigureBoxstyles"/>
            </w:pPr>
            <w:r w:rsidRPr="00222DDF">
              <w:t>6.4</w:t>
            </w:r>
          </w:p>
        </w:tc>
        <w:tc>
          <w:tcPr>
            <w:tcW w:w="0" w:type="auto"/>
            <w:shd w:val="clear" w:color="auto" w:fill="auto"/>
            <w:vAlign w:val="bottom"/>
          </w:tcPr>
          <w:p w14:paraId="49609D37" w14:textId="77777777" w:rsidR="00826904" w:rsidRPr="00222DDF" w:rsidRDefault="00826904" w:rsidP="00F27598">
            <w:pPr>
              <w:pStyle w:val="72TabletextTablesTableFigureBoxstyles"/>
            </w:pPr>
            <w:r w:rsidRPr="00222DDF">
              <w:t>(2.4)</w:t>
            </w:r>
          </w:p>
        </w:tc>
        <w:tc>
          <w:tcPr>
            <w:tcW w:w="0" w:type="auto"/>
            <w:shd w:val="clear" w:color="auto" w:fill="auto"/>
            <w:vAlign w:val="bottom"/>
          </w:tcPr>
          <w:p w14:paraId="1A7C3487" w14:textId="77777777" w:rsidR="00826904" w:rsidRPr="00222DDF" w:rsidRDefault="00826904" w:rsidP="00F27598">
            <w:pPr>
              <w:pStyle w:val="72TabletextTablesTableFigureBoxstyles"/>
            </w:pPr>
            <w:r w:rsidRPr="00222DDF">
              <w:t>6.9</w:t>
            </w:r>
          </w:p>
        </w:tc>
        <w:tc>
          <w:tcPr>
            <w:tcW w:w="0" w:type="auto"/>
            <w:shd w:val="clear" w:color="auto" w:fill="auto"/>
            <w:vAlign w:val="bottom"/>
          </w:tcPr>
          <w:p w14:paraId="29F7E7F3" w14:textId="77777777" w:rsidR="00826904" w:rsidRPr="00222DDF" w:rsidRDefault="00826904" w:rsidP="00F27598">
            <w:pPr>
              <w:pStyle w:val="72TabletextTablesTableFigureBoxstyles"/>
            </w:pPr>
            <w:r w:rsidRPr="00222DDF">
              <w:t>(2.4)</w:t>
            </w:r>
          </w:p>
        </w:tc>
        <w:tc>
          <w:tcPr>
            <w:tcW w:w="0" w:type="auto"/>
            <w:shd w:val="clear" w:color="auto" w:fill="auto"/>
            <w:vAlign w:val="bottom"/>
          </w:tcPr>
          <w:p w14:paraId="268A2501" w14:textId="77777777" w:rsidR="00826904" w:rsidRPr="00222DDF" w:rsidRDefault="00826904" w:rsidP="00F27598">
            <w:pPr>
              <w:pStyle w:val="72TabletextTablesTableFigureBoxstyles"/>
            </w:pPr>
            <w:r w:rsidRPr="00222DDF">
              <w:t>6.8</w:t>
            </w:r>
          </w:p>
        </w:tc>
        <w:tc>
          <w:tcPr>
            <w:tcW w:w="0" w:type="auto"/>
            <w:shd w:val="clear" w:color="auto" w:fill="auto"/>
            <w:vAlign w:val="bottom"/>
          </w:tcPr>
          <w:p w14:paraId="1CBA5508" w14:textId="77777777" w:rsidR="00826904" w:rsidRPr="00222DDF" w:rsidRDefault="00826904" w:rsidP="00F27598">
            <w:pPr>
              <w:pStyle w:val="72TabletextTablesTableFigureBoxstyles"/>
            </w:pPr>
            <w:r w:rsidRPr="00222DDF">
              <w:t>(2.4)</w:t>
            </w:r>
          </w:p>
        </w:tc>
        <w:tc>
          <w:tcPr>
            <w:tcW w:w="0" w:type="auto"/>
            <w:shd w:val="clear" w:color="auto" w:fill="auto"/>
            <w:vAlign w:val="bottom"/>
          </w:tcPr>
          <w:p w14:paraId="335CDA31" w14:textId="77777777" w:rsidR="00826904" w:rsidRPr="00222DDF" w:rsidRDefault="00826904" w:rsidP="00F27598">
            <w:pPr>
              <w:pStyle w:val="72TabletextTablesTableFigureBoxstyles"/>
            </w:pPr>
            <w:r w:rsidRPr="00222DDF">
              <w:t>4.4</w:t>
            </w:r>
          </w:p>
        </w:tc>
        <w:tc>
          <w:tcPr>
            <w:tcW w:w="0" w:type="auto"/>
            <w:shd w:val="clear" w:color="auto" w:fill="auto"/>
            <w:vAlign w:val="bottom"/>
          </w:tcPr>
          <w:p w14:paraId="0C2B4BD1" w14:textId="77777777" w:rsidR="00826904" w:rsidRPr="00222DDF" w:rsidRDefault="00826904" w:rsidP="00F27598">
            <w:pPr>
              <w:pStyle w:val="72TabletextTablesTableFigureBoxstyles"/>
            </w:pPr>
            <w:r w:rsidRPr="00222DDF">
              <w:t>(3.4)</w:t>
            </w:r>
          </w:p>
        </w:tc>
        <w:tc>
          <w:tcPr>
            <w:tcW w:w="0" w:type="auto"/>
            <w:shd w:val="clear" w:color="auto" w:fill="auto"/>
            <w:vAlign w:val="bottom"/>
          </w:tcPr>
          <w:p w14:paraId="7408455F" w14:textId="77777777" w:rsidR="00826904" w:rsidRPr="00222DDF" w:rsidRDefault="00826904" w:rsidP="00F27598">
            <w:pPr>
              <w:pStyle w:val="72TabletextTablesTableFigureBoxstyles"/>
            </w:pPr>
            <w:r w:rsidRPr="00222DDF">
              <w:t>6.7</w:t>
            </w:r>
          </w:p>
        </w:tc>
        <w:tc>
          <w:tcPr>
            <w:tcW w:w="0" w:type="auto"/>
            <w:shd w:val="clear" w:color="auto" w:fill="auto"/>
            <w:vAlign w:val="bottom"/>
          </w:tcPr>
          <w:p w14:paraId="7C5A5368" w14:textId="77777777" w:rsidR="00826904" w:rsidRPr="00222DDF" w:rsidRDefault="00826904" w:rsidP="00F27598">
            <w:pPr>
              <w:pStyle w:val="72TabletextTablesTableFigureBoxstyles"/>
            </w:pPr>
            <w:r w:rsidRPr="00222DDF">
              <w:t>(2.1)</w:t>
            </w:r>
          </w:p>
        </w:tc>
        <w:tc>
          <w:tcPr>
            <w:tcW w:w="0" w:type="auto"/>
            <w:shd w:val="clear" w:color="auto" w:fill="auto"/>
            <w:vAlign w:val="bottom"/>
          </w:tcPr>
          <w:p w14:paraId="303EAD66"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6F8EFC31" w14:textId="77777777" w:rsidR="00826904" w:rsidRPr="00222DDF" w:rsidRDefault="00826904" w:rsidP="00F27598">
            <w:pPr>
              <w:pStyle w:val="72TabletextTablesTableFigureBoxstyles"/>
            </w:pPr>
          </w:p>
        </w:tc>
      </w:tr>
      <w:tr w:rsidR="00826904" w:rsidRPr="00222DDF" w14:paraId="29CD5C53" w14:textId="77777777" w:rsidTr="00F27598">
        <w:trPr>
          <w:cantSplit/>
        </w:trPr>
        <w:tc>
          <w:tcPr>
            <w:tcW w:w="0" w:type="auto"/>
            <w:shd w:val="clear" w:color="auto" w:fill="auto"/>
            <w:vAlign w:val="bottom"/>
          </w:tcPr>
          <w:p w14:paraId="1F050C64" w14:textId="77777777" w:rsidR="00826904" w:rsidRPr="00222DDF" w:rsidRDefault="00826904" w:rsidP="00F27598">
            <w:pPr>
              <w:pStyle w:val="72TabletextTablesTableFigureBoxstyles"/>
            </w:pPr>
            <w:r w:rsidRPr="00222DDF">
              <w:t>Identity</w:t>
            </w:r>
          </w:p>
        </w:tc>
        <w:tc>
          <w:tcPr>
            <w:tcW w:w="0" w:type="auto"/>
            <w:shd w:val="clear" w:color="auto" w:fill="auto"/>
            <w:vAlign w:val="bottom"/>
          </w:tcPr>
          <w:p w14:paraId="1FB90FA1" w14:textId="77777777" w:rsidR="00826904" w:rsidRPr="00222DDF" w:rsidRDefault="00826904" w:rsidP="00F27598">
            <w:pPr>
              <w:pStyle w:val="72TabletextTablesTableFigureBoxstyles"/>
            </w:pPr>
            <w:r w:rsidRPr="00222DDF">
              <w:t>6.8</w:t>
            </w:r>
          </w:p>
        </w:tc>
        <w:tc>
          <w:tcPr>
            <w:tcW w:w="0" w:type="auto"/>
            <w:shd w:val="clear" w:color="auto" w:fill="auto"/>
            <w:vAlign w:val="bottom"/>
          </w:tcPr>
          <w:p w14:paraId="199948EA" w14:textId="77777777" w:rsidR="00826904" w:rsidRPr="00222DDF" w:rsidRDefault="00826904" w:rsidP="00F27598">
            <w:pPr>
              <w:pStyle w:val="72TabletextTablesTableFigureBoxstyles"/>
            </w:pPr>
            <w:r w:rsidRPr="00222DDF">
              <w:t>(1.9)</w:t>
            </w:r>
          </w:p>
        </w:tc>
        <w:tc>
          <w:tcPr>
            <w:tcW w:w="0" w:type="auto"/>
            <w:shd w:val="clear" w:color="auto" w:fill="auto"/>
            <w:vAlign w:val="bottom"/>
          </w:tcPr>
          <w:p w14:paraId="288F000B" w14:textId="77777777" w:rsidR="00826904" w:rsidRPr="00222DDF" w:rsidRDefault="00826904" w:rsidP="00F27598">
            <w:pPr>
              <w:pStyle w:val="72TabletextTablesTableFigureBoxstyles"/>
            </w:pPr>
            <w:r w:rsidRPr="00222DDF">
              <w:t>6.8</w:t>
            </w:r>
          </w:p>
        </w:tc>
        <w:tc>
          <w:tcPr>
            <w:tcW w:w="0" w:type="auto"/>
            <w:shd w:val="clear" w:color="auto" w:fill="auto"/>
            <w:vAlign w:val="bottom"/>
          </w:tcPr>
          <w:p w14:paraId="110160F8" w14:textId="77777777" w:rsidR="00826904" w:rsidRPr="00222DDF" w:rsidRDefault="00826904" w:rsidP="00F27598">
            <w:pPr>
              <w:pStyle w:val="72TabletextTablesTableFigureBoxstyles"/>
            </w:pPr>
            <w:r w:rsidRPr="00222DDF">
              <w:t>(2.1)</w:t>
            </w:r>
          </w:p>
        </w:tc>
        <w:tc>
          <w:tcPr>
            <w:tcW w:w="0" w:type="auto"/>
            <w:shd w:val="clear" w:color="auto" w:fill="auto"/>
            <w:vAlign w:val="bottom"/>
          </w:tcPr>
          <w:p w14:paraId="7CF1BBB1" w14:textId="77777777" w:rsidR="00826904" w:rsidRPr="00222DDF" w:rsidRDefault="00826904" w:rsidP="00F27598">
            <w:pPr>
              <w:pStyle w:val="72TabletextTablesTableFigureBoxstyles"/>
            </w:pPr>
            <w:r w:rsidRPr="00222DDF">
              <w:t>7.1</w:t>
            </w:r>
          </w:p>
        </w:tc>
        <w:tc>
          <w:tcPr>
            <w:tcW w:w="0" w:type="auto"/>
            <w:shd w:val="clear" w:color="auto" w:fill="auto"/>
            <w:vAlign w:val="bottom"/>
          </w:tcPr>
          <w:p w14:paraId="60BA7EF1" w14:textId="77777777" w:rsidR="00826904" w:rsidRPr="00222DDF" w:rsidRDefault="00826904" w:rsidP="00F27598">
            <w:pPr>
              <w:pStyle w:val="72TabletextTablesTableFigureBoxstyles"/>
            </w:pPr>
            <w:r w:rsidRPr="00222DDF">
              <w:t>(2.3)</w:t>
            </w:r>
          </w:p>
        </w:tc>
        <w:tc>
          <w:tcPr>
            <w:tcW w:w="0" w:type="auto"/>
            <w:shd w:val="clear" w:color="auto" w:fill="auto"/>
            <w:vAlign w:val="bottom"/>
          </w:tcPr>
          <w:p w14:paraId="6DA4D750" w14:textId="77777777" w:rsidR="00826904" w:rsidRPr="00222DDF" w:rsidRDefault="00826904" w:rsidP="00F27598">
            <w:pPr>
              <w:pStyle w:val="72TabletextTablesTableFigureBoxstyles"/>
            </w:pPr>
            <w:r w:rsidRPr="00222DDF">
              <w:t>6.9</w:t>
            </w:r>
          </w:p>
        </w:tc>
        <w:tc>
          <w:tcPr>
            <w:tcW w:w="0" w:type="auto"/>
            <w:shd w:val="clear" w:color="auto" w:fill="auto"/>
            <w:vAlign w:val="bottom"/>
          </w:tcPr>
          <w:p w14:paraId="67E50A40"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58C7328F" w14:textId="77777777" w:rsidR="00826904" w:rsidRPr="00222DDF" w:rsidRDefault="00826904" w:rsidP="00F27598">
            <w:pPr>
              <w:pStyle w:val="72TabletextTablesTableFigureBoxstyles"/>
            </w:pPr>
            <w:r w:rsidRPr="00222DDF">
              <w:t>6.3</w:t>
            </w:r>
          </w:p>
        </w:tc>
        <w:tc>
          <w:tcPr>
            <w:tcW w:w="0" w:type="auto"/>
            <w:shd w:val="clear" w:color="auto" w:fill="auto"/>
            <w:vAlign w:val="bottom"/>
          </w:tcPr>
          <w:p w14:paraId="6CEB74B5"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1FE93F03"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52232849" w14:textId="77777777" w:rsidR="00826904" w:rsidRPr="00222DDF" w:rsidRDefault="00826904" w:rsidP="00F27598">
            <w:pPr>
              <w:pStyle w:val="72TabletextTablesTableFigureBoxstyles"/>
            </w:pPr>
          </w:p>
        </w:tc>
      </w:tr>
      <w:tr w:rsidR="00826904" w:rsidRPr="00222DDF" w14:paraId="2EC18418" w14:textId="77777777" w:rsidTr="00F27598">
        <w:trPr>
          <w:cantSplit/>
        </w:trPr>
        <w:tc>
          <w:tcPr>
            <w:tcW w:w="0" w:type="auto"/>
            <w:shd w:val="clear" w:color="auto" w:fill="auto"/>
            <w:vAlign w:val="bottom"/>
          </w:tcPr>
          <w:p w14:paraId="465BB3E5" w14:textId="77777777" w:rsidR="00826904" w:rsidRPr="00222DDF" w:rsidRDefault="00826904" w:rsidP="00F27598">
            <w:pPr>
              <w:pStyle w:val="72TabletextTablesTableFigureBoxstyles"/>
            </w:pPr>
            <w:r w:rsidRPr="00222DDF">
              <w:t>Concern</w:t>
            </w:r>
          </w:p>
        </w:tc>
        <w:tc>
          <w:tcPr>
            <w:tcW w:w="0" w:type="auto"/>
            <w:shd w:val="clear" w:color="auto" w:fill="auto"/>
            <w:vAlign w:val="bottom"/>
          </w:tcPr>
          <w:p w14:paraId="47112691" w14:textId="77777777" w:rsidR="00826904" w:rsidRPr="00222DDF" w:rsidRDefault="00826904" w:rsidP="00F27598">
            <w:pPr>
              <w:pStyle w:val="72TabletextTablesTableFigureBoxstyles"/>
            </w:pPr>
            <w:r w:rsidRPr="00222DDF">
              <w:t>7.4</w:t>
            </w:r>
          </w:p>
        </w:tc>
        <w:tc>
          <w:tcPr>
            <w:tcW w:w="0" w:type="auto"/>
            <w:shd w:val="clear" w:color="auto" w:fill="auto"/>
            <w:vAlign w:val="bottom"/>
          </w:tcPr>
          <w:p w14:paraId="7801625D"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682773E2" w14:textId="77777777" w:rsidR="00826904" w:rsidRPr="00222DDF" w:rsidRDefault="00826904" w:rsidP="00F27598">
            <w:pPr>
              <w:pStyle w:val="72TabletextTablesTableFigureBoxstyles"/>
            </w:pPr>
            <w:r w:rsidRPr="00222DDF">
              <w:t>7.5</w:t>
            </w:r>
          </w:p>
        </w:tc>
        <w:tc>
          <w:tcPr>
            <w:tcW w:w="0" w:type="auto"/>
            <w:shd w:val="clear" w:color="auto" w:fill="auto"/>
            <w:vAlign w:val="bottom"/>
          </w:tcPr>
          <w:p w14:paraId="4C9586BC"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1F5EA7C6" w14:textId="77777777" w:rsidR="00826904" w:rsidRPr="00222DDF" w:rsidRDefault="00826904" w:rsidP="00F27598">
            <w:pPr>
              <w:pStyle w:val="72TabletextTablesTableFigureBoxstyles"/>
            </w:pPr>
            <w:r w:rsidRPr="00222DDF">
              <w:t>7.8</w:t>
            </w:r>
          </w:p>
        </w:tc>
        <w:tc>
          <w:tcPr>
            <w:tcW w:w="0" w:type="auto"/>
            <w:shd w:val="clear" w:color="auto" w:fill="auto"/>
            <w:vAlign w:val="bottom"/>
          </w:tcPr>
          <w:p w14:paraId="0D5729BB"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63E89365" w14:textId="77777777" w:rsidR="00826904" w:rsidRPr="00222DDF" w:rsidRDefault="00826904" w:rsidP="00F27598">
            <w:pPr>
              <w:pStyle w:val="72TabletextTablesTableFigureBoxstyles"/>
            </w:pPr>
            <w:r w:rsidRPr="00222DDF">
              <w:t>8.0</w:t>
            </w:r>
          </w:p>
        </w:tc>
        <w:tc>
          <w:tcPr>
            <w:tcW w:w="0" w:type="auto"/>
            <w:shd w:val="clear" w:color="auto" w:fill="auto"/>
            <w:vAlign w:val="bottom"/>
          </w:tcPr>
          <w:p w14:paraId="6C6B66D3" w14:textId="77777777" w:rsidR="00826904" w:rsidRPr="00222DDF" w:rsidRDefault="00826904" w:rsidP="00F27598">
            <w:pPr>
              <w:pStyle w:val="72TabletextTablesTableFigureBoxstyles"/>
            </w:pPr>
            <w:r w:rsidRPr="00222DDF">
              <w:t>(2.2)</w:t>
            </w:r>
          </w:p>
        </w:tc>
        <w:tc>
          <w:tcPr>
            <w:tcW w:w="0" w:type="auto"/>
            <w:shd w:val="clear" w:color="auto" w:fill="auto"/>
            <w:vAlign w:val="bottom"/>
          </w:tcPr>
          <w:p w14:paraId="6F54A463" w14:textId="77777777" w:rsidR="00826904" w:rsidRPr="00222DDF" w:rsidRDefault="00826904" w:rsidP="00F27598">
            <w:pPr>
              <w:pStyle w:val="72TabletextTablesTableFigureBoxstyles"/>
            </w:pPr>
            <w:r w:rsidRPr="00222DDF">
              <w:t>8.8</w:t>
            </w:r>
          </w:p>
        </w:tc>
        <w:tc>
          <w:tcPr>
            <w:tcW w:w="0" w:type="auto"/>
            <w:shd w:val="clear" w:color="auto" w:fill="auto"/>
            <w:vAlign w:val="bottom"/>
          </w:tcPr>
          <w:p w14:paraId="1D334DFF" w14:textId="77777777" w:rsidR="00826904" w:rsidRPr="00222DDF" w:rsidRDefault="00826904" w:rsidP="00F27598">
            <w:pPr>
              <w:pStyle w:val="72TabletextTablesTableFigureBoxstyles"/>
            </w:pPr>
            <w:r w:rsidRPr="00222DDF">
              <w:t>(0.5)</w:t>
            </w:r>
          </w:p>
        </w:tc>
        <w:tc>
          <w:tcPr>
            <w:tcW w:w="0" w:type="auto"/>
            <w:shd w:val="clear" w:color="auto" w:fill="auto"/>
            <w:vAlign w:val="bottom"/>
          </w:tcPr>
          <w:p w14:paraId="5443F5FE"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4E41009E" w14:textId="77777777" w:rsidR="00826904" w:rsidRPr="00222DDF" w:rsidRDefault="00826904" w:rsidP="00F27598">
            <w:pPr>
              <w:pStyle w:val="72TabletextTablesTableFigureBoxstyles"/>
            </w:pPr>
          </w:p>
        </w:tc>
      </w:tr>
      <w:tr w:rsidR="00826904" w:rsidRPr="00222DDF" w14:paraId="6733340A" w14:textId="77777777" w:rsidTr="00F27598">
        <w:trPr>
          <w:cantSplit/>
        </w:trPr>
        <w:tc>
          <w:tcPr>
            <w:tcW w:w="0" w:type="auto"/>
            <w:shd w:val="clear" w:color="auto" w:fill="auto"/>
            <w:vAlign w:val="bottom"/>
          </w:tcPr>
          <w:p w14:paraId="50F54643" w14:textId="77777777" w:rsidR="00826904" w:rsidRPr="00222DDF" w:rsidRDefault="00826904" w:rsidP="00F27598">
            <w:pPr>
              <w:pStyle w:val="72TabletextTablesTableFigureBoxstyles"/>
            </w:pPr>
            <w:r w:rsidRPr="00222DDF">
              <w:t>Coherence</w:t>
            </w:r>
          </w:p>
        </w:tc>
        <w:tc>
          <w:tcPr>
            <w:tcW w:w="0" w:type="auto"/>
            <w:shd w:val="clear" w:color="auto" w:fill="auto"/>
            <w:vAlign w:val="bottom"/>
          </w:tcPr>
          <w:p w14:paraId="6C95655C" w14:textId="77777777" w:rsidR="00826904" w:rsidRPr="00222DDF" w:rsidRDefault="00826904" w:rsidP="00F27598">
            <w:pPr>
              <w:pStyle w:val="72TabletextTablesTableFigureBoxstyles"/>
            </w:pPr>
            <w:r w:rsidRPr="00222DDF">
              <w:t>7.2</w:t>
            </w:r>
          </w:p>
        </w:tc>
        <w:tc>
          <w:tcPr>
            <w:tcW w:w="0" w:type="auto"/>
            <w:shd w:val="clear" w:color="auto" w:fill="auto"/>
            <w:vAlign w:val="bottom"/>
          </w:tcPr>
          <w:p w14:paraId="3A5E5F47" w14:textId="77777777" w:rsidR="00826904" w:rsidRPr="00222DDF" w:rsidRDefault="00826904" w:rsidP="00F27598">
            <w:pPr>
              <w:pStyle w:val="72TabletextTablesTableFigureBoxstyles"/>
            </w:pPr>
            <w:r w:rsidRPr="00222DDF">
              <w:t>(2.8)</w:t>
            </w:r>
          </w:p>
        </w:tc>
        <w:tc>
          <w:tcPr>
            <w:tcW w:w="0" w:type="auto"/>
            <w:shd w:val="clear" w:color="auto" w:fill="auto"/>
            <w:vAlign w:val="bottom"/>
          </w:tcPr>
          <w:p w14:paraId="5179ED26" w14:textId="77777777" w:rsidR="00826904" w:rsidRPr="00222DDF" w:rsidRDefault="00826904" w:rsidP="00F27598">
            <w:pPr>
              <w:pStyle w:val="72TabletextTablesTableFigureBoxstyles"/>
            </w:pPr>
            <w:r w:rsidRPr="00222DDF">
              <w:t>7.3</w:t>
            </w:r>
          </w:p>
        </w:tc>
        <w:tc>
          <w:tcPr>
            <w:tcW w:w="0" w:type="auto"/>
            <w:shd w:val="clear" w:color="auto" w:fill="auto"/>
            <w:vAlign w:val="bottom"/>
          </w:tcPr>
          <w:p w14:paraId="4D8BBA26"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04711A80" w14:textId="77777777" w:rsidR="00826904" w:rsidRPr="00222DDF" w:rsidRDefault="00826904" w:rsidP="00F27598">
            <w:pPr>
              <w:pStyle w:val="72TabletextTablesTableFigureBoxstyles"/>
            </w:pPr>
            <w:r w:rsidRPr="00222DDF">
              <w:t>6.9</w:t>
            </w:r>
          </w:p>
        </w:tc>
        <w:tc>
          <w:tcPr>
            <w:tcW w:w="0" w:type="auto"/>
            <w:shd w:val="clear" w:color="auto" w:fill="auto"/>
            <w:vAlign w:val="bottom"/>
          </w:tcPr>
          <w:p w14:paraId="02125A0D" w14:textId="77777777" w:rsidR="00826904" w:rsidRPr="00222DDF" w:rsidRDefault="00826904" w:rsidP="00F27598">
            <w:pPr>
              <w:pStyle w:val="72TabletextTablesTableFigureBoxstyles"/>
            </w:pPr>
            <w:r w:rsidRPr="00222DDF">
              <w:t>(2.5)</w:t>
            </w:r>
          </w:p>
        </w:tc>
        <w:tc>
          <w:tcPr>
            <w:tcW w:w="0" w:type="auto"/>
            <w:shd w:val="clear" w:color="auto" w:fill="auto"/>
            <w:vAlign w:val="bottom"/>
          </w:tcPr>
          <w:p w14:paraId="15154505" w14:textId="77777777" w:rsidR="00826904" w:rsidRPr="00222DDF" w:rsidRDefault="00826904" w:rsidP="00F27598">
            <w:pPr>
              <w:pStyle w:val="72TabletextTablesTableFigureBoxstyles"/>
            </w:pPr>
            <w:r w:rsidRPr="00222DDF">
              <w:t>7.9</w:t>
            </w:r>
          </w:p>
        </w:tc>
        <w:tc>
          <w:tcPr>
            <w:tcW w:w="0" w:type="auto"/>
            <w:shd w:val="clear" w:color="auto" w:fill="auto"/>
            <w:vAlign w:val="bottom"/>
          </w:tcPr>
          <w:p w14:paraId="6C058F4E" w14:textId="77777777" w:rsidR="00826904" w:rsidRPr="00222DDF" w:rsidRDefault="00826904" w:rsidP="00F27598">
            <w:pPr>
              <w:pStyle w:val="72TabletextTablesTableFigureBoxstyles"/>
            </w:pPr>
            <w:r w:rsidRPr="00222DDF">
              <w:t>(3.3)</w:t>
            </w:r>
          </w:p>
        </w:tc>
        <w:tc>
          <w:tcPr>
            <w:tcW w:w="0" w:type="auto"/>
            <w:shd w:val="clear" w:color="auto" w:fill="auto"/>
            <w:vAlign w:val="bottom"/>
          </w:tcPr>
          <w:p w14:paraId="2C57A6E9" w14:textId="77777777" w:rsidR="00826904" w:rsidRPr="00222DDF" w:rsidRDefault="00826904" w:rsidP="00F27598">
            <w:pPr>
              <w:pStyle w:val="72TabletextTablesTableFigureBoxstyles"/>
            </w:pPr>
            <w:r w:rsidRPr="00222DDF">
              <w:t>5.5</w:t>
            </w:r>
          </w:p>
        </w:tc>
        <w:tc>
          <w:tcPr>
            <w:tcW w:w="0" w:type="auto"/>
            <w:shd w:val="clear" w:color="auto" w:fill="auto"/>
            <w:vAlign w:val="bottom"/>
          </w:tcPr>
          <w:p w14:paraId="39AB10FC" w14:textId="77777777" w:rsidR="00826904" w:rsidRPr="00222DDF" w:rsidRDefault="00826904" w:rsidP="00F27598">
            <w:pPr>
              <w:pStyle w:val="72TabletextTablesTableFigureBoxstyles"/>
            </w:pPr>
            <w:r w:rsidRPr="00222DDF">
              <w:t>(1.9)</w:t>
            </w:r>
          </w:p>
        </w:tc>
        <w:tc>
          <w:tcPr>
            <w:tcW w:w="0" w:type="auto"/>
            <w:shd w:val="clear" w:color="auto" w:fill="auto"/>
            <w:vAlign w:val="bottom"/>
          </w:tcPr>
          <w:p w14:paraId="72B7734D"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02CF566D" w14:textId="77777777" w:rsidR="00826904" w:rsidRPr="00222DDF" w:rsidRDefault="00826904" w:rsidP="00F27598">
            <w:pPr>
              <w:pStyle w:val="72TabletextTablesTableFigureBoxstyles"/>
            </w:pPr>
          </w:p>
        </w:tc>
      </w:tr>
      <w:tr w:rsidR="00826904" w:rsidRPr="00222DDF" w14:paraId="257C7B26" w14:textId="77777777" w:rsidTr="00F27598">
        <w:trPr>
          <w:cantSplit/>
        </w:trPr>
        <w:tc>
          <w:tcPr>
            <w:tcW w:w="0" w:type="auto"/>
            <w:shd w:val="clear" w:color="auto" w:fill="auto"/>
            <w:vAlign w:val="bottom"/>
          </w:tcPr>
          <w:p w14:paraId="3260566D" w14:textId="77777777" w:rsidR="00826904" w:rsidRPr="00222DDF" w:rsidRDefault="00826904" w:rsidP="00F27598">
            <w:pPr>
              <w:pStyle w:val="72TabletextTablesTableFigureBoxstyles"/>
            </w:pPr>
            <w:r w:rsidRPr="00222DDF">
              <w:t>Emotional response</w:t>
            </w:r>
          </w:p>
        </w:tc>
        <w:tc>
          <w:tcPr>
            <w:tcW w:w="0" w:type="auto"/>
            <w:shd w:val="clear" w:color="auto" w:fill="auto"/>
            <w:vAlign w:val="bottom"/>
          </w:tcPr>
          <w:p w14:paraId="34E06891" w14:textId="77777777" w:rsidR="00826904" w:rsidRPr="00222DDF" w:rsidRDefault="00826904" w:rsidP="00F27598">
            <w:pPr>
              <w:pStyle w:val="72TabletextTablesTableFigureBoxstyles"/>
            </w:pPr>
            <w:r w:rsidRPr="00222DDF">
              <w:t>6.4</w:t>
            </w:r>
          </w:p>
        </w:tc>
        <w:tc>
          <w:tcPr>
            <w:tcW w:w="0" w:type="auto"/>
            <w:shd w:val="clear" w:color="auto" w:fill="auto"/>
            <w:vAlign w:val="bottom"/>
          </w:tcPr>
          <w:p w14:paraId="20185BC5"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618546EB" w14:textId="77777777" w:rsidR="00826904" w:rsidRPr="00222DDF" w:rsidRDefault="00826904" w:rsidP="00F27598">
            <w:pPr>
              <w:pStyle w:val="72TabletextTablesTableFigureBoxstyles"/>
            </w:pPr>
            <w:r w:rsidRPr="00222DDF">
              <w:t>6.5</w:t>
            </w:r>
          </w:p>
        </w:tc>
        <w:tc>
          <w:tcPr>
            <w:tcW w:w="0" w:type="auto"/>
            <w:shd w:val="clear" w:color="auto" w:fill="auto"/>
            <w:vAlign w:val="bottom"/>
          </w:tcPr>
          <w:p w14:paraId="50FE819B" w14:textId="77777777" w:rsidR="00826904" w:rsidRPr="00222DDF" w:rsidRDefault="00826904" w:rsidP="00F27598">
            <w:pPr>
              <w:pStyle w:val="72TabletextTablesTableFigureBoxstyles"/>
            </w:pPr>
            <w:r w:rsidRPr="00222DDF">
              <w:t>(2.8)</w:t>
            </w:r>
          </w:p>
        </w:tc>
        <w:tc>
          <w:tcPr>
            <w:tcW w:w="0" w:type="auto"/>
            <w:shd w:val="clear" w:color="auto" w:fill="auto"/>
            <w:vAlign w:val="bottom"/>
          </w:tcPr>
          <w:p w14:paraId="4EBF0826" w14:textId="77777777" w:rsidR="00826904" w:rsidRPr="00222DDF" w:rsidRDefault="00826904" w:rsidP="00F27598">
            <w:pPr>
              <w:pStyle w:val="72TabletextTablesTableFigureBoxstyles"/>
            </w:pPr>
            <w:r w:rsidRPr="00222DDF">
              <w:t>6.5</w:t>
            </w:r>
          </w:p>
        </w:tc>
        <w:tc>
          <w:tcPr>
            <w:tcW w:w="0" w:type="auto"/>
            <w:shd w:val="clear" w:color="auto" w:fill="auto"/>
            <w:vAlign w:val="bottom"/>
          </w:tcPr>
          <w:p w14:paraId="11A888C7" w14:textId="77777777" w:rsidR="00826904" w:rsidRPr="00222DDF" w:rsidRDefault="00826904" w:rsidP="00F27598">
            <w:pPr>
              <w:pStyle w:val="72TabletextTablesTableFigureBoxstyles"/>
            </w:pPr>
            <w:r w:rsidRPr="00222DDF">
              <w:t>(2.9)</w:t>
            </w:r>
          </w:p>
        </w:tc>
        <w:tc>
          <w:tcPr>
            <w:tcW w:w="0" w:type="auto"/>
            <w:shd w:val="clear" w:color="auto" w:fill="auto"/>
            <w:vAlign w:val="bottom"/>
          </w:tcPr>
          <w:p w14:paraId="0993EE26" w14:textId="77777777" w:rsidR="00826904" w:rsidRPr="00222DDF" w:rsidRDefault="00826904" w:rsidP="00F27598">
            <w:pPr>
              <w:pStyle w:val="72TabletextTablesTableFigureBoxstyles"/>
            </w:pPr>
            <w:r w:rsidRPr="00222DDF">
              <w:t>6.7</w:t>
            </w:r>
          </w:p>
        </w:tc>
        <w:tc>
          <w:tcPr>
            <w:tcW w:w="0" w:type="auto"/>
            <w:shd w:val="clear" w:color="auto" w:fill="auto"/>
            <w:vAlign w:val="bottom"/>
          </w:tcPr>
          <w:p w14:paraId="0B23CF98"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77DFBF00" w14:textId="77777777" w:rsidR="00826904" w:rsidRPr="00222DDF" w:rsidRDefault="00826904" w:rsidP="00F27598">
            <w:pPr>
              <w:pStyle w:val="72TabletextTablesTableFigureBoxstyles"/>
            </w:pPr>
            <w:r w:rsidRPr="00222DDF">
              <w:t>7.5</w:t>
            </w:r>
          </w:p>
        </w:tc>
        <w:tc>
          <w:tcPr>
            <w:tcW w:w="0" w:type="auto"/>
            <w:shd w:val="clear" w:color="auto" w:fill="auto"/>
            <w:vAlign w:val="bottom"/>
          </w:tcPr>
          <w:p w14:paraId="5DAF5976" w14:textId="77777777" w:rsidR="00826904" w:rsidRPr="00222DDF" w:rsidRDefault="00826904" w:rsidP="00F27598">
            <w:pPr>
              <w:pStyle w:val="72TabletextTablesTableFigureBoxstyles"/>
            </w:pPr>
            <w:r w:rsidRPr="00222DDF">
              <w:t>(1.9)</w:t>
            </w:r>
          </w:p>
        </w:tc>
        <w:tc>
          <w:tcPr>
            <w:tcW w:w="0" w:type="auto"/>
            <w:shd w:val="clear" w:color="auto" w:fill="auto"/>
            <w:vAlign w:val="bottom"/>
          </w:tcPr>
          <w:p w14:paraId="2B07E474"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68D3EEC9" w14:textId="77777777" w:rsidR="00826904" w:rsidRPr="00222DDF" w:rsidRDefault="00826904" w:rsidP="00F27598">
            <w:pPr>
              <w:pStyle w:val="72TabletextTablesTableFigureBoxstyles"/>
            </w:pPr>
          </w:p>
        </w:tc>
      </w:tr>
      <w:tr w:rsidR="00826904" w:rsidRPr="00222DDF" w14:paraId="50D008ED" w14:textId="77777777" w:rsidTr="00F27598">
        <w:trPr>
          <w:cantSplit/>
        </w:trPr>
        <w:tc>
          <w:tcPr>
            <w:tcW w:w="0" w:type="auto"/>
            <w:shd w:val="clear" w:color="auto" w:fill="EDEDED"/>
            <w:vAlign w:val="bottom"/>
          </w:tcPr>
          <w:p w14:paraId="338D2A63" w14:textId="77777777" w:rsidR="00826904" w:rsidRPr="000F354A" w:rsidRDefault="00826904" w:rsidP="00F27598">
            <w:pPr>
              <w:pStyle w:val="72TabletextTablesTableFigureBoxstyles"/>
              <w:rPr>
                <w:b/>
              </w:rPr>
            </w:pPr>
            <w:r w:rsidRPr="000F354A">
              <w:rPr>
                <w:b/>
              </w:rPr>
              <w:t>heiQ – Mean (SD)</w:t>
            </w:r>
          </w:p>
        </w:tc>
        <w:tc>
          <w:tcPr>
            <w:tcW w:w="0" w:type="auto"/>
            <w:shd w:val="clear" w:color="auto" w:fill="EDEDED"/>
            <w:vAlign w:val="bottom"/>
          </w:tcPr>
          <w:p w14:paraId="499FD9AD" w14:textId="77777777" w:rsidR="00826904" w:rsidRPr="000F354A" w:rsidRDefault="00826904" w:rsidP="00F27598">
            <w:pPr>
              <w:pStyle w:val="72TabletextTablesTableFigureBoxstyles"/>
            </w:pPr>
          </w:p>
        </w:tc>
        <w:tc>
          <w:tcPr>
            <w:tcW w:w="0" w:type="auto"/>
            <w:shd w:val="clear" w:color="auto" w:fill="EDEDED"/>
            <w:vAlign w:val="bottom"/>
          </w:tcPr>
          <w:p w14:paraId="146EA727" w14:textId="77777777" w:rsidR="00826904" w:rsidRPr="000F354A" w:rsidRDefault="00826904" w:rsidP="00F27598">
            <w:pPr>
              <w:pStyle w:val="72TabletextTablesTableFigureBoxstyles"/>
            </w:pPr>
          </w:p>
        </w:tc>
        <w:tc>
          <w:tcPr>
            <w:tcW w:w="0" w:type="auto"/>
            <w:shd w:val="clear" w:color="auto" w:fill="EDEDED"/>
            <w:vAlign w:val="bottom"/>
          </w:tcPr>
          <w:p w14:paraId="740F4CD2" w14:textId="77777777" w:rsidR="00826904" w:rsidRPr="000F354A" w:rsidRDefault="00826904" w:rsidP="00F27598">
            <w:pPr>
              <w:pStyle w:val="72TabletextTablesTableFigureBoxstyles"/>
            </w:pPr>
          </w:p>
        </w:tc>
        <w:tc>
          <w:tcPr>
            <w:tcW w:w="0" w:type="auto"/>
            <w:shd w:val="clear" w:color="auto" w:fill="EDEDED"/>
            <w:vAlign w:val="bottom"/>
          </w:tcPr>
          <w:p w14:paraId="0A030356" w14:textId="77777777" w:rsidR="00826904" w:rsidRPr="000F354A" w:rsidRDefault="00826904" w:rsidP="00F27598">
            <w:pPr>
              <w:pStyle w:val="72TabletextTablesTableFigureBoxstyles"/>
            </w:pPr>
          </w:p>
        </w:tc>
        <w:tc>
          <w:tcPr>
            <w:tcW w:w="0" w:type="auto"/>
            <w:shd w:val="clear" w:color="auto" w:fill="EDEDED"/>
            <w:vAlign w:val="bottom"/>
          </w:tcPr>
          <w:p w14:paraId="30A3B536" w14:textId="77777777" w:rsidR="00826904" w:rsidRPr="000F354A" w:rsidRDefault="00826904" w:rsidP="00F27598">
            <w:pPr>
              <w:pStyle w:val="72TabletextTablesTableFigureBoxstyles"/>
            </w:pPr>
          </w:p>
        </w:tc>
        <w:tc>
          <w:tcPr>
            <w:tcW w:w="0" w:type="auto"/>
            <w:shd w:val="clear" w:color="auto" w:fill="EDEDED"/>
            <w:vAlign w:val="bottom"/>
          </w:tcPr>
          <w:p w14:paraId="136BB096" w14:textId="77777777" w:rsidR="00826904" w:rsidRPr="000F354A" w:rsidRDefault="00826904" w:rsidP="00F27598">
            <w:pPr>
              <w:pStyle w:val="72TabletextTablesTableFigureBoxstyles"/>
            </w:pPr>
          </w:p>
        </w:tc>
        <w:tc>
          <w:tcPr>
            <w:tcW w:w="0" w:type="auto"/>
            <w:shd w:val="clear" w:color="auto" w:fill="EDEDED"/>
            <w:vAlign w:val="bottom"/>
          </w:tcPr>
          <w:p w14:paraId="25622769" w14:textId="77777777" w:rsidR="00826904" w:rsidRPr="000F354A" w:rsidRDefault="00826904" w:rsidP="00F27598">
            <w:pPr>
              <w:pStyle w:val="72TabletextTablesTableFigureBoxstyles"/>
            </w:pPr>
          </w:p>
        </w:tc>
        <w:tc>
          <w:tcPr>
            <w:tcW w:w="0" w:type="auto"/>
            <w:shd w:val="clear" w:color="auto" w:fill="EDEDED"/>
            <w:vAlign w:val="bottom"/>
          </w:tcPr>
          <w:p w14:paraId="418EB479" w14:textId="77777777" w:rsidR="00826904" w:rsidRPr="000F354A" w:rsidRDefault="00826904" w:rsidP="00F27598">
            <w:pPr>
              <w:pStyle w:val="72TabletextTablesTableFigureBoxstyles"/>
            </w:pPr>
          </w:p>
        </w:tc>
        <w:tc>
          <w:tcPr>
            <w:tcW w:w="0" w:type="auto"/>
            <w:shd w:val="clear" w:color="auto" w:fill="EDEDED"/>
            <w:vAlign w:val="bottom"/>
          </w:tcPr>
          <w:p w14:paraId="1AAE4AD2" w14:textId="77777777" w:rsidR="00826904" w:rsidRPr="000F354A" w:rsidRDefault="00826904" w:rsidP="00F27598">
            <w:pPr>
              <w:pStyle w:val="72TabletextTablesTableFigureBoxstyles"/>
            </w:pPr>
          </w:p>
        </w:tc>
        <w:tc>
          <w:tcPr>
            <w:tcW w:w="0" w:type="auto"/>
            <w:shd w:val="clear" w:color="auto" w:fill="EDEDED"/>
            <w:vAlign w:val="bottom"/>
          </w:tcPr>
          <w:p w14:paraId="2B790AFE" w14:textId="77777777" w:rsidR="00826904" w:rsidRPr="000F354A" w:rsidRDefault="00826904" w:rsidP="00F27598">
            <w:pPr>
              <w:pStyle w:val="72TabletextTablesTableFigureBoxstyles"/>
            </w:pPr>
          </w:p>
        </w:tc>
        <w:tc>
          <w:tcPr>
            <w:tcW w:w="0" w:type="auto"/>
            <w:shd w:val="clear" w:color="auto" w:fill="EDEDED"/>
            <w:vAlign w:val="bottom"/>
          </w:tcPr>
          <w:p w14:paraId="5DA78EA9" w14:textId="77777777" w:rsidR="00826904" w:rsidRPr="000F354A" w:rsidRDefault="00826904" w:rsidP="00F27598">
            <w:pPr>
              <w:pStyle w:val="72TabletextTablesTableFigureBoxstyles"/>
            </w:pPr>
          </w:p>
        </w:tc>
        <w:tc>
          <w:tcPr>
            <w:tcW w:w="0" w:type="auto"/>
            <w:shd w:val="clear" w:color="auto" w:fill="EDEDED"/>
            <w:vAlign w:val="bottom"/>
          </w:tcPr>
          <w:p w14:paraId="0018C1D0" w14:textId="77777777" w:rsidR="00826904" w:rsidRPr="000F354A" w:rsidRDefault="00826904" w:rsidP="00F27598">
            <w:pPr>
              <w:pStyle w:val="72TabletextTablesTableFigureBoxstyles"/>
            </w:pPr>
          </w:p>
        </w:tc>
      </w:tr>
      <w:tr w:rsidR="00826904" w:rsidRPr="00222DDF" w14:paraId="3C1FB9DB" w14:textId="77777777" w:rsidTr="00F27598">
        <w:trPr>
          <w:cantSplit/>
        </w:trPr>
        <w:tc>
          <w:tcPr>
            <w:tcW w:w="0" w:type="auto"/>
            <w:shd w:val="clear" w:color="auto" w:fill="auto"/>
            <w:vAlign w:val="bottom"/>
          </w:tcPr>
          <w:p w14:paraId="57F34710" w14:textId="77777777" w:rsidR="00826904" w:rsidRPr="00222DDF" w:rsidRDefault="00826904" w:rsidP="00F27598">
            <w:pPr>
              <w:pStyle w:val="72TabletextTablesTableFigureBoxstyles"/>
            </w:pPr>
            <w:r w:rsidRPr="00222DDF">
              <w:t>heiQ social engagement</w:t>
            </w:r>
          </w:p>
        </w:tc>
        <w:tc>
          <w:tcPr>
            <w:tcW w:w="0" w:type="auto"/>
            <w:shd w:val="clear" w:color="auto" w:fill="auto"/>
            <w:vAlign w:val="bottom"/>
          </w:tcPr>
          <w:p w14:paraId="2AFA058F"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54B40322" w14:textId="77777777" w:rsidR="00826904" w:rsidRPr="00222DDF" w:rsidRDefault="00826904" w:rsidP="00F27598">
            <w:pPr>
              <w:pStyle w:val="72TabletextTablesTableFigureBoxstyles"/>
            </w:pPr>
            <w:r w:rsidRPr="00222DDF">
              <w:t>(0.5)</w:t>
            </w:r>
          </w:p>
        </w:tc>
        <w:tc>
          <w:tcPr>
            <w:tcW w:w="0" w:type="auto"/>
            <w:shd w:val="clear" w:color="auto" w:fill="auto"/>
            <w:vAlign w:val="bottom"/>
          </w:tcPr>
          <w:p w14:paraId="18E9146F"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40C19B13" w14:textId="77777777" w:rsidR="00826904" w:rsidRPr="00222DDF" w:rsidRDefault="00826904" w:rsidP="00F27598">
            <w:pPr>
              <w:pStyle w:val="72TabletextTablesTableFigureBoxstyles"/>
            </w:pPr>
            <w:r w:rsidRPr="00222DDF">
              <w:t>(0.6)</w:t>
            </w:r>
          </w:p>
        </w:tc>
        <w:tc>
          <w:tcPr>
            <w:tcW w:w="0" w:type="auto"/>
            <w:shd w:val="clear" w:color="auto" w:fill="auto"/>
            <w:vAlign w:val="bottom"/>
          </w:tcPr>
          <w:p w14:paraId="5E66FCF2" w14:textId="77777777" w:rsidR="00826904" w:rsidRPr="00222DDF" w:rsidRDefault="00826904" w:rsidP="00F27598">
            <w:pPr>
              <w:pStyle w:val="72TabletextTablesTableFigureBoxstyles"/>
            </w:pPr>
            <w:r w:rsidRPr="00222DDF">
              <w:t>2.5</w:t>
            </w:r>
          </w:p>
        </w:tc>
        <w:tc>
          <w:tcPr>
            <w:tcW w:w="0" w:type="auto"/>
            <w:shd w:val="clear" w:color="auto" w:fill="auto"/>
            <w:vAlign w:val="bottom"/>
          </w:tcPr>
          <w:p w14:paraId="3002AFF9" w14:textId="77777777" w:rsidR="00826904" w:rsidRPr="00222DDF" w:rsidRDefault="00826904" w:rsidP="00F27598">
            <w:pPr>
              <w:pStyle w:val="72TabletextTablesTableFigureBoxstyles"/>
            </w:pPr>
            <w:r w:rsidRPr="00222DDF">
              <w:t>(0.7)</w:t>
            </w:r>
          </w:p>
        </w:tc>
        <w:tc>
          <w:tcPr>
            <w:tcW w:w="0" w:type="auto"/>
            <w:shd w:val="clear" w:color="auto" w:fill="auto"/>
            <w:vAlign w:val="bottom"/>
          </w:tcPr>
          <w:p w14:paraId="7225B80C" w14:textId="77777777" w:rsidR="00826904" w:rsidRPr="00222DDF" w:rsidRDefault="00826904" w:rsidP="00F27598">
            <w:pPr>
              <w:pStyle w:val="72TabletextTablesTableFigureBoxstyles"/>
            </w:pPr>
            <w:r w:rsidRPr="00222DDF">
              <w:t>2.5</w:t>
            </w:r>
          </w:p>
        </w:tc>
        <w:tc>
          <w:tcPr>
            <w:tcW w:w="0" w:type="auto"/>
            <w:shd w:val="clear" w:color="auto" w:fill="auto"/>
            <w:vAlign w:val="bottom"/>
          </w:tcPr>
          <w:p w14:paraId="2C12A756" w14:textId="77777777" w:rsidR="00826904" w:rsidRPr="00222DDF" w:rsidRDefault="00826904" w:rsidP="00F27598">
            <w:pPr>
              <w:pStyle w:val="72TabletextTablesTableFigureBoxstyles"/>
            </w:pPr>
            <w:r w:rsidRPr="00222DDF">
              <w:t>(0.7)</w:t>
            </w:r>
          </w:p>
        </w:tc>
        <w:tc>
          <w:tcPr>
            <w:tcW w:w="0" w:type="auto"/>
            <w:shd w:val="clear" w:color="auto" w:fill="auto"/>
            <w:vAlign w:val="bottom"/>
          </w:tcPr>
          <w:p w14:paraId="62AA5533" w14:textId="77777777" w:rsidR="00826904" w:rsidRPr="00222DDF" w:rsidRDefault="00826904" w:rsidP="00F27598">
            <w:pPr>
              <w:pStyle w:val="72TabletextTablesTableFigureBoxstyles"/>
            </w:pPr>
            <w:r w:rsidRPr="00222DDF">
              <w:t>2.1</w:t>
            </w:r>
          </w:p>
        </w:tc>
        <w:tc>
          <w:tcPr>
            <w:tcW w:w="0" w:type="auto"/>
            <w:shd w:val="clear" w:color="auto" w:fill="auto"/>
            <w:vAlign w:val="bottom"/>
          </w:tcPr>
          <w:p w14:paraId="3B935FE4" w14:textId="77777777" w:rsidR="00826904" w:rsidRPr="00222DDF" w:rsidRDefault="00826904" w:rsidP="00F27598">
            <w:pPr>
              <w:pStyle w:val="72TabletextTablesTableFigureBoxstyles"/>
            </w:pPr>
            <w:r w:rsidRPr="00222DDF">
              <w:t>(0.1)</w:t>
            </w:r>
          </w:p>
        </w:tc>
        <w:tc>
          <w:tcPr>
            <w:tcW w:w="0" w:type="auto"/>
            <w:shd w:val="clear" w:color="auto" w:fill="auto"/>
            <w:vAlign w:val="bottom"/>
          </w:tcPr>
          <w:p w14:paraId="1FD289EB"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6B01B8E9" w14:textId="77777777" w:rsidR="00826904" w:rsidRPr="00222DDF" w:rsidRDefault="00826904" w:rsidP="00F27598">
            <w:pPr>
              <w:pStyle w:val="72TabletextTablesTableFigureBoxstyles"/>
            </w:pPr>
          </w:p>
        </w:tc>
      </w:tr>
      <w:tr w:rsidR="00826904" w:rsidRPr="00222DDF" w14:paraId="1627A1E8" w14:textId="77777777" w:rsidTr="00F27598">
        <w:trPr>
          <w:cantSplit/>
        </w:trPr>
        <w:tc>
          <w:tcPr>
            <w:tcW w:w="0" w:type="auto"/>
            <w:shd w:val="clear" w:color="auto" w:fill="EDEDED"/>
            <w:vAlign w:val="bottom"/>
          </w:tcPr>
          <w:p w14:paraId="2829E01A" w14:textId="77777777" w:rsidR="00826904" w:rsidRPr="000F354A" w:rsidRDefault="00826904" w:rsidP="00F27598">
            <w:pPr>
              <w:pStyle w:val="72TabletextTablesTableFigureBoxstyles"/>
              <w:rPr>
                <w:b/>
              </w:rPr>
            </w:pPr>
            <w:r w:rsidRPr="000F354A">
              <w:rPr>
                <w:b/>
              </w:rPr>
              <w:t>Time use survey – Median (IQR)</w:t>
            </w:r>
          </w:p>
        </w:tc>
        <w:tc>
          <w:tcPr>
            <w:tcW w:w="0" w:type="auto"/>
            <w:shd w:val="clear" w:color="auto" w:fill="EDEDED"/>
            <w:vAlign w:val="bottom"/>
          </w:tcPr>
          <w:p w14:paraId="6986FB3E" w14:textId="77777777" w:rsidR="00826904" w:rsidRPr="000F354A" w:rsidRDefault="00826904" w:rsidP="00F27598">
            <w:pPr>
              <w:pStyle w:val="72TabletextTablesTableFigureBoxstyles"/>
            </w:pPr>
          </w:p>
        </w:tc>
        <w:tc>
          <w:tcPr>
            <w:tcW w:w="0" w:type="auto"/>
            <w:shd w:val="clear" w:color="auto" w:fill="EDEDED"/>
            <w:vAlign w:val="bottom"/>
          </w:tcPr>
          <w:p w14:paraId="7A616365" w14:textId="77777777" w:rsidR="00826904" w:rsidRPr="000F354A" w:rsidRDefault="00826904" w:rsidP="00F27598">
            <w:pPr>
              <w:pStyle w:val="72TabletextTablesTableFigureBoxstyles"/>
            </w:pPr>
          </w:p>
        </w:tc>
        <w:tc>
          <w:tcPr>
            <w:tcW w:w="0" w:type="auto"/>
            <w:shd w:val="clear" w:color="auto" w:fill="EDEDED"/>
            <w:vAlign w:val="bottom"/>
          </w:tcPr>
          <w:p w14:paraId="052F0CC9" w14:textId="77777777" w:rsidR="00826904" w:rsidRPr="000F354A" w:rsidRDefault="00826904" w:rsidP="00F27598">
            <w:pPr>
              <w:pStyle w:val="72TabletextTablesTableFigureBoxstyles"/>
            </w:pPr>
          </w:p>
        </w:tc>
        <w:tc>
          <w:tcPr>
            <w:tcW w:w="0" w:type="auto"/>
            <w:shd w:val="clear" w:color="auto" w:fill="EDEDED"/>
            <w:vAlign w:val="bottom"/>
          </w:tcPr>
          <w:p w14:paraId="790A2E7E" w14:textId="77777777" w:rsidR="00826904" w:rsidRPr="000F354A" w:rsidRDefault="00826904" w:rsidP="00F27598">
            <w:pPr>
              <w:pStyle w:val="72TabletextTablesTableFigureBoxstyles"/>
            </w:pPr>
          </w:p>
        </w:tc>
        <w:tc>
          <w:tcPr>
            <w:tcW w:w="0" w:type="auto"/>
            <w:shd w:val="clear" w:color="auto" w:fill="EDEDED"/>
            <w:vAlign w:val="bottom"/>
          </w:tcPr>
          <w:p w14:paraId="16A68FD0" w14:textId="77777777" w:rsidR="00826904" w:rsidRPr="000F354A" w:rsidRDefault="00826904" w:rsidP="00F27598">
            <w:pPr>
              <w:pStyle w:val="72TabletextTablesTableFigureBoxstyles"/>
            </w:pPr>
          </w:p>
        </w:tc>
        <w:tc>
          <w:tcPr>
            <w:tcW w:w="0" w:type="auto"/>
            <w:shd w:val="clear" w:color="auto" w:fill="EDEDED"/>
            <w:vAlign w:val="bottom"/>
          </w:tcPr>
          <w:p w14:paraId="0EE7D1BE" w14:textId="77777777" w:rsidR="00826904" w:rsidRPr="000F354A" w:rsidRDefault="00826904" w:rsidP="00F27598">
            <w:pPr>
              <w:pStyle w:val="72TabletextTablesTableFigureBoxstyles"/>
            </w:pPr>
          </w:p>
        </w:tc>
        <w:tc>
          <w:tcPr>
            <w:tcW w:w="0" w:type="auto"/>
            <w:shd w:val="clear" w:color="auto" w:fill="EDEDED"/>
            <w:vAlign w:val="bottom"/>
          </w:tcPr>
          <w:p w14:paraId="6E661BD2" w14:textId="77777777" w:rsidR="00826904" w:rsidRPr="000F354A" w:rsidRDefault="00826904" w:rsidP="00F27598">
            <w:pPr>
              <w:pStyle w:val="72TabletextTablesTableFigureBoxstyles"/>
            </w:pPr>
          </w:p>
        </w:tc>
        <w:tc>
          <w:tcPr>
            <w:tcW w:w="0" w:type="auto"/>
            <w:shd w:val="clear" w:color="auto" w:fill="EDEDED"/>
            <w:vAlign w:val="bottom"/>
          </w:tcPr>
          <w:p w14:paraId="5E463129" w14:textId="77777777" w:rsidR="00826904" w:rsidRPr="000F354A" w:rsidRDefault="00826904" w:rsidP="00F27598">
            <w:pPr>
              <w:pStyle w:val="72TabletextTablesTableFigureBoxstyles"/>
            </w:pPr>
          </w:p>
        </w:tc>
        <w:tc>
          <w:tcPr>
            <w:tcW w:w="0" w:type="auto"/>
            <w:shd w:val="clear" w:color="auto" w:fill="EDEDED"/>
            <w:vAlign w:val="bottom"/>
          </w:tcPr>
          <w:p w14:paraId="45D8E50F" w14:textId="77777777" w:rsidR="00826904" w:rsidRPr="000F354A" w:rsidRDefault="00826904" w:rsidP="00F27598">
            <w:pPr>
              <w:pStyle w:val="72TabletextTablesTableFigureBoxstyles"/>
            </w:pPr>
          </w:p>
        </w:tc>
        <w:tc>
          <w:tcPr>
            <w:tcW w:w="0" w:type="auto"/>
            <w:shd w:val="clear" w:color="auto" w:fill="EDEDED"/>
            <w:vAlign w:val="bottom"/>
          </w:tcPr>
          <w:p w14:paraId="2CD85142" w14:textId="77777777" w:rsidR="00826904" w:rsidRPr="000F354A" w:rsidRDefault="00826904" w:rsidP="00F27598">
            <w:pPr>
              <w:pStyle w:val="72TabletextTablesTableFigureBoxstyles"/>
            </w:pPr>
          </w:p>
        </w:tc>
        <w:tc>
          <w:tcPr>
            <w:tcW w:w="0" w:type="auto"/>
            <w:shd w:val="clear" w:color="auto" w:fill="EDEDED"/>
            <w:vAlign w:val="bottom"/>
          </w:tcPr>
          <w:p w14:paraId="01B21E88" w14:textId="77777777" w:rsidR="00826904" w:rsidRPr="000F354A" w:rsidRDefault="00826904" w:rsidP="00F27598">
            <w:pPr>
              <w:pStyle w:val="72TabletextTablesTableFigureBoxstyles"/>
            </w:pPr>
          </w:p>
        </w:tc>
        <w:tc>
          <w:tcPr>
            <w:tcW w:w="0" w:type="auto"/>
            <w:shd w:val="clear" w:color="auto" w:fill="EDEDED"/>
            <w:vAlign w:val="bottom"/>
          </w:tcPr>
          <w:p w14:paraId="2949FACF" w14:textId="77777777" w:rsidR="00826904" w:rsidRPr="000F354A" w:rsidRDefault="00826904" w:rsidP="00F27598">
            <w:pPr>
              <w:pStyle w:val="72TabletextTablesTableFigureBoxstyles"/>
            </w:pPr>
          </w:p>
        </w:tc>
      </w:tr>
      <w:tr w:rsidR="00826904" w:rsidRPr="00222DDF" w14:paraId="2EC0C11F" w14:textId="77777777" w:rsidTr="00F27598">
        <w:trPr>
          <w:cantSplit/>
        </w:trPr>
        <w:tc>
          <w:tcPr>
            <w:tcW w:w="0" w:type="auto"/>
            <w:shd w:val="clear" w:color="auto" w:fill="auto"/>
            <w:vAlign w:val="bottom"/>
          </w:tcPr>
          <w:p w14:paraId="097B0F6F" w14:textId="77777777" w:rsidR="00826904" w:rsidRPr="00222DDF" w:rsidRDefault="00826904" w:rsidP="00F27598">
            <w:pPr>
              <w:pStyle w:val="72TabletextTablesTableFigureBoxstyles"/>
            </w:pPr>
            <w:r w:rsidRPr="00222DDF">
              <w:t>Time (mins) spent doing activities over last 4 days</w:t>
            </w:r>
          </w:p>
        </w:tc>
        <w:tc>
          <w:tcPr>
            <w:tcW w:w="0" w:type="auto"/>
            <w:shd w:val="clear" w:color="auto" w:fill="auto"/>
            <w:vAlign w:val="bottom"/>
          </w:tcPr>
          <w:p w14:paraId="510BDA1C" w14:textId="77777777" w:rsidR="00826904" w:rsidRPr="00222DDF" w:rsidRDefault="00826904" w:rsidP="00F27598">
            <w:pPr>
              <w:pStyle w:val="72TabletextTablesTableFigureBoxstyles"/>
            </w:pPr>
            <w:r w:rsidRPr="00222DDF">
              <w:t>270</w:t>
            </w:r>
          </w:p>
        </w:tc>
        <w:tc>
          <w:tcPr>
            <w:tcW w:w="0" w:type="auto"/>
            <w:shd w:val="clear" w:color="auto" w:fill="auto"/>
            <w:vAlign w:val="bottom"/>
          </w:tcPr>
          <w:p w14:paraId="4EBB3445" w14:textId="77777777" w:rsidR="00826904" w:rsidRPr="00222DDF" w:rsidRDefault="00826904" w:rsidP="00F27598">
            <w:pPr>
              <w:pStyle w:val="72TabletextTablesTableFigureBoxstyles"/>
            </w:pPr>
            <w:r w:rsidRPr="00222DDF">
              <w:t>(135, 540)</w:t>
            </w:r>
          </w:p>
        </w:tc>
        <w:tc>
          <w:tcPr>
            <w:tcW w:w="0" w:type="auto"/>
            <w:shd w:val="clear" w:color="auto" w:fill="auto"/>
            <w:vAlign w:val="bottom"/>
          </w:tcPr>
          <w:p w14:paraId="7ED11B92" w14:textId="77777777" w:rsidR="00826904" w:rsidRPr="00222DDF" w:rsidRDefault="00826904" w:rsidP="00F27598">
            <w:pPr>
              <w:pStyle w:val="72TabletextTablesTableFigureBoxstyles"/>
            </w:pPr>
            <w:r w:rsidRPr="00222DDF">
              <w:t>300</w:t>
            </w:r>
          </w:p>
        </w:tc>
        <w:tc>
          <w:tcPr>
            <w:tcW w:w="0" w:type="auto"/>
            <w:shd w:val="clear" w:color="auto" w:fill="auto"/>
            <w:vAlign w:val="bottom"/>
          </w:tcPr>
          <w:p w14:paraId="371BAE72" w14:textId="77777777" w:rsidR="00826904" w:rsidRPr="00222DDF" w:rsidRDefault="00826904" w:rsidP="00F27598">
            <w:pPr>
              <w:pStyle w:val="72TabletextTablesTableFigureBoxstyles"/>
            </w:pPr>
            <w:r w:rsidRPr="00222DDF">
              <w:t>(150, 600)</w:t>
            </w:r>
          </w:p>
        </w:tc>
        <w:tc>
          <w:tcPr>
            <w:tcW w:w="0" w:type="auto"/>
            <w:shd w:val="clear" w:color="auto" w:fill="auto"/>
            <w:vAlign w:val="bottom"/>
          </w:tcPr>
          <w:p w14:paraId="3C000F60" w14:textId="77777777" w:rsidR="00826904" w:rsidRPr="00222DDF" w:rsidRDefault="00826904" w:rsidP="00F27598">
            <w:pPr>
              <w:pStyle w:val="72TabletextTablesTableFigureBoxstyles"/>
            </w:pPr>
            <w:r w:rsidRPr="00222DDF">
              <w:t>250</w:t>
            </w:r>
          </w:p>
        </w:tc>
        <w:tc>
          <w:tcPr>
            <w:tcW w:w="0" w:type="auto"/>
            <w:shd w:val="clear" w:color="auto" w:fill="auto"/>
            <w:vAlign w:val="bottom"/>
          </w:tcPr>
          <w:p w14:paraId="695AA60C" w14:textId="77777777" w:rsidR="00826904" w:rsidRPr="00222DDF" w:rsidRDefault="00826904" w:rsidP="00F27598">
            <w:pPr>
              <w:pStyle w:val="72TabletextTablesTableFigureBoxstyles"/>
            </w:pPr>
            <w:r w:rsidRPr="00222DDF">
              <w:t>(130, 480)</w:t>
            </w:r>
          </w:p>
        </w:tc>
        <w:tc>
          <w:tcPr>
            <w:tcW w:w="0" w:type="auto"/>
            <w:shd w:val="clear" w:color="auto" w:fill="auto"/>
            <w:vAlign w:val="bottom"/>
          </w:tcPr>
          <w:p w14:paraId="55A101D6" w14:textId="77777777" w:rsidR="00826904" w:rsidRPr="00222DDF" w:rsidRDefault="00826904" w:rsidP="00F27598">
            <w:pPr>
              <w:pStyle w:val="72TabletextTablesTableFigureBoxstyles"/>
            </w:pPr>
            <w:r w:rsidRPr="00222DDF">
              <w:t>330</w:t>
            </w:r>
          </w:p>
        </w:tc>
        <w:tc>
          <w:tcPr>
            <w:tcW w:w="0" w:type="auto"/>
            <w:shd w:val="clear" w:color="auto" w:fill="auto"/>
            <w:vAlign w:val="bottom"/>
          </w:tcPr>
          <w:p w14:paraId="1CD042AA" w14:textId="77777777" w:rsidR="00826904" w:rsidRPr="00222DDF" w:rsidRDefault="00826904" w:rsidP="00F27598">
            <w:pPr>
              <w:pStyle w:val="72TabletextTablesTableFigureBoxstyles"/>
            </w:pPr>
            <w:r w:rsidRPr="00222DDF">
              <w:t>(130, 510)</w:t>
            </w:r>
          </w:p>
        </w:tc>
        <w:tc>
          <w:tcPr>
            <w:tcW w:w="0" w:type="auto"/>
            <w:shd w:val="clear" w:color="auto" w:fill="auto"/>
            <w:vAlign w:val="bottom"/>
          </w:tcPr>
          <w:p w14:paraId="7C9A3804" w14:textId="77777777" w:rsidR="00826904" w:rsidRPr="00222DDF" w:rsidRDefault="00826904" w:rsidP="00F27598">
            <w:pPr>
              <w:pStyle w:val="72TabletextTablesTableFigureBoxstyles"/>
            </w:pPr>
            <w:r w:rsidRPr="00222DDF">
              <w:t>270</w:t>
            </w:r>
          </w:p>
        </w:tc>
        <w:tc>
          <w:tcPr>
            <w:tcW w:w="0" w:type="auto"/>
            <w:shd w:val="clear" w:color="auto" w:fill="auto"/>
            <w:vAlign w:val="bottom"/>
          </w:tcPr>
          <w:p w14:paraId="4363DD80" w14:textId="77777777" w:rsidR="00826904" w:rsidRPr="00222DDF" w:rsidRDefault="00826904" w:rsidP="00F27598">
            <w:pPr>
              <w:pStyle w:val="72TabletextTablesTableFigureBoxstyles"/>
            </w:pPr>
            <w:r w:rsidRPr="00222DDF">
              <w:t>(180, 660)</w:t>
            </w:r>
          </w:p>
        </w:tc>
        <w:tc>
          <w:tcPr>
            <w:tcW w:w="0" w:type="auto"/>
            <w:shd w:val="clear" w:color="auto" w:fill="auto"/>
            <w:vAlign w:val="bottom"/>
          </w:tcPr>
          <w:p w14:paraId="69354EA4" w14:textId="77777777" w:rsidR="00826904" w:rsidRPr="00222DDF" w:rsidRDefault="00826904" w:rsidP="00F27598">
            <w:pPr>
              <w:pStyle w:val="72TabletextTablesTableFigureBoxstyles"/>
            </w:pPr>
            <w:r w:rsidRPr="00222DDF">
              <w:t>–</w:t>
            </w:r>
          </w:p>
        </w:tc>
        <w:tc>
          <w:tcPr>
            <w:tcW w:w="0" w:type="auto"/>
            <w:shd w:val="clear" w:color="auto" w:fill="auto"/>
            <w:vAlign w:val="bottom"/>
          </w:tcPr>
          <w:p w14:paraId="3D16CCEF" w14:textId="77777777" w:rsidR="00826904" w:rsidRPr="00222DDF" w:rsidRDefault="00826904" w:rsidP="00F27598">
            <w:pPr>
              <w:pStyle w:val="72TabletextTablesTableFigureBoxstyles"/>
            </w:pPr>
          </w:p>
        </w:tc>
      </w:tr>
      <w:tr w:rsidR="00826904" w:rsidRPr="00222DDF" w14:paraId="08576E72" w14:textId="77777777" w:rsidTr="00F27598">
        <w:trPr>
          <w:cantSplit/>
        </w:trPr>
        <w:tc>
          <w:tcPr>
            <w:tcW w:w="0" w:type="auto"/>
            <w:gridSpan w:val="13"/>
            <w:shd w:val="clear" w:color="auto" w:fill="auto"/>
            <w:vAlign w:val="bottom"/>
          </w:tcPr>
          <w:p w14:paraId="33BD8300" w14:textId="77777777" w:rsidR="00826904" w:rsidRPr="000F354A" w:rsidRDefault="00826904" w:rsidP="00F27598">
            <w:pPr>
              <w:pStyle w:val="75TablenotesTablesTableFigureBoxstyles"/>
            </w:pPr>
            <w:r w:rsidRPr="00222DDF">
              <w:rPr>
                <w:vertAlign w:val="superscript"/>
              </w:rPr>
              <w:t>a</w:t>
            </w:r>
            <w:r w:rsidRPr="00222DDF">
              <w:t xml:space="preserve"> Either number (percentage), mean (standard deviation (SD)) or median (interquartile range (IQR)), as indicated in the first column. Percentages for categorical variables take as their denominator the number with complete </w:t>
            </w:r>
            <w:r w:rsidRPr="00222DDF">
              <w:rPr>
                <w:highlight w:val="magenta"/>
              </w:rPr>
              <w:t>data</w:t>
            </w:r>
            <w:r w:rsidRPr="00222DDF">
              <w:t>, and hence sum to 100% across categories that are exclusive.</w:t>
            </w:r>
          </w:p>
        </w:tc>
      </w:tr>
    </w:tbl>
    <w:p w14:paraId="1D34BDEB" w14:textId="77777777" w:rsidR="00826904" w:rsidRPr="00222DDF" w:rsidRDefault="00826904" w:rsidP="00826904">
      <w:pPr>
        <w:pStyle w:val="70TablelegendTablesTableFigureBoxstyles"/>
        <w:rPr>
          <w:vertAlign w:val="superscript"/>
        </w:rPr>
      </w:pPr>
      <w:bookmarkStart w:id="1314" w:name="OLE_LINK628"/>
      <w:bookmarkStart w:id="1315" w:name="OLE_LINK629"/>
      <w:bookmarkStart w:id="1316" w:name="OLE_LINK472"/>
      <w:bookmarkStart w:id="1317" w:name="OLE_LINK473"/>
      <w:bookmarkEnd w:id="1312"/>
      <w:bookmarkEnd w:id="1313"/>
      <w:r w:rsidRPr="00222DDF">
        <w:t xml:space="preserve">Appendix 1, </w:t>
      </w:r>
      <w:r w:rsidRPr="000F354A">
        <w:rPr>
          <w:b/>
        </w:rPr>
        <w:t>TABLE 29</w:t>
      </w:r>
      <w:r w:rsidRPr="000F354A">
        <w:rPr>
          <w:b/>
        </w:rPr>
        <w:t> </w:t>
      </w:r>
      <w:r w:rsidRPr="00222DDF">
        <w:t>Baseline patient characteristics according to randomisation period</w:t>
      </w:r>
      <w:bookmarkEnd w:id="1314"/>
      <w:bookmarkEnd w:id="1315"/>
      <w:r w:rsidRPr="00222DDF">
        <w:rPr>
          <w:vertAlign w:val="superscript"/>
        </w:rPr>
        <w:t>a</w:t>
      </w:r>
    </w:p>
    <w:tbl>
      <w:tblPr>
        <w:tblW w:w="0" w:type="auto"/>
        <w:tblLayout w:type="fixed"/>
        <w:tblCellMar>
          <w:top w:w="40" w:type="dxa"/>
          <w:left w:w="60" w:type="dxa"/>
          <w:bottom w:w="40" w:type="dxa"/>
          <w:right w:w="60" w:type="dxa"/>
        </w:tblCellMar>
        <w:tblLook w:val="04A0" w:firstRow="1" w:lastRow="0" w:firstColumn="1" w:lastColumn="0" w:noHBand="0" w:noVBand="1"/>
      </w:tblPr>
      <w:tblGrid>
        <w:gridCol w:w="2760"/>
        <w:gridCol w:w="540"/>
        <w:gridCol w:w="540"/>
        <w:gridCol w:w="540"/>
        <w:gridCol w:w="450"/>
        <w:gridCol w:w="450"/>
        <w:gridCol w:w="540"/>
        <w:gridCol w:w="630"/>
        <w:gridCol w:w="540"/>
        <w:gridCol w:w="630"/>
        <w:gridCol w:w="360"/>
        <w:gridCol w:w="540"/>
        <w:gridCol w:w="620"/>
      </w:tblGrid>
      <w:tr w:rsidR="00826904" w:rsidRPr="00222DDF" w14:paraId="1929983F" w14:textId="77777777" w:rsidTr="00F27598">
        <w:trPr>
          <w:cantSplit/>
        </w:trPr>
        <w:tc>
          <w:tcPr>
            <w:tcW w:w="2760" w:type="dxa"/>
            <w:shd w:val="clear" w:color="auto" w:fill="DBDBDB"/>
            <w:vAlign w:val="bottom"/>
          </w:tcPr>
          <w:p w14:paraId="0B66A42F" w14:textId="77777777" w:rsidR="00826904" w:rsidRPr="000F354A" w:rsidRDefault="00826904" w:rsidP="00F27598">
            <w:pPr>
              <w:pStyle w:val="710TableheadTablesTableFigureBoxstyles"/>
            </w:pPr>
          </w:p>
        </w:tc>
        <w:tc>
          <w:tcPr>
            <w:tcW w:w="2070" w:type="dxa"/>
            <w:gridSpan w:val="4"/>
            <w:shd w:val="clear" w:color="auto" w:fill="DBDBDB"/>
            <w:vAlign w:val="bottom"/>
          </w:tcPr>
          <w:p w14:paraId="7BB5614F" w14:textId="77777777" w:rsidR="00826904" w:rsidRPr="00222DDF" w:rsidRDefault="00826904" w:rsidP="00F27598">
            <w:pPr>
              <w:pStyle w:val="705TableheadgroupTablesTableFigureBoxstyles"/>
            </w:pPr>
            <w:r w:rsidRPr="00222DDF">
              <w:t>Period 1</w:t>
            </w:r>
          </w:p>
        </w:tc>
        <w:tc>
          <w:tcPr>
            <w:tcW w:w="2160" w:type="dxa"/>
            <w:gridSpan w:val="4"/>
            <w:shd w:val="clear" w:color="auto" w:fill="DBDBDB"/>
            <w:vAlign w:val="bottom"/>
          </w:tcPr>
          <w:p w14:paraId="7863036A" w14:textId="77777777" w:rsidR="00826904" w:rsidRPr="00222DDF" w:rsidRDefault="00826904" w:rsidP="00F27598">
            <w:pPr>
              <w:pStyle w:val="705TableheadgroupTablesTableFigureBoxstyles"/>
            </w:pPr>
            <w:r w:rsidRPr="00222DDF">
              <w:t>Period 2</w:t>
            </w:r>
          </w:p>
        </w:tc>
        <w:tc>
          <w:tcPr>
            <w:tcW w:w="2150" w:type="dxa"/>
            <w:gridSpan w:val="4"/>
            <w:shd w:val="clear" w:color="auto" w:fill="DBDBDB"/>
            <w:vAlign w:val="bottom"/>
          </w:tcPr>
          <w:p w14:paraId="0986F31F" w14:textId="77777777" w:rsidR="00826904" w:rsidRPr="00222DDF" w:rsidRDefault="00826904" w:rsidP="00F27598">
            <w:pPr>
              <w:pStyle w:val="705TableheadgroupTablesTableFigureBoxstyles"/>
            </w:pPr>
            <w:r w:rsidRPr="00222DDF">
              <w:t>Period 3</w:t>
            </w:r>
          </w:p>
        </w:tc>
      </w:tr>
      <w:tr w:rsidR="00826904" w:rsidRPr="00222DDF" w14:paraId="0FD6F13B" w14:textId="77777777" w:rsidTr="00F27598">
        <w:trPr>
          <w:cantSplit/>
        </w:trPr>
        <w:tc>
          <w:tcPr>
            <w:tcW w:w="2760" w:type="dxa"/>
            <w:shd w:val="clear" w:color="auto" w:fill="EDEDED"/>
            <w:vAlign w:val="bottom"/>
          </w:tcPr>
          <w:p w14:paraId="6BC27443" w14:textId="77777777" w:rsidR="00826904" w:rsidRPr="000F354A" w:rsidRDefault="00826904" w:rsidP="00F27598">
            <w:pPr>
              <w:pStyle w:val="710TableheadTablesTableFigureBoxstyles"/>
            </w:pPr>
          </w:p>
        </w:tc>
        <w:tc>
          <w:tcPr>
            <w:tcW w:w="1080" w:type="dxa"/>
            <w:gridSpan w:val="2"/>
            <w:shd w:val="clear" w:color="auto" w:fill="EDEDED"/>
            <w:vAlign w:val="bottom"/>
          </w:tcPr>
          <w:p w14:paraId="1DF32434" w14:textId="77777777" w:rsidR="00826904" w:rsidRPr="00222DDF" w:rsidRDefault="00826904" w:rsidP="00F27598">
            <w:pPr>
              <w:pStyle w:val="705TableheadgroupTablesTableFigureBoxstyles"/>
            </w:pPr>
            <w:r w:rsidRPr="00222DDF">
              <w:t>Intervention</w:t>
            </w:r>
          </w:p>
        </w:tc>
        <w:tc>
          <w:tcPr>
            <w:tcW w:w="990" w:type="dxa"/>
            <w:gridSpan w:val="2"/>
            <w:shd w:val="clear" w:color="auto" w:fill="EDEDED"/>
            <w:vAlign w:val="bottom"/>
          </w:tcPr>
          <w:p w14:paraId="13C0AE18" w14:textId="77777777" w:rsidR="00826904" w:rsidRPr="00222DDF" w:rsidRDefault="00826904" w:rsidP="00F27598">
            <w:pPr>
              <w:pStyle w:val="705TableheadgroupTablesTableFigureBoxstyles"/>
            </w:pPr>
            <w:r w:rsidRPr="00222DDF">
              <w:t>Usual care</w:t>
            </w:r>
          </w:p>
        </w:tc>
        <w:tc>
          <w:tcPr>
            <w:tcW w:w="990" w:type="dxa"/>
            <w:gridSpan w:val="2"/>
            <w:shd w:val="clear" w:color="auto" w:fill="EDEDED"/>
            <w:vAlign w:val="bottom"/>
          </w:tcPr>
          <w:p w14:paraId="61E381F8" w14:textId="77777777" w:rsidR="00826904" w:rsidRPr="00222DDF" w:rsidRDefault="00826904" w:rsidP="00F27598">
            <w:pPr>
              <w:pStyle w:val="705TableheadgroupTablesTableFigureBoxstyles"/>
            </w:pPr>
            <w:r w:rsidRPr="00222DDF">
              <w:t>Intervention</w:t>
            </w:r>
          </w:p>
        </w:tc>
        <w:tc>
          <w:tcPr>
            <w:tcW w:w="1170" w:type="dxa"/>
            <w:gridSpan w:val="2"/>
            <w:shd w:val="clear" w:color="auto" w:fill="EDEDED"/>
            <w:vAlign w:val="bottom"/>
          </w:tcPr>
          <w:p w14:paraId="6FFDEA39" w14:textId="77777777" w:rsidR="00826904" w:rsidRPr="00222DDF" w:rsidRDefault="00826904" w:rsidP="00F27598">
            <w:pPr>
              <w:pStyle w:val="705TableheadgroupTablesTableFigureBoxstyles"/>
            </w:pPr>
            <w:r w:rsidRPr="00222DDF">
              <w:t>Intervention</w:t>
            </w:r>
          </w:p>
        </w:tc>
        <w:tc>
          <w:tcPr>
            <w:tcW w:w="990" w:type="dxa"/>
            <w:gridSpan w:val="2"/>
            <w:shd w:val="clear" w:color="auto" w:fill="EDEDED"/>
            <w:vAlign w:val="bottom"/>
          </w:tcPr>
          <w:p w14:paraId="7B0F7275" w14:textId="77777777" w:rsidR="00826904" w:rsidRPr="00222DDF" w:rsidRDefault="00826904" w:rsidP="00F27598">
            <w:pPr>
              <w:pStyle w:val="705TableheadgroupTablesTableFigureBoxstyles"/>
            </w:pPr>
            <w:r w:rsidRPr="00222DDF">
              <w:t>Usual care</w:t>
            </w:r>
          </w:p>
        </w:tc>
        <w:tc>
          <w:tcPr>
            <w:tcW w:w="1160" w:type="dxa"/>
            <w:gridSpan w:val="2"/>
            <w:shd w:val="clear" w:color="auto" w:fill="EDEDED"/>
            <w:vAlign w:val="bottom"/>
          </w:tcPr>
          <w:p w14:paraId="1AA6E61F" w14:textId="77777777" w:rsidR="00826904" w:rsidRPr="00222DDF" w:rsidRDefault="00826904" w:rsidP="00F27598">
            <w:pPr>
              <w:pStyle w:val="705TableheadgroupTablesTableFigureBoxstyles"/>
            </w:pPr>
            <w:r w:rsidRPr="00222DDF">
              <w:t>Intervention</w:t>
            </w:r>
          </w:p>
        </w:tc>
      </w:tr>
      <w:tr w:rsidR="00826904" w:rsidRPr="00222DDF" w14:paraId="246404FC" w14:textId="77777777" w:rsidTr="00F27598">
        <w:trPr>
          <w:cantSplit/>
        </w:trPr>
        <w:tc>
          <w:tcPr>
            <w:tcW w:w="2760" w:type="dxa"/>
            <w:shd w:val="clear" w:color="auto" w:fill="EDEDED"/>
            <w:vAlign w:val="bottom"/>
          </w:tcPr>
          <w:p w14:paraId="43F1203A" w14:textId="77777777" w:rsidR="00826904" w:rsidRPr="000F354A" w:rsidRDefault="00826904" w:rsidP="00F27598">
            <w:pPr>
              <w:pStyle w:val="710TableheadTablesTableFigureBoxstyles"/>
            </w:pPr>
            <w:bookmarkStart w:id="1318" w:name="OLE_LINK444"/>
            <w:bookmarkStart w:id="1319" w:name="OLE_LINK445"/>
            <w:r w:rsidRPr="000F354A">
              <w:t>Participant demographics</w:t>
            </w:r>
            <w:bookmarkEnd w:id="1318"/>
            <w:bookmarkEnd w:id="1319"/>
          </w:p>
        </w:tc>
        <w:tc>
          <w:tcPr>
            <w:tcW w:w="1080" w:type="dxa"/>
            <w:gridSpan w:val="2"/>
            <w:shd w:val="clear" w:color="auto" w:fill="EDEDED"/>
            <w:vAlign w:val="bottom"/>
          </w:tcPr>
          <w:p w14:paraId="146E28F7"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37)</w:t>
            </w:r>
          </w:p>
        </w:tc>
        <w:tc>
          <w:tcPr>
            <w:tcW w:w="990" w:type="dxa"/>
            <w:gridSpan w:val="2"/>
            <w:shd w:val="clear" w:color="auto" w:fill="EDEDED"/>
            <w:vAlign w:val="bottom"/>
          </w:tcPr>
          <w:p w14:paraId="612641AD"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31)</w:t>
            </w:r>
          </w:p>
        </w:tc>
        <w:tc>
          <w:tcPr>
            <w:tcW w:w="990" w:type="dxa"/>
            <w:gridSpan w:val="2"/>
            <w:shd w:val="clear" w:color="auto" w:fill="EDEDED"/>
            <w:vAlign w:val="bottom"/>
          </w:tcPr>
          <w:p w14:paraId="13B281A9"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55)</w:t>
            </w:r>
          </w:p>
        </w:tc>
        <w:tc>
          <w:tcPr>
            <w:tcW w:w="1170" w:type="dxa"/>
            <w:gridSpan w:val="2"/>
            <w:shd w:val="clear" w:color="auto" w:fill="EDEDED"/>
            <w:vAlign w:val="bottom"/>
          </w:tcPr>
          <w:p w14:paraId="4224F4E1"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13)</w:t>
            </w:r>
          </w:p>
        </w:tc>
        <w:tc>
          <w:tcPr>
            <w:tcW w:w="990" w:type="dxa"/>
            <w:gridSpan w:val="2"/>
            <w:shd w:val="clear" w:color="auto" w:fill="EDEDED"/>
            <w:vAlign w:val="bottom"/>
          </w:tcPr>
          <w:p w14:paraId="1ED33654"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150)</w:t>
            </w:r>
          </w:p>
        </w:tc>
        <w:tc>
          <w:tcPr>
            <w:tcW w:w="1160" w:type="dxa"/>
            <w:gridSpan w:val="2"/>
            <w:shd w:val="clear" w:color="auto" w:fill="EDEDED"/>
            <w:vAlign w:val="bottom"/>
          </w:tcPr>
          <w:p w14:paraId="27D7FF25"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137)</w:t>
            </w:r>
          </w:p>
        </w:tc>
      </w:tr>
      <w:tr w:rsidR="00826904" w:rsidRPr="00222DDF" w14:paraId="4B340E2A" w14:textId="77777777" w:rsidTr="00F27598">
        <w:trPr>
          <w:cantSplit/>
        </w:trPr>
        <w:tc>
          <w:tcPr>
            <w:tcW w:w="2760" w:type="dxa"/>
            <w:shd w:val="clear" w:color="auto" w:fill="auto"/>
            <w:vAlign w:val="bottom"/>
          </w:tcPr>
          <w:p w14:paraId="2C200985" w14:textId="77777777" w:rsidR="00826904" w:rsidRPr="00222DDF" w:rsidRDefault="00826904" w:rsidP="00F27598">
            <w:pPr>
              <w:pStyle w:val="72TabletextTablesTableFigureBoxstyles"/>
            </w:pPr>
            <w:r w:rsidRPr="00222DDF">
              <w:t>Age (years)</w:t>
            </w:r>
            <w:r w:rsidRPr="00222DDF">
              <w:rPr>
                <w:color w:val="00B0F0"/>
              </w:rPr>
              <w:t xml:space="preserve"> – </w:t>
            </w:r>
            <w:r w:rsidRPr="00222DDF">
              <w:t>Median (IQR)</w:t>
            </w:r>
          </w:p>
        </w:tc>
        <w:tc>
          <w:tcPr>
            <w:tcW w:w="540" w:type="dxa"/>
            <w:shd w:val="clear" w:color="auto" w:fill="auto"/>
            <w:vAlign w:val="bottom"/>
          </w:tcPr>
          <w:p w14:paraId="641A0237" w14:textId="77777777" w:rsidR="00826904" w:rsidRPr="00222DDF" w:rsidRDefault="00826904" w:rsidP="00F27598">
            <w:pPr>
              <w:pStyle w:val="72TabletextTablesTableFigureBoxstyles"/>
            </w:pPr>
            <w:r w:rsidRPr="00222DDF">
              <w:t>68</w:t>
            </w:r>
          </w:p>
        </w:tc>
        <w:tc>
          <w:tcPr>
            <w:tcW w:w="540" w:type="dxa"/>
            <w:shd w:val="clear" w:color="auto" w:fill="auto"/>
            <w:vAlign w:val="bottom"/>
          </w:tcPr>
          <w:p w14:paraId="54D3DC15" w14:textId="77777777" w:rsidR="00826904" w:rsidRPr="00222DDF" w:rsidRDefault="00826904" w:rsidP="00F27598">
            <w:pPr>
              <w:pStyle w:val="72TabletextTablesTableFigureBoxstyles"/>
            </w:pPr>
            <w:r w:rsidRPr="00222DDF">
              <w:t>(58, 78)</w:t>
            </w:r>
          </w:p>
        </w:tc>
        <w:tc>
          <w:tcPr>
            <w:tcW w:w="540" w:type="dxa"/>
            <w:shd w:val="clear" w:color="auto" w:fill="auto"/>
            <w:vAlign w:val="bottom"/>
          </w:tcPr>
          <w:p w14:paraId="5EAF053E" w14:textId="77777777" w:rsidR="00826904" w:rsidRPr="00222DDF" w:rsidRDefault="00826904" w:rsidP="00F27598">
            <w:pPr>
              <w:pStyle w:val="72TabletextTablesTableFigureBoxstyles"/>
            </w:pPr>
            <w:r w:rsidRPr="00222DDF">
              <w:t>69</w:t>
            </w:r>
          </w:p>
        </w:tc>
        <w:tc>
          <w:tcPr>
            <w:tcW w:w="450" w:type="dxa"/>
            <w:shd w:val="clear" w:color="auto" w:fill="auto"/>
            <w:vAlign w:val="bottom"/>
          </w:tcPr>
          <w:p w14:paraId="7B68FFC6" w14:textId="77777777" w:rsidR="00826904" w:rsidRPr="00222DDF" w:rsidRDefault="00826904" w:rsidP="00F27598">
            <w:pPr>
              <w:pStyle w:val="72TabletextTablesTableFigureBoxstyles"/>
            </w:pPr>
            <w:r w:rsidRPr="00222DDF">
              <w:t>(62, 73)</w:t>
            </w:r>
          </w:p>
        </w:tc>
        <w:tc>
          <w:tcPr>
            <w:tcW w:w="450" w:type="dxa"/>
            <w:shd w:val="clear" w:color="auto" w:fill="auto"/>
            <w:vAlign w:val="bottom"/>
          </w:tcPr>
          <w:p w14:paraId="0629507C" w14:textId="77777777" w:rsidR="00826904" w:rsidRPr="00222DDF" w:rsidRDefault="00826904" w:rsidP="00F27598">
            <w:pPr>
              <w:pStyle w:val="72TabletextTablesTableFigureBoxstyles"/>
            </w:pPr>
            <w:r w:rsidRPr="00222DDF">
              <w:t>66</w:t>
            </w:r>
          </w:p>
        </w:tc>
        <w:tc>
          <w:tcPr>
            <w:tcW w:w="540" w:type="dxa"/>
            <w:shd w:val="clear" w:color="auto" w:fill="auto"/>
            <w:vAlign w:val="bottom"/>
          </w:tcPr>
          <w:p w14:paraId="7A015AC4" w14:textId="77777777" w:rsidR="00826904" w:rsidRPr="00222DDF" w:rsidRDefault="00826904" w:rsidP="00F27598">
            <w:pPr>
              <w:pStyle w:val="72TabletextTablesTableFigureBoxstyles"/>
            </w:pPr>
            <w:r w:rsidRPr="00222DDF">
              <w:t>(58, 75)</w:t>
            </w:r>
          </w:p>
        </w:tc>
        <w:tc>
          <w:tcPr>
            <w:tcW w:w="630" w:type="dxa"/>
            <w:shd w:val="clear" w:color="auto" w:fill="auto"/>
            <w:vAlign w:val="bottom"/>
          </w:tcPr>
          <w:p w14:paraId="21041A79" w14:textId="77777777" w:rsidR="00826904" w:rsidRPr="00222DDF" w:rsidRDefault="00826904" w:rsidP="00F27598">
            <w:pPr>
              <w:pStyle w:val="72TabletextTablesTableFigureBoxstyles"/>
            </w:pPr>
            <w:r w:rsidRPr="00222DDF">
              <w:t>72</w:t>
            </w:r>
          </w:p>
        </w:tc>
        <w:tc>
          <w:tcPr>
            <w:tcW w:w="540" w:type="dxa"/>
            <w:shd w:val="clear" w:color="auto" w:fill="auto"/>
            <w:vAlign w:val="bottom"/>
          </w:tcPr>
          <w:p w14:paraId="357864CE" w14:textId="77777777" w:rsidR="00826904" w:rsidRPr="00222DDF" w:rsidRDefault="00826904" w:rsidP="00F27598">
            <w:pPr>
              <w:pStyle w:val="72TabletextTablesTableFigureBoxstyles"/>
            </w:pPr>
            <w:r w:rsidRPr="00222DDF">
              <w:t>(67, 77)</w:t>
            </w:r>
          </w:p>
        </w:tc>
        <w:tc>
          <w:tcPr>
            <w:tcW w:w="630" w:type="dxa"/>
            <w:shd w:val="clear" w:color="auto" w:fill="auto"/>
            <w:vAlign w:val="bottom"/>
          </w:tcPr>
          <w:p w14:paraId="66C00C4C" w14:textId="77777777" w:rsidR="00826904" w:rsidRPr="00222DDF" w:rsidRDefault="00826904" w:rsidP="00F27598">
            <w:pPr>
              <w:pStyle w:val="72TabletextTablesTableFigureBoxstyles"/>
            </w:pPr>
            <w:r w:rsidRPr="00222DDF">
              <w:t>69</w:t>
            </w:r>
          </w:p>
        </w:tc>
        <w:tc>
          <w:tcPr>
            <w:tcW w:w="360" w:type="dxa"/>
            <w:shd w:val="clear" w:color="auto" w:fill="auto"/>
            <w:vAlign w:val="bottom"/>
          </w:tcPr>
          <w:p w14:paraId="70A4BB2A" w14:textId="77777777" w:rsidR="00826904" w:rsidRPr="00222DDF" w:rsidRDefault="00826904" w:rsidP="00F27598">
            <w:pPr>
              <w:pStyle w:val="72TabletextTablesTableFigureBoxstyles"/>
            </w:pPr>
            <w:r w:rsidRPr="00222DDF">
              <w:t>(63, 76)</w:t>
            </w:r>
          </w:p>
        </w:tc>
        <w:tc>
          <w:tcPr>
            <w:tcW w:w="540" w:type="dxa"/>
            <w:shd w:val="clear" w:color="auto" w:fill="auto"/>
            <w:vAlign w:val="bottom"/>
          </w:tcPr>
          <w:p w14:paraId="7AAD2840" w14:textId="77777777" w:rsidR="00826904" w:rsidRPr="00222DDF" w:rsidRDefault="00826904" w:rsidP="00F27598">
            <w:pPr>
              <w:pStyle w:val="72TabletextTablesTableFigureBoxstyles"/>
            </w:pPr>
            <w:r w:rsidRPr="00222DDF">
              <w:t>69</w:t>
            </w:r>
          </w:p>
        </w:tc>
        <w:tc>
          <w:tcPr>
            <w:tcW w:w="620" w:type="dxa"/>
            <w:shd w:val="clear" w:color="auto" w:fill="auto"/>
            <w:vAlign w:val="bottom"/>
          </w:tcPr>
          <w:p w14:paraId="5FEE11F7" w14:textId="77777777" w:rsidR="00826904" w:rsidRPr="00222DDF" w:rsidRDefault="00826904" w:rsidP="00F27598">
            <w:pPr>
              <w:pStyle w:val="72TabletextTablesTableFigureBoxstyles"/>
            </w:pPr>
            <w:r w:rsidRPr="00222DDF">
              <w:t>(62, 74)</w:t>
            </w:r>
          </w:p>
        </w:tc>
      </w:tr>
      <w:tr w:rsidR="00826904" w:rsidRPr="00222DDF" w14:paraId="52806F11" w14:textId="77777777" w:rsidTr="00F27598">
        <w:trPr>
          <w:cantSplit/>
        </w:trPr>
        <w:tc>
          <w:tcPr>
            <w:tcW w:w="2760" w:type="dxa"/>
            <w:shd w:val="clear" w:color="auto" w:fill="auto"/>
            <w:vAlign w:val="bottom"/>
          </w:tcPr>
          <w:p w14:paraId="27104E81" w14:textId="77777777" w:rsidR="00826904" w:rsidRPr="00222DDF" w:rsidRDefault="00826904" w:rsidP="00F27598">
            <w:pPr>
              <w:pStyle w:val="72TabletextTablesTableFigureBoxstyles"/>
            </w:pPr>
            <w:r w:rsidRPr="00222DDF">
              <w:t>Gender</w:t>
            </w:r>
            <w:r w:rsidRPr="00222DDF">
              <w:rPr>
                <w:color w:val="00B0F0"/>
              </w:rPr>
              <w:t xml:space="preserve"> – </w:t>
            </w:r>
            <w:r w:rsidRPr="00222DDF">
              <w:t>No. (%)</w:t>
            </w:r>
          </w:p>
        </w:tc>
        <w:tc>
          <w:tcPr>
            <w:tcW w:w="540" w:type="dxa"/>
            <w:shd w:val="clear" w:color="auto" w:fill="auto"/>
            <w:vAlign w:val="bottom"/>
          </w:tcPr>
          <w:p w14:paraId="37A07E42" w14:textId="77777777" w:rsidR="00826904" w:rsidRPr="00222DDF" w:rsidRDefault="00826904" w:rsidP="00F27598">
            <w:pPr>
              <w:pStyle w:val="72TabletextTablesTableFigureBoxstyles"/>
            </w:pPr>
          </w:p>
        </w:tc>
        <w:tc>
          <w:tcPr>
            <w:tcW w:w="540" w:type="dxa"/>
            <w:shd w:val="clear" w:color="auto" w:fill="auto"/>
            <w:vAlign w:val="bottom"/>
          </w:tcPr>
          <w:p w14:paraId="23188A30" w14:textId="77777777" w:rsidR="00826904" w:rsidRPr="00222DDF" w:rsidRDefault="00826904" w:rsidP="00F27598">
            <w:pPr>
              <w:pStyle w:val="72TabletextTablesTableFigureBoxstyles"/>
            </w:pPr>
          </w:p>
        </w:tc>
        <w:tc>
          <w:tcPr>
            <w:tcW w:w="540" w:type="dxa"/>
            <w:shd w:val="clear" w:color="auto" w:fill="auto"/>
            <w:vAlign w:val="bottom"/>
          </w:tcPr>
          <w:p w14:paraId="7F7A0F9A" w14:textId="77777777" w:rsidR="00826904" w:rsidRPr="00222DDF" w:rsidRDefault="00826904" w:rsidP="00F27598">
            <w:pPr>
              <w:pStyle w:val="72TabletextTablesTableFigureBoxstyles"/>
            </w:pPr>
          </w:p>
        </w:tc>
        <w:tc>
          <w:tcPr>
            <w:tcW w:w="450" w:type="dxa"/>
            <w:shd w:val="clear" w:color="auto" w:fill="auto"/>
            <w:vAlign w:val="bottom"/>
          </w:tcPr>
          <w:p w14:paraId="08B581AE" w14:textId="77777777" w:rsidR="00826904" w:rsidRPr="00222DDF" w:rsidRDefault="00826904" w:rsidP="00F27598">
            <w:pPr>
              <w:pStyle w:val="72TabletextTablesTableFigureBoxstyles"/>
            </w:pPr>
          </w:p>
        </w:tc>
        <w:tc>
          <w:tcPr>
            <w:tcW w:w="450" w:type="dxa"/>
            <w:shd w:val="clear" w:color="auto" w:fill="auto"/>
            <w:vAlign w:val="bottom"/>
          </w:tcPr>
          <w:p w14:paraId="363CB811" w14:textId="77777777" w:rsidR="00826904" w:rsidRPr="00222DDF" w:rsidRDefault="00826904" w:rsidP="00F27598">
            <w:pPr>
              <w:pStyle w:val="72TabletextTablesTableFigureBoxstyles"/>
            </w:pPr>
          </w:p>
        </w:tc>
        <w:tc>
          <w:tcPr>
            <w:tcW w:w="540" w:type="dxa"/>
            <w:shd w:val="clear" w:color="auto" w:fill="auto"/>
            <w:vAlign w:val="bottom"/>
          </w:tcPr>
          <w:p w14:paraId="526E456F" w14:textId="77777777" w:rsidR="00826904" w:rsidRPr="00222DDF" w:rsidRDefault="00826904" w:rsidP="00F27598">
            <w:pPr>
              <w:pStyle w:val="72TabletextTablesTableFigureBoxstyles"/>
            </w:pPr>
          </w:p>
        </w:tc>
        <w:tc>
          <w:tcPr>
            <w:tcW w:w="630" w:type="dxa"/>
            <w:shd w:val="clear" w:color="auto" w:fill="auto"/>
            <w:vAlign w:val="bottom"/>
          </w:tcPr>
          <w:p w14:paraId="6B6A8452" w14:textId="77777777" w:rsidR="00826904" w:rsidRPr="00222DDF" w:rsidRDefault="00826904" w:rsidP="00F27598">
            <w:pPr>
              <w:pStyle w:val="72TabletextTablesTableFigureBoxstyles"/>
            </w:pPr>
          </w:p>
        </w:tc>
        <w:tc>
          <w:tcPr>
            <w:tcW w:w="540" w:type="dxa"/>
            <w:shd w:val="clear" w:color="auto" w:fill="auto"/>
            <w:vAlign w:val="bottom"/>
          </w:tcPr>
          <w:p w14:paraId="70632530" w14:textId="77777777" w:rsidR="00826904" w:rsidRPr="00222DDF" w:rsidRDefault="00826904" w:rsidP="00F27598">
            <w:pPr>
              <w:pStyle w:val="72TabletextTablesTableFigureBoxstyles"/>
            </w:pPr>
          </w:p>
        </w:tc>
        <w:tc>
          <w:tcPr>
            <w:tcW w:w="630" w:type="dxa"/>
            <w:shd w:val="clear" w:color="auto" w:fill="auto"/>
            <w:vAlign w:val="bottom"/>
          </w:tcPr>
          <w:p w14:paraId="269695C1" w14:textId="77777777" w:rsidR="00826904" w:rsidRPr="00222DDF" w:rsidRDefault="00826904" w:rsidP="00F27598">
            <w:pPr>
              <w:pStyle w:val="72TabletextTablesTableFigureBoxstyles"/>
            </w:pPr>
          </w:p>
        </w:tc>
        <w:tc>
          <w:tcPr>
            <w:tcW w:w="360" w:type="dxa"/>
            <w:shd w:val="clear" w:color="auto" w:fill="auto"/>
            <w:vAlign w:val="bottom"/>
          </w:tcPr>
          <w:p w14:paraId="79FBD591" w14:textId="77777777" w:rsidR="00826904" w:rsidRPr="00222DDF" w:rsidRDefault="00826904" w:rsidP="00F27598">
            <w:pPr>
              <w:pStyle w:val="72TabletextTablesTableFigureBoxstyles"/>
            </w:pPr>
          </w:p>
        </w:tc>
        <w:tc>
          <w:tcPr>
            <w:tcW w:w="540" w:type="dxa"/>
            <w:shd w:val="clear" w:color="auto" w:fill="auto"/>
            <w:vAlign w:val="bottom"/>
          </w:tcPr>
          <w:p w14:paraId="4D3D0E51" w14:textId="77777777" w:rsidR="00826904" w:rsidRPr="00222DDF" w:rsidRDefault="00826904" w:rsidP="00F27598">
            <w:pPr>
              <w:pStyle w:val="72TabletextTablesTableFigureBoxstyles"/>
            </w:pPr>
          </w:p>
        </w:tc>
        <w:tc>
          <w:tcPr>
            <w:tcW w:w="620" w:type="dxa"/>
            <w:shd w:val="clear" w:color="auto" w:fill="auto"/>
            <w:vAlign w:val="bottom"/>
          </w:tcPr>
          <w:p w14:paraId="3A5B0FF8" w14:textId="77777777" w:rsidR="00826904" w:rsidRPr="00222DDF" w:rsidRDefault="00826904" w:rsidP="00F27598">
            <w:pPr>
              <w:pStyle w:val="72TabletextTablesTableFigureBoxstyles"/>
            </w:pPr>
          </w:p>
        </w:tc>
      </w:tr>
      <w:tr w:rsidR="00826904" w:rsidRPr="00222DDF" w14:paraId="1730A633" w14:textId="77777777" w:rsidTr="00F27598">
        <w:trPr>
          <w:cantSplit/>
        </w:trPr>
        <w:tc>
          <w:tcPr>
            <w:tcW w:w="2760" w:type="dxa"/>
            <w:shd w:val="clear" w:color="auto" w:fill="auto"/>
            <w:vAlign w:val="bottom"/>
          </w:tcPr>
          <w:p w14:paraId="2431AE14" w14:textId="77777777" w:rsidR="00826904" w:rsidRPr="00222DDF" w:rsidRDefault="00826904" w:rsidP="00F27598">
            <w:pPr>
              <w:pStyle w:val="72TabletextTablesTableFigureBoxstyles"/>
            </w:pPr>
            <w:r w:rsidRPr="00222DDF">
              <w:t xml:space="preserve"> Male</w:t>
            </w:r>
          </w:p>
        </w:tc>
        <w:tc>
          <w:tcPr>
            <w:tcW w:w="540" w:type="dxa"/>
            <w:shd w:val="clear" w:color="auto" w:fill="auto"/>
            <w:vAlign w:val="bottom"/>
          </w:tcPr>
          <w:p w14:paraId="20EFF302" w14:textId="77777777" w:rsidR="00826904" w:rsidRPr="00222DDF" w:rsidRDefault="00826904" w:rsidP="00F27598">
            <w:pPr>
              <w:pStyle w:val="72TabletextTablesTableFigureBoxstyles"/>
            </w:pPr>
            <w:r w:rsidRPr="00222DDF">
              <w:t>18</w:t>
            </w:r>
          </w:p>
        </w:tc>
        <w:tc>
          <w:tcPr>
            <w:tcW w:w="540" w:type="dxa"/>
            <w:shd w:val="clear" w:color="auto" w:fill="auto"/>
          </w:tcPr>
          <w:p w14:paraId="304A60FB" w14:textId="77777777" w:rsidR="00826904" w:rsidRPr="00222DDF" w:rsidRDefault="00826904" w:rsidP="00F27598">
            <w:pPr>
              <w:pStyle w:val="72TabletextTablesTableFigureBoxstyles"/>
              <w:rPr>
                <w:iCs/>
              </w:rPr>
            </w:pPr>
            <w:r w:rsidRPr="00222DDF">
              <w:rPr>
                <w:i/>
              </w:rPr>
              <w:t>48.6%</w:t>
            </w:r>
          </w:p>
        </w:tc>
        <w:tc>
          <w:tcPr>
            <w:tcW w:w="540" w:type="dxa"/>
            <w:shd w:val="clear" w:color="auto" w:fill="auto"/>
            <w:vAlign w:val="bottom"/>
          </w:tcPr>
          <w:p w14:paraId="30773B13" w14:textId="77777777" w:rsidR="00826904" w:rsidRPr="00222DDF" w:rsidRDefault="00826904" w:rsidP="00F27598">
            <w:pPr>
              <w:pStyle w:val="72TabletextTablesTableFigureBoxstyles"/>
              <w:rPr>
                <w:iCs/>
              </w:rPr>
            </w:pPr>
            <w:r w:rsidRPr="00222DDF">
              <w:t>15</w:t>
            </w:r>
          </w:p>
        </w:tc>
        <w:tc>
          <w:tcPr>
            <w:tcW w:w="450" w:type="dxa"/>
            <w:shd w:val="clear" w:color="auto" w:fill="auto"/>
          </w:tcPr>
          <w:p w14:paraId="69222316" w14:textId="77777777" w:rsidR="00826904" w:rsidRPr="00222DDF" w:rsidRDefault="00826904" w:rsidP="00F27598">
            <w:pPr>
              <w:pStyle w:val="72TabletextTablesTableFigureBoxstyles"/>
              <w:rPr>
                <w:iCs/>
              </w:rPr>
            </w:pPr>
            <w:r w:rsidRPr="00222DDF">
              <w:rPr>
                <w:i/>
              </w:rPr>
              <w:t>48.4%</w:t>
            </w:r>
          </w:p>
        </w:tc>
        <w:tc>
          <w:tcPr>
            <w:tcW w:w="450" w:type="dxa"/>
            <w:shd w:val="clear" w:color="auto" w:fill="auto"/>
            <w:vAlign w:val="bottom"/>
          </w:tcPr>
          <w:p w14:paraId="5DA9055E" w14:textId="77777777" w:rsidR="00826904" w:rsidRPr="00222DDF" w:rsidRDefault="00826904" w:rsidP="00F27598">
            <w:pPr>
              <w:pStyle w:val="72TabletextTablesTableFigureBoxstyles"/>
              <w:rPr>
                <w:iCs/>
              </w:rPr>
            </w:pPr>
            <w:r w:rsidRPr="00222DDF">
              <w:t>23</w:t>
            </w:r>
          </w:p>
        </w:tc>
        <w:tc>
          <w:tcPr>
            <w:tcW w:w="540" w:type="dxa"/>
            <w:shd w:val="clear" w:color="auto" w:fill="auto"/>
          </w:tcPr>
          <w:p w14:paraId="383FC316" w14:textId="77777777" w:rsidR="00826904" w:rsidRPr="00222DDF" w:rsidRDefault="00826904" w:rsidP="00F27598">
            <w:pPr>
              <w:pStyle w:val="72TabletextTablesTableFigureBoxstyles"/>
              <w:rPr>
                <w:iCs/>
              </w:rPr>
            </w:pPr>
            <w:r w:rsidRPr="00222DDF">
              <w:rPr>
                <w:i/>
              </w:rPr>
              <w:t>41.8%</w:t>
            </w:r>
          </w:p>
        </w:tc>
        <w:tc>
          <w:tcPr>
            <w:tcW w:w="630" w:type="dxa"/>
            <w:shd w:val="clear" w:color="auto" w:fill="auto"/>
            <w:vAlign w:val="bottom"/>
          </w:tcPr>
          <w:p w14:paraId="012BF7F7" w14:textId="77777777" w:rsidR="00826904" w:rsidRPr="00222DDF" w:rsidRDefault="00826904" w:rsidP="00F27598">
            <w:pPr>
              <w:pStyle w:val="72TabletextTablesTableFigureBoxstyles"/>
              <w:rPr>
                <w:iCs/>
              </w:rPr>
            </w:pPr>
            <w:r w:rsidRPr="00222DDF">
              <w:t>6</w:t>
            </w:r>
          </w:p>
        </w:tc>
        <w:tc>
          <w:tcPr>
            <w:tcW w:w="540" w:type="dxa"/>
            <w:shd w:val="clear" w:color="auto" w:fill="auto"/>
          </w:tcPr>
          <w:p w14:paraId="0ED47176" w14:textId="77777777" w:rsidR="00826904" w:rsidRPr="00222DDF" w:rsidRDefault="00826904" w:rsidP="00F27598">
            <w:pPr>
              <w:pStyle w:val="72TabletextTablesTableFigureBoxstyles"/>
              <w:rPr>
                <w:iCs/>
              </w:rPr>
            </w:pPr>
            <w:r w:rsidRPr="00222DDF">
              <w:rPr>
                <w:i/>
              </w:rPr>
              <w:t>46.2%</w:t>
            </w:r>
          </w:p>
        </w:tc>
        <w:tc>
          <w:tcPr>
            <w:tcW w:w="630" w:type="dxa"/>
            <w:shd w:val="clear" w:color="auto" w:fill="auto"/>
            <w:vAlign w:val="bottom"/>
          </w:tcPr>
          <w:p w14:paraId="07116E39" w14:textId="77777777" w:rsidR="00826904" w:rsidRPr="00222DDF" w:rsidRDefault="00826904" w:rsidP="00F27598">
            <w:pPr>
              <w:pStyle w:val="72TabletextTablesTableFigureBoxstyles"/>
              <w:rPr>
                <w:iCs/>
              </w:rPr>
            </w:pPr>
            <w:r w:rsidRPr="00222DDF">
              <w:t>89</w:t>
            </w:r>
          </w:p>
        </w:tc>
        <w:tc>
          <w:tcPr>
            <w:tcW w:w="360" w:type="dxa"/>
            <w:shd w:val="clear" w:color="auto" w:fill="auto"/>
          </w:tcPr>
          <w:p w14:paraId="42BE4215" w14:textId="77777777" w:rsidR="00826904" w:rsidRPr="00222DDF" w:rsidRDefault="00826904" w:rsidP="00F27598">
            <w:pPr>
              <w:pStyle w:val="72TabletextTablesTableFigureBoxstyles"/>
              <w:rPr>
                <w:iCs/>
              </w:rPr>
            </w:pPr>
            <w:r w:rsidRPr="00222DDF">
              <w:rPr>
                <w:i/>
              </w:rPr>
              <w:t>59.3%</w:t>
            </w:r>
          </w:p>
        </w:tc>
        <w:tc>
          <w:tcPr>
            <w:tcW w:w="540" w:type="dxa"/>
            <w:shd w:val="clear" w:color="auto" w:fill="auto"/>
            <w:vAlign w:val="bottom"/>
          </w:tcPr>
          <w:p w14:paraId="17F9F8C2" w14:textId="77777777" w:rsidR="00826904" w:rsidRPr="00222DDF" w:rsidRDefault="00826904" w:rsidP="00F27598">
            <w:pPr>
              <w:pStyle w:val="72TabletextTablesTableFigureBoxstyles"/>
              <w:rPr>
                <w:iCs/>
              </w:rPr>
            </w:pPr>
            <w:r w:rsidRPr="00222DDF">
              <w:t>62</w:t>
            </w:r>
          </w:p>
        </w:tc>
        <w:tc>
          <w:tcPr>
            <w:tcW w:w="620" w:type="dxa"/>
            <w:shd w:val="clear" w:color="auto" w:fill="auto"/>
          </w:tcPr>
          <w:p w14:paraId="6BC8F374" w14:textId="77777777" w:rsidR="00826904" w:rsidRPr="00222DDF" w:rsidRDefault="00826904" w:rsidP="00F27598">
            <w:pPr>
              <w:pStyle w:val="72TabletextTablesTableFigureBoxstyles"/>
            </w:pPr>
            <w:r w:rsidRPr="00222DDF">
              <w:rPr>
                <w:i/>
              </w:rPr>
              <w:t>45.6%</w:t>
            </w:r>
          </w:p>
        </w:tc>
      </w:tr>
      <w:tr w:rsidR="00826904" w:rsidRPr="00222DDF" w14:paraId="6F0C8CC8" w14:textId="77777777" w:rsidTr="00F27598">
        <w:trPr>
          <w:cantSplit/>
        </w:trPr>
        <w:tc>
          <w:tcPr>
            <w:tcW w:w="2760" w:type="dxa"/>
            <w:shd w:val="clear" w:color="auto" w:fill="auto"/>
            <w:vAlign w:val="bottom"/>
          </w:tcPr>
          <w:p w14:paraId="4064AC26" w14:textId="77777777" w:rsidR="00826904" w:rsidRPr="00222DDF" w:rsidRDefault="00826904" w:rsidP="00F27598">
            <w:pPr>
              <w:pStyle w:val="72TabletextTablesTableFigureBoxstyles"/>
            </w:pPr>
            <w:r w:rsidRPr="00222DDF">
              <w:t xml:space="preserve"> Female</w:t>
            </w:r>
          </w:p>
        </w:tc>
        <w:tc>
          <w:tcPr>
            <w:tcW w:w="540" w:type="dxa"/>
            <w:shd w:val="clear" w:color="auto" w:fill="auto"/>
            <w:vAlign w:val="bottom"/>
          </w:tcPr>
          <w:p w14:paraId="712CFB6D" w14:textId="77777777" w:rsidR="00826904" w:rsidRPr="00222DDF" w:rsidRDefault="00826904" w:rsidP="00F27598">
            <w:pPr>
              <w:pStyle w:val="72TabletextTablesTableFigureBoxstyles"/>
            </w:pPr>
            <w:r w:rsidRPr="00222DDF">
              <w:t>19</w:t>
            </w:r>
          </w:p>
        </w:tc>
        <w:tc>
          <w:tcPr>
            <w:tcW w:w="540" w:type="dxa"/>
            <w:shd w:val="clear" w:color="auto" w:fill="auto"/>
          </w:tcPr>
          <w:p w14:paraId="65B68BB1" w14:textId="77777777" w:rsidR="00826904" w:rsidRPr="00222DDF" w:rsidRDefault="00826904" w:rsidP="00F27598">
            <w:pPr>
              <w:pStyle w:val="72TabletextTablesTableFigureBoxstyles"/>
              <w:rPr>
                <w:iCs/>
              </w:rPr>
            </w:pPr>
            <w:r w:rsidRPr="00222DDF">
              <w:rPr>
                <w:i/>
              </w:rPr>
              <w:t>51.4%</w:t>
            </w:r>
          </w:p>
        </w:tc>
        <w:tc>
          <w:tcPr>
            <w:tcW w:w="540" w:type="dxa"/>
            <w:shd w:val="clear" w:color="auto" w:fill="auto"/>
            <w:vAlign w:val="bottom"/>
          </w:tcPr>
          <w:p w14:paraId="2719F253" w14:textId="77777777" w:rsidR="00826904" w:rsidRPr="00222DDF" w:rsidRDefault="00826904" w:rsidP="00F27598">
            <w:pPr>
              <w:pStyle w:val="72TabletextTablesTableFigureBoxstyles"/>
              <w:rPr>
                <w:iCs/>
              </w:rPr>
            </w:pPr>
            <w:r w:rsidRPr="00222DDF">
              <w:t xml:space="preserve">16 </w:t>
            </w:r>
          </w:p>
        </w:tc>
        <w:tc>
          <w:tcPr>
            <w:tcW w:w="450" w:type="dxa"/>
            <w:shd w:val="clear" w:color="auto" w:fill="auto"/>
          </w:tcPr>
          <w:p w14:paraId="297218A5" w14:textId="77777777" w:rsidR="00826904" w:rsidRPr="00222DDF" w:rsidRDefault="00826904" w:rsidP="00F27598">
            <w:pPr>
              <w:pStyle w:val="72TabletextTablesTableFigureBoxstyles"/>
              <w:rPr>
                <w:iCs/>
              </w:rPr>
            </w:pPr>
            <w:r w:rsidRPr="00222DDF">
              <w:rPr>
                <w:i/>
              </w:rPr>
              <w:t>51.6%</w:t>
            </w:r>
          </w:p>
        </w:tc>
        <w:tc>
          <w:tcPr>
            <w:tcW w:w="450" w:type="dxa"/>
            <w:shd w:val="clear" w:color="auto" w:fill="auto"/>
            <w:vAlign w:val="bottom"/>
          </w:tcPr>
          <w:p w14:paraId="19283827" w14:textId="77777777" w:rsidR="00826904" w:rsidRPr="00222DDF" w:rsidRDefault="00826904" w:rsidP="00F27598">
            <w:pPr>
              <w:pStyle w:val="72TabletextTablesTableFigureBoxstyles"/>
              <w:rPr>
                <w:iCs/>
              </w:rPr>
            </w:pPr>
            <w:r w:rsidRPr="00222DDF">
              <w:t>32</w:t>
            </w:r>
          </w:p>
        </w:tc>
        <w:tc>
          <w:tcPr>
            <w:tcW w:w="540" w:type="dxa"/>
            <w:shd w:val="clear" w:color="auto" w:fill="auto"/>
          </w:tcPr>
          <w:p w14:paraId="36FEEB36" w14:textId="77777777" w:rsidR="00826904" w:rsidRPr="00222DDF" w:rsidRDefault="00826904" w:rsidP="00F27598">
            <w:pPr>
              <w:pStyle w:val="72TabletextTablesTableFigureBoxstyles"/>
              <w:rPr>
                <w:iCs/>
              </w:rPr>
            </w:pPr>
            <w:r w:rsidRPr="00222DDF">
              <w:rPr>
                <w:i/>
              </w:rPr>
              <w:t>58.2%</w:t>
            </w:r>
          </w:p>
        </w:tc>
        <w:tc>
          <w:tcPr>
            <w:tcW w:w="630" w:type="dxa"/>
            <w:shd w:val="clear" w:color="auto" w:fill="auto"/>
            <w:vAlign w:val="bottom"/>
          </w:tcPr>
          <w:p w14:paraId="6C92558D" w14:textId="77777777" w:rsidR="00826904" w:rsidRPr="00222DDF" w:rsidRDefault="00826904" w:rsidP="00F27598">
            <w:pPr>
              <w:pStyle w:val="72TabletextTablesTableFigureBoxstyles"/>
              <w:rPr>
                <w:iCs/>
              </w:rPr>
            </w:pPr>
            <w:r w:rsidRPr="00222DDF">
              <w:t>7</w:t>
            </w:r>
          </w:p>
        </w:tc>
        <w:tc>
          <w:tcPr>
            <w:tcW w:w="540" w:type="dxa"/>
            <w:shd w:val="clear" w:color="auto" w:fill="auto"/>
          </w:tcPr>
          <w:p w14:paraId="44E8E162" w14:textId="77777777" w:rsidR="00826904" w:rsidRPr="00222DDF" w:rsidRDefault="00826904" w:rsidP="00F27598">
            <w:pPr>
              <w:pStyle w:val="72TabletextTablesTableFigureBoxstyles"/>
              <w:rPr>
                <w:iCs/>
              </w:rPr>
            </w:pPr>
            <w:r w:rsidRPr="00222DDF">
              <w:rPr>
                <w:i/>
              </w:rPr>
              <w:t>53.8%</w:t>
            </w:r>
          </w:p>
        </w:tc>
        <w:tc>
          <w:tcPr>
            <w:tcW w:w="630" w:type="dxa"/>
            <w:shd w:val="clear" w:color="auto" w:fill="auto"/>
            <w:vAlign w:val="bottom"/>
          </w:tcPr>
          <w:p w14:paraId="351B3A74" w14:textId="77777777" w:rsidR="00826904" w:rsidRPr="00222DDF" w:rsidRDefault="00826904" w:rsidP="00F27598">
            <w:pPr>
              <w:pStyle w:val="72TabletextTablesTableFigureBoxstyles"/>
              <w:rPr>
                <w:iCs/>
              </w:rPr>
            </w:pPr>
            <w:r w:rsidRPr="00222DDF">
              <w:t>6</w:t>
            </w:r>
          </w:p>
        </w:tc>
        <w:tc>
          <w:tcPr>
            <w:tcW w:w="360" w:type="dxa"/>
            <w:shd w:val="clear" w:color="auto" w:fill="auto"/>
          </w:tcPr>
          <w:p w14:paraId="709E436A" w14:textId="77777777" w:rsidR="00826904" w:rsidRPr="00222DDF" w:rsidRDefault="00826904" w:rsidP="00F27598">
            <w:pPr>
              <w:pStyle w:val="72TabletextTablesTableFigureBoxstyles"/>
              <w:rPr>
                <w:iCs/>
              </w:rPr>
            </w:pPr>
            <w:r w:rsidRPr="00222DDF">
              <w:rPr>
                <w:i/>
              </w:rPr>
              <w:t>40.7%</w:t>
            </w:r>
          </w:p>
        </w:tc>
        <w:tc>
          <w:tcPr>
            <w:tcW w:w="540" w:type="dxa"/>
            <w:shd w:val="clear" w:color="auto" w:fill="auto"/>
            <w:vAlign w:val="bottom"/>
          </w:tcPr>
          <w:p w14:paraId="028D1A18" w14:textId="77777777" w:rsidR="00826904" w:rsidRPr="00222DDF" w:rsidRDefault="00826904" w:rsidP="00F27598">
            <w:pPr>
              <w:pStyle w:val="72TabletextTablesTableFigureBoxstyles"/>
              <w:rPr>
                <w:iCs/>
              </w:rPr>
            </w:pPr>
            <w:r w:rsidRPr="00222DDF">
              <w:t>74</w:t>
            </w:r>
          </w:p>
        </w:tc>
        <w:tc>
          <w:tcPr>
            <w:tcW w:w="620" w:type="dxa"/>
            <w:shd w:val="clear" w:color="auto" w:fill="auto"/>
          </w:tcPr>
          <w:p w14:paraId="7A2EC370" w14:textId="77777777" w:rsidR="00826904" w:rsidRPr="00222DDF" w:rsidRDefault="00826904" w:rsidP="00F27598">
            <w:pPr>
              <w:pStyle w:val="72TabletextTablesTableFigureBoxstyles"/>
            </w:pPr>
            <w:r w:rsidRPr="00222DDF">
              <w:rPr>
                <w:i/>
              </w:rPr>
              <w:t>54.4%</w:t>
            </w:r>
          </w:p>
        </w:tc>
      </w:tr>
      <w:tr w:rsidR="00826904" w:rsidRPr="00222DDF" w14:paraId="7742FF1A" w14:textId="77777777" w:rsidTr="00F27598">
        <w:trPr>
          <w:cantSplit/>
        </w:trPr>
        <w:tc>
          <w:tcPr>
            <w:tcW w:w="2760" w:type="dxa"/>
            <w:shd w:val="clear" w:color="auto" w:fill="auto"/>
            <w:vAlign w:val="bottom"/>
          </w:tcPr>
          <w:p w14:paraId="4F81D78E" w14:textId="77777777" w:rsidR="00826904" w:rsidRPr="00222DDF" w:rsidRDefault="00826904" w:rsidP="00F27598">
            <w:pPr>
              <w:pStyle w:val="72TabletextTablesTableFigureBoxstyles"/>
            </w:pPr>
            <w:r w:rsidRPr="00222DDF">
              <w:t>Smoking status</w:t>
            </w:r>
            <w:r w:rsidRPr="00222DDF">
              <w:rPr>
                <w:color w:val="00B0F0"/>
              </w:rPr>
              <w:t xml:space="preserve"> – </w:t>
            </w:r>
            <w:r w:rsidRPr="00222DDF">
              <w:t>No. (%)</w:t>
            </w:r>
          </w:p>
        </w:tc>
        <w:tc>
          <w:tcPr>
            <w:tcW w:w="540" w:type="dxa"/>
            <w:shd w:val="clear" w:color="auto" w:fill="auto"/>
            <w:vAlign w:val="bottom"/>
          </w:tcPr>
          <w:p w14:paraId="43374903" w14:textId="77777777" w:rsidR="00826904" w:rsidRPr="00222DDF" w:rsidRDefault="00826904" w:rsidP="00F27598">
            <w:pPr>
              <w:pStyle w:val="72TabletextTablesTableFigureBoxstyles"/>
            </w:pPr>
          </w:p>
        </w:tc>
        <w:tc>
          <w:tcPr>
            <w:tcW w:w="540" w:type="dxa"/>
            <w:shd w:val="clear" w:color="auto" w:fill="auto"/>
            <w:vAlign w:val="bottom"/>
          </w:tcPr>
          <w:p w14:paraId="3AF8DD8B" w14:textId="77777777" w:rsidR="00826904" w:rsidRPr="00222DDF" w:rsidRDefault="00826904" w:rsidP="00F27598">
            <w:pPr>
              <w:pStyle w:val="72TabletextTablesTableFigureBoxstyles"/>
              <w:rPr>
                <w:iCs/>
              </w:rPr>
            </w:pPr>
          </w:p>
        </w:tc>
        <w:tc>
          <w:tcPr>
            <w:tcW w:w="540" w:type="dxa"/>
            <w:shd w:val="clear" w:color="auto" w:fill="auto"/>
            <w:vAlign w:val="bottom"/>
          </w:tcPr>
          <w:p w14:paraId="7857F516" w14:textId="77777777" w:rsidR="00826904" w:rsidRPr="00222DDF" w:rsidRDefault="00826904" w:rsidP="00F27598">
            <w:pPr>
              <w:pStyle w:val="72TabletextTablesTableFigureBoxstyles"/>
              <w:rPr>
                <w:iCs/>
              </w:rPr>
            </w:pPr>
          </w:p>
        </w:tc>
        <w:tc>
          <w:tcPr>
            <w:tcW w:w="450" w:type="dxa"/>
            <w:shd w:val="clear" w:color="auto" w:fill="auto"/>
            <w:vAlign w:val="bottom"/>
          </w:tcPr>
          <w:p w14:paraId="616233CB" w14:textId="77777777" w:rsidR="00826904" w:rsidRPr="00222DDF" w:rsidRDefault="00826904" w:rsidP="00F27598">
            <w:pPr>
              <w:pStyle w:val="72TabletextTablesTableFigureBoxstyles"/>
              <w:rPr>
                <w:iCs/>
              </w:rPr>
            </w:pPr>
          </w:p>
        </w:tc>
        <w:tc>
          <w:tcPr>
            <w:tcW w:w="450" w:type="dxa"/>
            <w:shd w:val="clear" w:color="auto" w:fill="auto"/>
            <w:vAlign w:val="bottom"/>
          </w:tcPr>
          <w:p w14:paraId="0F69D4AE" w14:textId="77777777" w:rsidR="00826904" w:rsidRPr="00222DDF" w:rsidRDefault="00826904" w:rsidP="00F27598">
            <w:pPr>
              <w:pStyle w:val="72TabletextTablesTableFigureBoxstyles"/>
              <w:rPr>
                <w:iCs/>
              </w:rPr>
            </w:pPr>
          </w:p>
        </w:tc>
        <w:tc>
          <w:tcPr>
            <w:tcW w:w="540" w:type="dxa"/>
            <w:shd w:val="clear" w:color="auto" w:fill="auto"/>
            <w:vAlign w:val="bottom"/>
          </w:tcPr>
          <w:p w14:paraId="6A10DA32" w14:textId="77777777" w:rsidR="00826904" w:rsidRPr="00222DDF" w:rsidRDefault="00826904" w:rsidP="00F27598">
            <w:pPr>
              <w:pStyle w:val="72TabletextTablesTableFigureBoxstyles"/>
              <w:rPr>
                <w:iCs/>
              </w:rPr>
            </w:pPr>
          </w:p>
        </w:tc>
        <w:tc>
          <w:tcPr>
            <w:tcW w:w="630" w:type="dxa"/>
            <w:shd w:val="clear" w:color="auto" w:fill="auto"/>
            <w:vAlign w:val="bottom"/>
          </w:tcPr>
          <w:p w14:paraId="238F98D7" w14:textId="77777777" w:rsidR="00826904" w:rsidRPr="00222DDF" w:rsidRDefault="00826904" w:rsidP="00F27598">
            <w:pPr>
              <w:pStyle w:val="72TabletextTablesTableFigureBoxstyles"/>
              <w:rPr>
                <w:iCs/>
              </w:rPr>
            </w:pPr>
          </w:p>
        </w:tc>
        <w:tc>
          <w:tcPr>
            <w:tcW w:w="540" w:type="dxa"/>
            <w:shd w:val="clear" w:color="auto" w:fill="auto"/>
            <w:vAlign w:val="bottom"/>
          </w:tcPr>
          <w:p w14:paraId="56E7406D" w14:textId="77777777" w:rsidR="00826904" w:rsidRPr="00222DDF" w:rsidRDefault="00826904" w:rsidP="00F27598">
            <w:pPr>
              <w:pStyle w:val="72TabletextTablesTableFigureBoxstyles"/>
              <w:rPr>
                <w:iCs/>
              </w:rPr>
            </w:pPr>
          </w:p>
        </w:tc>
        <w:tc>
          <w:tcPr>
            <w:tcW w:w="630" w:type="dxa"/>
            <w:shd w:val="clear" w:color="auto" w:fill="auto"/>
            <w:vAlign w:val="bottom"/>
          </w:tcPr>
          <w:p w14:paraId="009F8B04" w14:textId="77777777" w:rsidR="00826904" w:rsidRPr="00222DDF" w:rsidRDefault="00826904" w:rsidP="00F27598">
            <w:pPr>
              <w:pStyle w:val="72TabletextTablesTableFigureBoxstyles"/>
              <w:rPr>
                <w:iCs/>
              </w:rPr>
            </w:pPr>
          </w:p>
        </w:tc>
        <w:tc>
          <w:tcPr>
            <w:tcW w:w="360" w:type="dxa"/>
            <w:shd w:val="clear" w:color="auto" w:fill="auto"/>
            <w:vAlign w:val="bottom"/>
          </w:tcPr>
          <w:p w14:paraId="03A4BDC5" w14:textId="77777777" w:rsidR="00826904" w:rsidRPr="00222DDF" w:rsidRDefault="00826904" w:rsidP="00F27598">
            <w:pPr>
              <w:pStyle w:val="72TabletextTablesTableFigureBoxstyles"/>
              <w:rPr>
                <w:iCs/>
              </w:rPr>
            </w:pPr>
          </w:p>
        </w:tc>
        <w:tc>
          <w:tcPr>
            <w:tcW w:w="540" w:type="dxa"/>
            <w:shd w:val="clear" w:color="auto" w:fill="auto"/>
            <w:vAlign w:val="bottom"/>
          </w:tcPr>
          <w:p w14:paraId="6210F393" w14:textId="77777777" w:rsidR="00826904" w:rsidRPr="00222DDF" w:rsidRDefault="00826904" w:rsidP="00F27598">
            <w:pPr>
              <w:pStyle w:val="72TabletextTablesTableFigureBoxstyles"/>
              <w:rPr>
                <w:iCs/>
              </w:rPr>
            </w:pPr>
          </w:p>
        </w:tc>
        <w:tc>
          <w:tcPr>
            <w:tcW w:w="620" w:type="dxa"/>
            <w:shd w:val="clear" w:color="auto" w:fill="auto"/>
            <w:vAlign w:val="bottom"/>
          </w:tcPr>
          <w:p w14:paraId="3F5D3EE7" w14:textId="77777777" w:rsidR="00826904" w:rsidRPr="00222DDF" w:rsidRDefault="00826904" w:rsidP="00F27598">
            <w:pPr>
              <w:pStyle w:val="72TabletextTablesTableFigureBoxstyles"/>
            </w:pPr>
          </w:p>
        </w:tc>
      </w:tr>
      <w:tr w:rsidR="00826904" w:rsidRPr="00222DDF" w14:paraId="2D0824B2" w14:textId="77777777" w:rsidTr="00F27598">
        <w:trPr>
          <w:cantSplit/>
        </w:trPr>
        <w:tc>
          <w:tcPr>
            <w:tcW w:w="2760" w:type="dxa"/>
            <w:shd w:val="clear" w:color="auto" w:fill="auto"/>
            <w:vAlign w:val="bottom"/>
          </w:tcPr>
          <w:p w14:paraId="60418AD2" w14:textId="77777777" w:rsidR="00826904" w:rsidRPr="00222DDF" w:rsidRDefault="00826904" w:rsidP="00F27598">
            <w:pPr>
              <w:pStyle w:val="72TabletextTablesTableFigureBoxstyles"/>
            </w:pPr>
            <w:r w:rsidRPr="00222DDF">
              <w:t xml:space="preserve"> Current smoker</w:t>
            </w:r>
          </w:p>
        </w:tc>
        <w:tc>
          <w:tcPr>
            <w:tcW w:w="540" w:type="dxa"/>
            <w:shd w:val="clear" w:color="auto" w:fill="auto"/>
            <w:vAlign w:val="bottom"/>
          </w:tcPr>
          <w:p w14:paraId="4D77763A" w14:textId="77777777" w:rsidR="00826904" w:rsidRPr="00222DDF" w:rsidRDefault="00826904" w:rsidP="00F27598">
            <w:pPr>
              <w:pStyle w:val="72TabletextTablesTableFigureBoxstyles"/>
            </w:pPr>
            <w:r w:rsidRPr="00222DDF">
              <w:t>14</w:t>
            </w:r>
          </w:p>
        </w:tc>
        <w:tc>
          <w:tcPr>
            <w:tcW w:w="540" w:type="dxa"/>
            <w:shd w:val="clear" w:color="auto" w:fill="auto"/>
          </w:tcPr>
          <w:p w14:paraId="7AFF6409" w14:textId="77777777" w:rsidR="00826904" w:rsidRPr="00222DDF" w:rsidRDefault="00826904" w:rsidP="00F27598">
            <w:pPr>
              <w:pStyle w:val="72TabletextTablesTableFigureBoxstyles"/>
              <w:rPr>
                <w:iCs/>
              </w:rPr>
            </w:pPr>
            <w:r w:rsidRPr="00222DDF">
              <w:rPr>
                <w:i/>
              </w:rPr>
              <w:t>37.8%</w:t>
            </w:r>
          </w:p>
        </w:tc>
        <w:tc>
          <w:tcPr>
            <w:tcW w:w="540" w:type="dxa"/>
            <w:shd w:val="clear" w:color="auto" w:fill="auto"/>
            <w:vAlign w:val="bottom"/>
          </w:tcPr>
          <w:p w14:paraId="32ADACB9" w14:textId="77777777" w:rsidR="00826904" w:rsidRPr="00222DDF" w:rsidRDefault="00826904" w:rsidP="00F27598">
            <w:pPr>
              <w:pStyle w:val="72TabletextTablesTableFigureBoxstyles"/>
              <w:rPr>
                <w:iCs/>
              </w:rPr>
            </w:pPr>
            <w:r w:rsidRPr="00222DDF">
              <w:t>13</w:t>
            </w:r>
          </w:p>
        </w:tc>
        <w:tc>
          <w:tcPr>
            <w:tcW w:w="450" w:type="dxa"/>
            <w:shd w:val="clear" w:color="auto" w:fill="auto"/>
          </w:tcPr>
          <w:p w14:paraId="4BC80DFF" w14:textId="77777777" w:rsidR="00826904" w:rsidRPr="00222DDF" w:rsidRDefault="00826904" w:rsidP="00F27598">
            <w:pPr>
              <w:pStyle w:val="72TabletextTablesTableFigureBoxstyles"/>
              <w:rPr>
                <w:iCs/>
              </w:rPr>
            </w:pPr>
            <w:r w:rsidRPr="00222DDF">
              <w:rPr>
                <w:i/>
              </w:rPr>
              <w:t>41.9%</w:t>
            </w:r>
          </w:p>
        </w:tc>
        <w:tc>
          <w:tcPr>
            <w:tcW w:w="450" w:type="dxa"/>
            <w:shd w:val="clear" w:color="auto" w:fill="auto"/>
            <w:vAlign w:val="bottom"/>
          </w:tcPr>
          <w:p w14:paraId="54CDD2D7" w14:textId="77777777" w:rsidR="00826904" w:rsidRPr="00222DDF" w:rsidRDefault="00826904" w:rsidP="00F27598">
            <w:pPr>
              <w:pStyle w:val="72TabletextTablesTableFigureBoxstyles"/>
              <w:rPr>
                <w:iCs/>
              </w:rPr>
            </w:pPr>
            <w:r w:rsidRPr="00222DDF">
              <w:t>19</w:t>
            </w:r>
          </w:p>
        </w:tc>
        <w:tc>
          <w:tcPr>
            <w:tcW w:w="540" w:type="dxa"/>
            <w:shd w:val="clear" w:color="auto" w:fill="auto"/>
          </w:tcPr>
          <w:p w14:paraId="771E6ED3" w14:textId="77777777" w:rsidR="00826904" w:rsidRPr="00222DDF" w:rsidRDefault="00826904" w:rsidP="00F27598">
            <w:pPr>
              <w:pStyle w:val="72TabletextTablesTableFigureBoxstyles"/>
              <w:rPr>
                <w:iCs/>
              </w:rPr>
            </w:pPr>
            <w:r w:rsidRPr="00222DDF">
              <w:rPr>
                <w:i/>
              </w:rPr>
              <w:t>34.5%</w:t>
            </w:r>
          </w:p>
        </w:tc>
        <w:tc>
          <w:tcPr>
            <w:tcW w:w="630" w:type="dxa"/>
            <w:shd w:val="clear" w:color="auto" w:fill="auto"/>
            <w:vAlign w:val="bottom"/>
          </w:tcPr>
          <w:p w14:paraId="658E83FE" w14:textId="77777777" w:rsidR="00826904" w:rsidRPr="00222DDF" w:rsidRDefault="00826904" w:rsidP="00F27598">
            <w:pPr>
              <w:pStyle w:val="72TabletextTablesTableFigureBoxstyles"/>
              <w:rPr>
                <w:iCs/>
              </w:rPr>
            </w:pPr>
            <w:r w:rsidRPr="00222DDF">
              <w:t xml:space="preserve">2 </w:t>
            </w:r>
          </w:p>
        </w:tc>
        <w:tc>
          <w:tcPr>
            <w:tcW w:w="540" w:type="dxa"/>
            <w:shd w:val="clear" w:color="auto" w:fill="auto"/>
          </w:tcPr>
          <w:p w14:paraId="276AA47B" w14:textId="77777777" w:rsidR="00826904" w:rsidRPr="00222DDF" w:rsidRDefault="00826904" w:rsidP="00F27598">
            <w:pPr>
              <w:pStyle w:val="72TabletextTablesTableFigureBoxstyles"/>
              <w:rPr>
                <w:iCs/>
              </w:rPr>
            </w:pPr>
            <w:r w:rsidRPr="00222DDF">
              <w:rPr>
                <w:i/>
              </w:rPr>
              <w:t>15.4%</w:t>
            </w:r>
          </w:p>
        </w:tc>
        <w:tc>
          <w:tcPr>
            <w:tcW w:w="630" w:type="dxa"/>
            <w:shd w:val="clear" w:color="auto" w:fill="auto"/>
            <w:vAlign w:val="bottom"/>
          </w:tcPr>
          <w:p w14:paraId="4134CA2A" w14:textId="77777777" w:rsidR="00826904" w:rsidRPr="00222DDF" w:rsidRDefault="00826904" w:rsidP="00F27598">
            <w:pPr>
              <w:pStyle w:val="72TabletextTablesTableFigureBoxstyles"/>
              <w:rPr>
                <w:iCs/>
              </w:rPr>
            </w:pPr>
            <w:r w:rsidRPr="00222DDF">
              <w:t>41</w:t>
            </w:r>
          </w:p>
        </w:tc>
        <w:tc>
          <w:tcPr>
            <w:tcW w:w="360" w:type="dxa"/>
            <w:shd w:val="clear" w:color="auto" w:fill="auto"/>
          </w:tcPr>
          <w:p w14:paraId="213C920A" w14:textId="77777777" w:rsidR="00826904" w:rsidRPr="00222DDF" w:rsidRDefault="00826904" w:rsidP="00F27598">
            <w:pPr>
              <w:pStyle w:val="72TabletextTablesTableFigureBoxstyles"/>
              <w:rPr>
                <w:iCs/>
              </w:rPr>
            </w:pPr>
            <w:r w:rsidRPr="00222DDF">
              <w:rPr>
                <w:i/>
              </w:rPr>
              <w:t>27.3%</w:t>
            </w:r>
          </w:p>
        </w:tc>
        <w:tc>
          <w:tcPr>
            <w:tcW w:w="540" w:type="dxa"/>
            <w:shd w:val="clear" w:color="auto" w:fill="auto"/>
            <w:vAlign w:val="bottom"/>
          </w:tcPr>
          <w:p w14:paraId="2BBB48E0" w14:textId="77777777" w:rsidR="00826904" w:rsidRPr="00222DDF" w:rsidRDefault="00826904" w:rsidP="00F27598">
            <w:pPr>
              <w:pStyle w:val="72TabletextTablesTableFigureBoxstyles"/>
              <w:rPr>
                <w:iCs/>
              </w:rPr>
            </w:pPr>
            <w:r w:rsidRPr="00222DDF">
              <w:t>39</w:t>
            </w:r>
          </w:p>
        </w:tc>
        <w:tc>
          <w:tcPr>
            <w:tcW w:w="620" w:type="dxa"/>
            <w:shd w:val="clear" w:color="auto" w:fill="auto"/>
          </w:tcPr>
          <w:p w14:paraId="4AE7788A" w14:textId="77777777" w:rsidR="00826904" w:rsidRPr="00222DDF" w:rsidRDefault="00826904" w:rsidP="00F27598">
            <w:pPr>
              <w:pStyle w:val="72TabletextTablesTableFigureBoxstyles"/>
            </w:pPr>
            <w:r w:rsidRPr="00222DDF">
              <w:rPr>
                <w:i/>
              </w:rPr>
              <w:t>28.5%</w:t>
            </w:r>
          </w:p>
        </w:tc>
      </w:tr>
      <w:tr w:rsidR="00826904" w:rsidRPr="00222DDF" w14:paraId="5CC91384" w14:textId="77777777" w:rsidTr="00F27598">
        <w:trPr>
          <w:cantSplit/>
        </w:trPr>
        <w:tc>
          <w:tcPr>
            <w:tcW w:w="2760" w:type="dxa"/>
            <w:shd w:val="clear" w:color="auto" w:fill="auto"/>
            <w:vAlign w:val="bottom"/>
          </w:tcPr>
          <w:p w14:paraId="2C747CFC" w14:textId="77777777" w:rsidR="00826904" w:rsidRPr="00222DDF" w:rsidRDefault="00826904" w:rsidP="00F27598">
            <w:pPr>
              <w:pStyle w:val="72TabletextTablesTableFigureBoxstyles"/>
            </w:pPr>
            <w:r w:rsidRPr="00222DDF">
              <w:t xml:space="preserve"> Ex-smoker</w:t>
            </w:r>
          </w:p>
        </w:tc>
        <w:tc>
          <w:tcPr>
            <w:tcW w:w="540" w:type="dxa"/>
            <w:shd w:val="clear" w:color="auto" w:fill="auto"/>
            <w:vAlign w:val="bottom"/>
          </w:tcPr>
          <w:p w14:paraId="0BEB8B7E" w14:textId="77777777" w:rsidR="00826904" w:rsidRPr="00222DDF" w:rsidRDefault="00826904" w:rsidP="00F27598">
            <w:pPr>
              <w:pStyle w:val="72TabletextTablesTableFigureBoxstyles"/>
            </w:pPr>
            <w:r w:rsidRPr="00222DDF">
              <w:t>22</w:t>
            </w:r>
          </w:p>
        </w:tc>
        <w:tc>
          <w:tcPr>
            <w:tcW w:w="540" w:type="dxa"/>
            <w:shd w:val="clear" w:color="auto" w:fill="auto"/>
          </w:tcPr>
          <w:p w14:paraId="6653203C" w14:textId="77777777" w:rsidR="00826904" w:rsidRPr="00222DDF" w:rsidRDefault="00826904" w:rsidP="00F27598">
            <w:pPr>
              <w:pStyle w:val="72TabletextTablesTableFigureBoxstyles"/>
              <w:rPr>
                <w:iCs/>
              </w:rPr>
            </w:pPr>
            <w:r w:rsidRPr="00222DDF">
              <w:rPr>
                <w:i/>
              </w:rPr>
              <w:t>59.5%</w:t>
            </w:r>
          </w:p>
        </w:tc>
        <w:tc>
          <w:tcPr>
            <w:tcW w:w="540" w:type="dxa"/>
            <w:shd w:val="clear" w:color="auto" w:fill="auto"/>
            <w:vAlign w:val="bottom"/>
          </w:tcPr>
          <w:p w14:paraId="1E08983B" w14:textId="77777777" w:rsidR="00826904" w:rsidRPr="00222DDF" w:rsidRDefault="00826904" w:rsidP="00F27598">
            <w:pPr>
              <w:pStyle w:val="72TabletextTablesTableFigureBoxstyles"/>
              <w:rPr>
                <w:iCs/>
              </w:rPr>
            </w:pPr>
            <w:r w:rsidRPr="00222DDF">
              <w:t>17</w:t>
            </w:r>
          </w:p>
        </w:tc>
        <w:tc>
          <w:tcPr>
            <w:tcW w:w="450" w:type="dxa"/>
            <w:shd w:val="clear" w:color="auto" w:fill="auto"/>
          </w:tcPr>
          <w:p w14:paraId="4AC4E1A1" w14:textId="77777777" w:rsidR="00826904" w:rsidRPr="00222DDF" w:rsidRDefault="00826904" w:rsidP="00F27598">
            <w:pPr>
              <w:pStyle w:val="72TabletextTablesTableFigureBoxstyles"/>
              <w:rPr>
                <w:iCs/>
              </w:rPr>
            </w:pPr>
            <w:r w:rsidRPr="00222DDF">
              <w:rPr>
                <w:i/>
              </w:rPr>
              <w:t>54.8%</w:t>
            </w:r>
          </w:p>
        </w:tc>
        <w:tc>
          <w:tcPr>
            <w:tcW w:w="450" w:type="dxa"/>
            <w:shd w:val="clear" w:color="auto" w:fill="auto"/>
            <w:vAlign w:val="bottom"/>
          </w:tcPr>
          <w:p w14:paraId="7E10C14A" w14:textId="77777777" w:rsidR="00826904" w:rsidRPr="00222DDF" w:rsidRDefault="00826904" w:rsidP="00F27598">
            <w:pPr>
              <w:pStyle w:val="72TabletextTablesTableFigureBoxstyles"/>
              <w:rPr>
                <w:iCs/>
              </w:rPr>
            </w:pPr>
            <w:r w:rsidRPr="00222DDF">
              <w:t>35</w:t>
            </w:r>
          </w:p>
        </w:tc>
        <w:tc>
          <w:tcPr>
            <w:tcW w:w="540" w:type="dxa"/>
            <w:shd w:val="clear" w:color="auto" w:fill="auto"/>
          </w:tcPr>
          <w:p w14:paraId="63D431FC" w14:textId="77777777" w:rsidR="00826904" w:rsidRPr="00222DDF" w:rsidRDefault="00826904" w:rsidP="00F27598">
            <w:pPr>
              <w:pStyle w:val="72TabletextTablesTableFigureBoxstyles"/>
              <w:rPr>
                <w:iCs/>
              </w:rPr>
            </w:pPr>
            <w:r w:rsidRPr="00222DDF">
              <w:rPr>
                <w:i/>
              </w:rPr>
              <w:t>63.6%</w:t>
            </w:r>
          </w:p>
        </w:tc>
        <w:tc>
          <w:tcPr>
            <w:tcW w:w="630" w:type="dxa"/>
            <w:shd w:val="clear" w:color="auto" w:fill="auto"/>
            <w:vAlign w:val="bottom"/>
          </w:tcPr>
          <w:p w14:paraId="5E8E855C" w14:textId="77777777" w:rsidR="00826904" w:rsidRPr="00222DDF" w:rsidRDefault="00826904" w:rsidP="00F27598">
            <w:pPr>
              <w:pStyle w:val="72TabletextTablesTableFigureBoxstyles"/>
              <w:rPr>
                <w:iCs/>
              </w:rPr>
            </w:pPr>
            <w:r w:rsidRPr="00222DDF">
              <w:t>11</w:t>
            </w:r>
          </w:p>
        </w:tc>
        <w:tc>
          <w:tcPr>
            <w:tcW w:w="540" w:type="dxa"/>
            <w:shd w:val="clear" w:color="auto" w:fill="auto"/>
          </w:tcPr>
          <w:p w14:paraId="1C9EFB15" w14:textId="77777777" w:rsidR="00826904" w:rsidRPr="00222DDF" w:rsidRDefault="00826904" w:rsidP="00F27598">
            <w:pPr>
              <w:pStyle w:val="72TabletextTablesTableFigureBoxstyles"/>
              <w:rPr>
                <w:iCs/>
              </w:rPr>
            </w:pPr>
            <w:r w:rsidRPr="00222DDF">
              <w:rPr>
                <w:i/>
              </w:rPr>
              <w:t>84.6%</w:t>
            </w:r>
          </w:p>
        </w:tc>
        <w:tc>
          <w:tcPr>
            <w:tcW w:w="630" w:type="dxa"/>
            <w:shd w:val="clear" w:color="auto" w:fill="auto"/>
            <w:vAlign w:val="bottom"/>
          </w:tcPr>
          <w:p w14:paraId="1A13143F" w14:textId="77777777" w:rsidR="00826904" w:rsidRPr="00222DDF" w:rsidRDefault="00826904" w:rsidP="00F27598">
            <w:pPr>
              <w:pStyle w:val="72TabletextTablesTableFigureBoxstyles"/>
              <w:rPr>
                <w:iCs/>
              </w:rPr>
            </w:pPr>
            <w:r w:rsidRPr="00222DDF">
              <w:t>105</w:t>
            </w:r>
          </w:p>
        </w:tc>
        <w:tc>
          <w:tcPr>
            <w:tcW w:w="360" w:type="dxa"/>
            <w:shd w:val="clear" w:color="auto" w:fill="auto"/>
          </w:tcPr>
          <w:p w14:paraId="68FC7087" w14:textId="77777777" w:rsidR="00826904" w:rsidRPr="00222DDF" w:rsidRDefault="00826904" w:rsidP="00F27598">
            <w:pPr>
              <w:pStyle w:val="72TabletextTablesTableFigureBoxstyles"/>
              <w:rPr>
                <w:iCs/>
              </w:rPr>
            </w:pPr>
            <w:r w:rsidRPr="00222DDF">
              <w:rPr>
                <w:i/>
              </w:rPr>
              <w:t>70.0%</w:t>
            </w:r>
          </w:p>
        </w:tc>
        <w:tc>
          <w:tcPr>
            <w:tcW w:w="540" w:type="dxa"/>
            <w:shd w:val="clear" w:color="auto" w:fill="auto"/>
            <w:vAlign w:val="bottom"/>
          </w:tcPr>
          <w:p w14:paraId="3775DB5C" w14:textId="77777777" w:rsidR="00826904" w:rsidRPr="00222DDF" w:rsidRDefault="00826904" w:rsidP="00F27598">
            <w:pPr>
              <w:pStyle w:val="72TabletextTablesTableFigureBoxstyles"/>
              <w:rPr>
                <w:iCs/>
              </w:rPr>
            </w:pPr>
            <w:r w:rsidRPr="00222DDF">
              <w:t>96</w:t>
            </w:r>
          </w:p>
        </w:tc>
        <w:tc>
          <w:tcPr>
            <w:tcW w:w="620" w:type="dxa"/>
            <w:shd w:val="clear" w:color="auto" w:fill="auto"/>
          </w:tcPr>
          <w:p w14:paraId="3F6D3CFA" w14:textId="77777777" w:rsidR="00826904" w:rsidRPr="00222DDF" w:rsidRDefault="00826904" w:rsidP="00F27598">
            <w:pPr>
              <w:pStyle w:val="72TabletextTablesTableFigureBoxstyles"/>
            </w:pPr>
            <w:r w:rsidRPr="00222DDF">
              <w:rPr>
                <w:i/>
              </w:rPr>
              <w:t>70.1%</w:t>
            </w:r>
          </w:p>
        </w:tc>
      </w:tr>
      <w:tr w:rsidR="00826904" w:rsidRPr="00222DDF" w14:paraId="72346C57" w14:textId="77777777" w:rsidTr="00F27598">
        <w:trPr>
          <w:cantSplit/>
        </w:trPr>
        <w:tc>
          <w:tcPr>
            <w:tcW w:w="2760" w:type="dxa"/>
            <w:shd w:val="clear" w:color="auto" w:fill="auto"/>
            <w:vAlign w:val="bottom"/>
          </w:tcPr>
          <w:p w14:paraId="28FEA0D9" w14:textId="77777777" w:rsidR="00826904" w:rsidRPr="00222DDF" w:rsidRDefault="00826904" w:rsidP="00F27598">
            <w:pPr>
              <w:pStyle w:val="72TabletextTablesTableFigureBoxstyles"/>
            </w:pPr>
            <w:r w:rsidRPr="00222DDF">
              <w:t xml:space="preserve"> Never smoked</w:t>
            </w:r>
          </w:p>
        </w:tc>
        <w:tc>
          <w:tcPr>
            <w:tcW w:w="540" w:type="dxa"/>
            <w:shd w:val="clear" w:color="auto" w:fill="auto"/>
            <w:vAlign w:val="bottom"/>
          </w:tcPr>
          <w:p w14:paraId="4B6D5BE7" w14:textId="77777777" w:rsidR="00826904" w:rsidRPr="00222DDF" w:rsidRDefault="00826904" w:rsidP="00F27598">
            <w:pPr>
              <w:pStyle w:val="72TabletextTablesTableFigureBoxstyles"/>
            </w:pPr>
            <w:r w:rsidRPr="00222DDF">
              <w:t>1</w:t>
            </w:r>
          </w:p>
        </w:tc>
        <w:tc>
          <w:tcPr>
            <w:tcW w:w="540" w:type="dxa"/>
            <w:shd w:val="clear" w:color="auto" w:fill="auto"/>
          </w:tcPr>
          <w:p w14:paraId="3D6B9A2A" w14:textId="77777777" w:rsidR="00826904" w:rsidRPr="00222DDF" w:rsidRDefault="00826904" w:rsidP="00F27598">
            <w:pPr>
              <w:pStyle w:val="72TabletextTablesTableFigureBoxstyles"/>
              <w:rPr>
                <w:iCs/>
              </w:rPr>
            </w:pPr>
            <w:r w:rsidRPr="00222DDF">
              <w:rPr>
                <w:i/>
              </w:rPr>
              <w:t>2.7%</w:t>
            </w:r>
          </w:p>
        </w:tc>
        <w:tc>
          <w:tcPr>
            <w:tcW w:w="540" w:type="dxa"/>
            <w:shd w:val="clear" w:color="auto" w:fill="auto"/>
            <w:vAlign w:val="bottom"/>
          </w:tcPr>
          <w:p w14:paraId="640610A7" w14:textId="77777777" w:rsidR="00826904" w:rsidRPr="00222DDF" w:rsidRDefault="00826904" w:rsidP="00F27598">
            <w:pPr>
              <w:pStyle w:val="72TabletextTablesTableFigureBoxstyles"/>
              <w:rPr>
                <w:iCs/>
              </w:rPr>
            </w:pPr>
            <w:r w:rsidRPr="00222DDF">
              <w:t>1</w:t>
            </w:r>
          </w:p>
        </w:tc>
        <w:tc>
          <w:tcPr>
            <w:tcW w:w="450" w:type="dxa"/>
            <w:shd w:val="clear" w:color="auto" w:fill="auto"/>
          </w:tcPr>
          <w:p w14:paraId="57B9B6E0" w14:textId="77777777" w:rsidR="00826904" w:rsidRPr="00222DDF" w:rsidRDefault="00826904" w:rsidP="00F27598">
            <w:pPr>
              <w:pStyle w:val="72TabletextTablesTableFigureBoxstyles"/>
              <w:rPr>
                <w:iCs/>
              </w:rPr>
            </w:pPr>
            <w:r w:rsidRPr="00222DDF">
              <w:rPr>
                <w:i/>
              </w:rPr>
              <w:t>3.2%</w:t>
            </w:r>
          </w:p>
        </w:tc>
        <w:tc>
          <w:tcPr>
            <w:tcW w:w="450" w:type="dxa"/>
            <w:shd w:val="clear" w:color="auto" w:fill="auto"/>
            <w:vAlign w:val="bottom"/>
          </w:tcPr>
          <w:p w14:paraId="0AA991E9" w14:textId="77777777" w:rsidR="00826904" w:rsidRPr="00222DDF" w:rsidRDefault="00826904" w:rsidP="00F27598">
            <w:pPr>
              <w:pStyle w:val="72TabletextTablesTableFigureBoxstyles"/>
              <w:rPr>
                <w:iCs/>
              </w:rPr>
            </w:pPr>
            <w:r w:rsidRPr="00222DDF">
              <w:t>1</w:t>
            </w:r>
          </w:p>
        </w:tc>
        <w:tc>
          <w:tcPr>
            <w:tcW w:w="540" w:type="dxa"/>
            <w:shd w:val="clear" w:color="auto" w:fill="auto"/>
          </w:tcPr>
          <w:p w14:paraId="264F45A7" w14:textId="77777777" w:rsidR="00826904" w:rsidRPr="00222DDF" w:rsidRDefault="00826904" w:rsidP="00F27598">
            <w:pPr>
              <w:pStyle w:val="72TabletextTablesTableFigureBoxstyles"/>
              <w:rPr>
                <w:iCs/>
              </w:rPr>
            </w:pPr>
            <w:r w:rsidRPr="00222DDF">
              <w:rPr>
                <w:i/>
              </w:rPr>
              <w:t>1.8%</w:t>
            </w:r>
          </w:p>
        </w:tc>
        <w:tc>
          <w:tcPr>
            <w:tcW w:w="630" w:type="dxa"/>
            <w:shd w:val="clear" w:color="auto" w:fill="auto"/>
            <w:vAlign w:val="bottom"/>
          </w:tcPr>
          <w:p w14:paraId="4A2FDF60" w14:textId="77777777" w:rsidR="00826904" w:rsidRPr="00222DDF" w:rsidRDefault="00826904" w:rsidP="00F27598">
            <w:pPr>
              <w:pStyle w:val="72TabletextTablesTableFigureBoxstyles"/>
              <w:rPr>
                <w:iCs/>
              </w:rPr>
            </w:pPr>
            <w:r w:rsidRPr="00222DDF">
              <w:t>0</w:t>
            </w:r>
          </w:p>
        </w:tc>
        <w:tc>
          <w:tcPr>
            <w:tcW w:w="540" w:type="dxa"/>
            <w:shd w:val="clear" w:color="auto" w:fill="auto"/>
          </w:tcPr>
          <w:p w14:paraId="29993932" w14:textId="77777777" w:rsidR="00826904" w:rsidRPr="00222DDF" w:rsidRDefault="00826904" w:rsidP="00F27598">
            <w:pPr>
              <w:pStyle w:val="72TabletextTablesTableFigureBoxstyles"/>
              <w:rPr>
                <w:iCs/>
              </w:rPr>
            </w:pPr>
            <w:r w:rsidRPr="00222DDF">
              <w:rPr>
                <w:i/>
              </w:rPr>
              <w:t>0.0%</w:t>
            </w:r>
          </w:p>
        </w:tc>
        <w:tc>
          <w:tcPr>
            <w:tcW w:w="630" w:type="dxa"/>
            <w:shd w:val="clear" w:color="auto" w:fill="auto"/>
            <w:vAlign w:val="bottom"/>
          </w:tcPr>
          <w:p w14:paraId="76340C67" w14:textId="77777777" w:rsidR="00826904" w:rsidRPr="00222DDF" w:rsidRDefault="00826904" w:rsidP="00F27598">
            <w:pPr>
              <w:pStyle w:val="72TabletextTablesTableFigureBoxstyles"/>
              <w:rPr>
                <w:iCs/>
              </w:rPr>
            </w:pPr>
            <w:r w:rsidRPr="00222DDF">
              <w:t>4</w:t>
            </w:r>
          </w:p>
        </w:tc>
        <w:tc>
          <w:tcPr>
            <w:tcW w:w="360" w:type="dxa"/>
            <w:shd w:val="clear" w:color="auto" w:fill="auto"/>
          </w:tcPr>
          <w:p w14:paraId="45CCB212" w14:textId="77777777" w:rsidR="00826904" w:rsidRPr="00222DDF" w:rsidRDefault="00826904" w:rsidP="00F27598">
            <w:pPr>
              <w:pStyle w:val="72TabletextTablesTableFigureBoxstyles"/>
              <w:rPr>
                <w:iCs/>
              </w:rPr>
            </w:pPr>
            <w:r w:rsidRPr="00222DDF">
              <w:rPr>
                <w:i/>
              </w:rPr>
              <w:t>2.7%</w:t>
            </w:r>
          </w:p>
        </w:tc>
        <w:tc>
          <w:tcPr>
            <w:tcW w:w="540" w:type="dxa"/>
            <w:shd w:val="clear" w:color="auto" w:fill="auto"/>
            <w:vAlign w:val="bottom"/>
          </w:tcPr>
          <w:p w14:paraId="58D830AF" w14:textId="77777777" w:rsidR="00826904" w:rsidRPr="00222DDF" w:rsidRDefault="00826904" w:rsidP="00F27598">
            <w:pPr>
              <w:pStyle w:val="72TabletextTablesTableFigureBoxstyles"/>
              <w:rPr>
                <w:iCs/>
              </w:rPr>
            </w:pPr>
            <w:r w:rsidRPr="00222DDF">
              <w:t>2</w:t>
            </w:r>
          </w:p>
        </w:tc>
        <w:tc>
          <w:tcPr>
            <w:tcW w:w="620" w:type="dxa"/>
            <w:shd w:val="clear" w:color="auto" w:fill="auto"/>
          </w:tcPr>
          <w:p w14:paraId="78D082BC" w14:textId="77777777" w:rsidR="00826904" w:rsidRPr="00222DDF" w:rsidRDefault="00826904" w:rsidP="00F27598">
            <w:pPr>
              <w:pStyle w:val="72TabletextTablesTableFigureBoxstyles"/>
            </w:pPr>
            <w:r w:rsidRPr="00222DDF">
              <w:rPr>
                <w:i/>
              </w:rPr>
              <w:t>1.5%</w:t>
            </w:r>
          </w:p>
        </w:tc>
      </w:tr>
      <w:tr w:rsidR="00826904" w:rsidRPr="00222DDF" w14:paraId="439CAACB" w14:textId="77777777" w:rsidTr="00F27598">
        <w:trPr>
          <w:cantSplit/>
        </w:trPr>
        <w:tc>
          <w:tcPr>
            <w:tcW w:w="9140" w:type="dxa"/>
            <w:gridSpan w:val="13"/>
            <w:shd w:val="clear" w:color="auto" w:fill="EDEDED"/>
            <w:vAlign w:val="bottom"/>
          </w:tcPr>
          <w:p w14:paraId="602D4428" w14:textId="77777777" w:rsidR="00826904" w:rsidRPr="00222DDF" w:rsidRDefault="00826904" w:rsidP="00F27598">
            <w:pPr>
              <w:pStyle w:val="711TablesubheadATablesTableFigureBoxstyles"/>
            </w:pPr>
            <w:r w:rsidRPr="00222DDF">
              <w:t>Degree of breathlessness (mMRC breathlessness scale)</w:t>
            </w:r>
            <w:r w:rsidRPr="00222DDF">
              <w:rPr>
                <w:color w:val="00B0F0"/>
              </w:rPr>
              <w:t xml:space="preserve"> – </w:t>
            </w:r>
            <w:r w:rsidRPr="00222DDF">
              <w:t>No. (%)</w:t>
            </w:r>
          </w:p>
        </w:tc>
      </w:tr>
      <w:tr w:rsidR="00826904" w:rsidRPr="00222DDF" w14:paraId="31F7AEA0" w14:textId="77777777" w:rsidTr="00F27598">
        <w:trPr>
          <w:cantSplit/>
        </w:trPr>
        <w:tc>
          <w:tcPr>
            <w:tcW w:w="2760" w:type="dxa"/>
            <w:shd w:val="clear" w:color="auto" w:fill="auto"/>
            <w:vAlign w:val="bottom"/>
          </w:tcPr>
          <w:p w14:paraId="6C50F5AD" w14:textId="77777777" w:rsidR="00826904" w:rsidRPr="00222DDF" w:rsidRDefault="00826904" w:rsidP="00F27598">
            <w:pPr>
              <w:pStyle w:val="722TablebulletlistTablesTableFigureBoxstyles"/>
            </w:pPr>
            <w:r w:rsidRPr="00222DDF">
              <w:t>Not troubled by breathlessness except on strenuous exercise</w:t>
            </w:r>
          </w:p>
        </w:tc>
        <w:tc>
          <w:tcPr>
            <w:tcW w:w="540" w:type="dxa"/>
            <w:shd w:val="clear" w:color="auto" w:fill="auto"/>
            <w:vAlign w:val="bottom"/>
          </w:tcPr>
          <w:p w14:paraId="78EDD612" w14:textId="77777777" w:rsidR="00826904" w:rsidRPr="00222DDF" w:rsidRDefault="00826904" w:rsidP="00F27598">
            <w:pPr>
              <w:pStyle w:val="72TabletextTablesTableFigureBoxstyles"/>
            </w:pPr>
            <w:r w:rsidRPr="00222DDF">
              <w:t>0</w:t>
            </w:r>
          </w:p>
        </w:tc>
        <w:tc>
          <w:tcPr>
            <w:tcW w:w="540" w:type="dxa"/>
            <w:shd w:val="clear" w:color="auto" w:fill="auto"/>
            <w:vAlign w:val="bottom"/>
          </w:tcPr>
          <w:p w14:paraId="573A63DA" w14:textId="77777777" w:rsidR="00826904" w:rsidRPr="00222DDF" w:rsidRDefault="00826904" w:rsidP="00F27598">
            <w:pPr>
              <w:pStyle w:val="72TabletextTablesTableFigureBoxstyles"/>
              <w:rPr>
                <w:iCs/>
              </w:rPr>
            </w:pPr>
            <w:r w:rsidRPr="00222DDF">
              <w:rPr>
                <w:i/>
              </w:rPr>
              <w:t>0.0%</w:t>
            </w:r>
          </w:p>
        </w:tc>
        <w:tc>
          <w:tcPr>
            <w:tcW w:w="540" w:type="dxa"/>
            <w:shd w:val="clear" w:color="auto" w:fill="auto"/>
            <w:vAlign w:val="bottom"/>
          </w:tcPr>
          <w:p w14:paraId="76159103" w14:textId="77777777" w:rsidR="00826904" w:rsidRPr="00222DDF" w:rsidRDefault="00826904" w:rsidP="00F27598">
            <w:pPr>
              <w:pStyle w:val="72TabletextTablesTableFigureBoxstyles"/>
              <w:rPr>
                <w:iCs/>
              </w:rPr>
            </w:pPr>
            <w:r w:rsidRPr="00222DDF">
              <w:t>0</w:t>
            </w:r>
          </w:p>
        </w:tc>
        <w:tc>
          <w:tcPr>
            <w:tcW w:w="450" w:type="dxa"/>
            <w:shd w:val="clear" w:color="auto" w:fill="auto"/>
            <w:vAlign w:val="bottom"/>
          </w:tcPr>
          <w:p w14:paraId="346912BB" w14:textId="77777777" w:rsidR="00826904" w:rsidRPr="00222DDF" w:rsidRDefault="00826904" w:rsidP="00F27598">
            <w:pPr>
              <w:pStyle w:val="72TabletextTablesTableFigureBoxstyles"/>
              <w:rPr>
                <w:iCs/>
              </w:rPr>
            </w:pPr>
            <w:r w:rsidRPr="00222DDF">
              <w:rPr>
                <w:i/>
              </w:rPr>
              <w:t>0.0%</w:t>
            </w:r>
          </w:p>
        </w:tc>
        <w:tc>
          <w:tcPr>
            <w:tcW w:w="450" w:type="dxa"/>
            <w:shd w:val="clear" w:color="auto" w:fill="auto"/>
            <w:vAlign w:val="bottom"/>
          </w:tcPr>
          <w:p w14:paraId="3E00667A" w14:textId="77777777" w:rsidR="00826904" w:rsidRPr="00222DDF" w:rsidRDefault="00826904" w:rsidP="00F27598">
            <w:pPr>
              <w:pStyle w:val="72TabletextTablesTableFigureBoxstyles"/>
              <w:rPr>
                <w:iCs/>
              </w:rPr>
            </w:pPr>
            <w:r w:rsidRPr="00222DDF">
              <w:t>1</w:t>
            </w:r>
          </w:p>
        </w:tc>
        <w:tc>
          <w:tcPr>
            <w:tcW w:w="540" w:type="dxa"/>
            <w:shd w:val="clear" w:color="auto" w:fill="auto"/>
            <w:vAlign w:val="bottom"/>
          </w:tcPr>
          <w:p w14:paraId="3068284B" w14:textId="77777777" w:rsidR="00826904" w:rsidRPr="00222DDF" w:rsidRDefault="00826904" w:rsidP="00F27598">
            <w:pPr>
              <w:pStyle w:val="72TabletextTablesTableFigureBoxstyles"/>
              <w:rPr>
                <w:iCs/>
              </w:rPr>
            </w:pPr>
            <w:r w:rsidRPr="00222DDF">
              <w:t>1.8%</w:t>
            </w:r>
          </w:p>
        </w:tc>
        <w:tc>
          <w:tcPr>
            <w:tcW w:w="630" w:type="dxa"/>
            <w:shd w:val="clear" w:color="auto" w:fill="auto"/>
            <w:vAlign w:val="bottom"/>
          </w:tcPr>
          <w:p w14:paraId="26DE9426" w14:textId="77777777" w:rsidR="00826904" w:rsidRPr="00222DDF" w:rsidRDefault="00826904" w:rsidP="00F27598">
            <w:pPr>
              <w:pStyle w:val="72TabletextTablesTableFigureBoxstyles"/>
              <w:rPr>
                <w:iCs/>
              </w:rPr>
            </w:pPr>
            <w:r w:rsidRPr="00222DDF">
              <w:t>0</w:t>
            </w:r>
          </w:p>
        </w:tc>
        <w:tc>
          <w:tcPr>
            <w:tcW w:w="540" w:type="dxa"/>
            <w:shd w:val="clear" w:color="auto" w:fill="auto"/>
            <w:vAlign w:val="bottom"/>
          </w:tcPr>
          <w:p w14:paraId="43E6338C" w14:textId="77777777" w:rsidR="00826904" w:rsidRPr="00222DDF" w:rsidRDefault="00826904" w:rsidP="00F27598">
            <w:pPr>
              <w:pStyle w:val="72TabletextTablesTableFigureBoxstyles"/>
              <w:rPr>
                <w:iCs/>
              </w:rPr>
            </w:pPr>
            <w:r w:rsidRPr="00222DDF">
              <w:rPr>
                <w:i/>
              </w:rPr>
              <w:t>0.0%</w:t>
            </w:r>
          </w:p>
        </w:tc>
        <w:tc>
          <w:tcPr>
            <w:tcW w:w="630" w:type="dxa"/>
            <w:shd w:val="clear" w:color="auto" w:fill="auto"/>
            <w:vAlign w:val="bottom"/>
          </w:tcPr>
          <w:p w14:paraId="71544F1C" w14:textId="77777777" w:rsidR="00826904" w:rsidRPr="00222DDF" w:rsidRDefault="00826904" w:rsidP="00F27598">
            <w:pPr>
              <w:pStyle w:val="72TabletextTablesTableFigureBoxstyles"/>
              <w:rPr>
                <w:iCs/>
              </w:rPr>
            </w:pPr>
            <w:r w:rsidRPr="00222DDF">
              <w:t>2</w:t>
            </w:r>
          </w:p>
        </w:tc>
        <w:tc>
          <w:tcPr>
            <w:tcW w:w="360" w:type="dxa"/>
            <w:shd w:val="clear" w:color="auto" w:fill="auto"/>
            <w:vAlign w:val="bottom"/>
          </w:tcPr>
          <w:p w14:paraId="4A6BC96D" w14:textId="77777777" w:rsidR="00826904" w:rsidRPr="00222DDF" w:rsidRDefault="00826904" w:rsidP="00F27598">
            <w:pPr>
              <w:pStyle w:val="72TabletextTablesTableFigureBoxstyles"/>
              <w:rPr>
                <w:iCs/>
              </w:rPr>
            </w:pPr>
            <w:r w:rsidRPr="00222DDF">
              <w:t>1.3%</w:t>
            </w:r>
          </w:p>
        </w:tc>
        <w:tc>
          <w:tcPr>
            <w:tcW w:w="540" w:type="dxa"/>
            <w:shd w:val="clear" w:color="auto" w:fill="auto"/>
            <w:vAlign w:val="bottom"/>
          </w:tcPr>
          <w:p w14:paraId="241B35F0" w14:textId="77777777" w:rsidR="00826904" w:rsidRPr="00222DDF" w:rsidRDefault="00826904" w:rsidP="00F27598">
            <w:pPr>
              <w:pStyle w:val="72TabletextTablesTableFigureBoxstyles"/>
              <w:rPr>
                <w:iCs/>
              </w:rPr>
            </w:pPr>
            <w:r w:rsidRPr="00222DDF">
              <w:t>0</w:t>
            </w:r>
          </w:p>
        </w:tc>
        <w:tc>
          <w:tcPr>
            <w:tcW w:w="620" w:type="dxa"/>
            <w:shd w:val="clear" w:color="auto" w:fill="auto"/>
            <w:vAlign w:val="bottom"/>
          </w:tcPr>
          <w:p w14:paraId="42F0FBC6" w14:textId="77777777" w:rsidR="00826904" w:rsidRPr="00222DDF" w:rsidRDefault="00826904" w:rsidP="00F27598">
            <w:pPr>
              <w:pStyle w:val="72TabletextTablesTableFigureBoxstyles"/>
            </w:pPr>
            <w:r w:rsidRPr="00222DDF">
              <w:rPr>
                <w:i/>
              </w:rPr>
              <w:t>0.0%</w:t>
            </w:r>
          </w:p>
        </w:tc>
      </w:tr>
      <w:tr w:rsidR="00826904" w:rsidRPr="00222DDF" w14:paraId="0C7A48F2" w14:textId="77777777" w:rsidTr="00F27598">
        <w:trPr>
          <w:cantSplit/>
        </w:trPr>
        <w:tc>
          <w:tcPr>
            <w:tcW w:w="2760" w:type="dxa"/>
            <w:shd w:val="clear" w:color="auto" w:fill="auto"/>
            <w:vAlign w:val="bottom"/>
          </w:tcPr>
          <w:p w14:paraId="05F305D9" w14:textId="77777777" w:rsidR="00826904" w:rsidRPr="00222DDF" w:rsidRDefault="00826904" w:rsidP="00F27598">
            <w:pPr>
              <w:pStyle w:val="722TablebulletlistTablesTableFigureBoxstyles"/>
            </w:pPr>
            <w:r w:rsidRPr="00222DDF">
              <w:t>Short of breath when hurrying on the level or walking up a slight hill</w:t>
            </w:r>
          </w:p>
        </w:tc>
        <w:tc>
          <w:tcPr>
            <w:tcW w:w="540" w:type="dxa"/>
            <w:shd w:val="clear" w:color="auto" w:fill="auto"/>
            <w:vAlign w:val="bottom"/>
          </w:tcPr>
          <w:p w14:paraId="57340184" w14:textId="77777777" w:rsidR="00826904" w:rsidRPr="00222DDF" w:rsidRDefault="00826904" w:rsidP="00F27598">
            <w:pPr>
              <w:pStyle w:val="72TabletextTablesTableFigureBoxstyles"/>
            </w:pPr>
            <w:r w:rsidRPr="00222DDF">
              <w:t>10</w:t>
            </w:r>
          </w:p>
        </w:tc>
        <w:tc>
          <w:tcPr>
            <w:tcW w:w="540" w:type="dxa"/>
            <w:shd w:val="clear" w:color="auto" w:fill="auto"/>
            <w:vAlign w:val="bottom"/>
          </w:tcPr>
          <w:p w14:paraId="012AFAD3" w14:textId="77777777" w:rsidR="00826904" w:rsidRPr="00222DDF" w:rsidRDefault="00826904" w:rsidP="00F27598">
            <w:pPr>
              <w:pStyle w:val="72TabletextTablesTableFigureBoxstyles"/>
              <w:rPr>
                <w:iCs/>
              </w:rPr>
            </w:pPr>
            <w:r w:rsidRPr="00222DDF">
              <w:t>27.0%</w:t>
            </w:r>
          </w:p>
        </w:tc>
        <w:tc>
          <w:tcPr>
            <w:tcW w:w="540" w:type="dxa"/>
            <w:shd w:val="clear" w:color="auto" w:fill="auto"/>
            <w:vAlign w:val="bottom"/>
          </w:tcPr>
          <w:p w14:paraId="68E52A45" w14:textId="77777777" w:rsidR="00826904" w:rsidRPr="00222DDF" w:rsidRDefault="00826904" w:rsidP="00F27598">
            <w:pPr>
              <w:pStyle w:val="72TabletextTablesTableFigureBoxstyles"/>
              <w:rPr>
                <w:iCs/>
              </w:rPr>
            </w:pPr>
            <w:r w:rsidRPr="00222DDF">
              <w:t>4</w:t>
            </w:r>
          </w:p>
        </w:tc>
        <w:tc>
          <w:tcPr>
            <w:tcW w:w="450" w:type="dxa"/>
            <w:shd w:val="clear" w:color="auto" w:fill="auto"/>
            <w:vAlign w:val="bottom"/>
          </w:tcPr>
          <w:p w14:paraId="3A938D0F" w14:textId="77777777" w:rsidR="00826904" w:rsidRPr="00222DDF" w:rsidRDefault="00826904" w:rsidP="00F27598">
            <w:pPr>
              <w:pStyle w:val="72TabletextTablesTableFigureBoxstyles"/>
              <w:rPr>
                <w:iCs/>
              </w:rPr>
            </w:pPr>
            <w:r w:rsidRPr="00222DDF">
              <w:rPr>
                <w:i/>
              </w:rPr>
              <w:t>12.9%</w:t>
            </w:r>
          </w:p>
        </w:tc>
        <w:tc>
          <w:tcPr>
            <w:tcW w:w="450" w:type="dxa"/>
            <w:shd w:val="clear" w:color="auto" w:fill="auto"/>
            <w:vAlign w:val="bottom"/>
          </w:tcPr>
          <w:p w14:paraId="49973E48" w14:textId="77777777" w:rsidR="00826904" w:rsidRPr="00222DDF" w:rsidRDefault="00826904" w:rsidP="00F27598">
            <w:pPr>
              <w:pStyle w:val="72TabletextTablesTableFigureBoxstyles"/>
              <w:rPr>
                <w:iCs/>
              </w:rPr>
            </w:pPr>
            <w:r w:rsidRPr="00222DDF">
              <w:t>10</w:t>
            </w:r>
          </w:p>
        </w:tc>
        <w:tc>
          <w:tcPr>
            <w:tcW w:w="540" w:type="dxa"/>
            <w:shd w:val="clear" w:color="auto" w:fill="auto"/>
            <w:vAlign w:val="bottom"/>
          </w:tcPr>
          <w:p w14:paraId="4A3D3516" w14:textId="77777777" w:rsidR="00826904" w:rsidRPr="00222DDF" w:rsidRDefault="00826904" w:rsidP="00F27598">
            <w:pPr>
              <w:pStyle w:val="72TabletextTablesTableFigureBoxstyles"/>
              <w:rPr>
                <w:iCs/>
              </w:rPr>
            </w:pPr>
            <w:r w:rsidRPr="00222DDF">
              <w:rPr>
                <w:i/>
              </w:rPr>
              <w:t>18.2%</w:t>
            </w:r>
          </w:p>
        </w:tc>
        <w:tc>
          <w:tcPr>
            <w:tcW w:w="630" w:type="dxa"/>
            <w:shd w:val="clear" w:color="auto" w:fill="auto"/>
            <w:vAlign w:val="bottom"/>
          </w:tcPr>
          <w:p w14:paraId="292A5A2C" w14:textId="77777777" w:rsidR="00826904" w:rsidRPr="00222DDF" w:rsidRDefault="00826904" w:rsidP="00F27598">
            <w:pPr>
              <w:pStyle w:val="72TabletextTablesTableFigureBoxstyles"/>
              <w:rPr>
                <w:iCs/>
              </w:rPr>
            </w:pPr>
            <w:r w:rsidRPr="00222DDF">
              <w:t>3</w:t>
            </w:r>
          </w:p>
        </w:tc>
        <w:tc>
          <w:tcPr>
            <w:tcW w:w="540" w:type="dxa"/>
            <w:shd w:val="clear" w:color="auto" w:fill="auto"/>
            <w:vAlign w:val="bottom"/>
          </w:tcPr>
          <w:p w14:paraId="58D200E8" w14:textId="77777777" w:rsidR="00826904" w:rsidRPr="00222DDF" w:rsidRDefault="00826904" w:rsidP="00F27598">
            <w:pPr>
              <w:pStyle w:val="72TabletextTablesTableFigureBoxstyles"/>
              <w:rPr>
                <w:iCs/>
              </w:rPr>
            </w:pPr>
            <w:r w:rsidRPr="00222DDF">
              <w:rPr>
                <w:i/>
              </w:rPr>
              <w:t>23.1%</w:t>
            </w:r>
          </w:p>
        </w:tc>
        <w:tc>
          <w:tcPr>
            <w:tcW w:w="630" w:type="dxa"/>
            <w:shd w:val="clear" w:color="auto" w:fill="auto"/>
            <w:vAlign w:val="bottom"/>
          </w:tcPr>
          <w:p w14:paraId="0B79A398" w14:textId="77777777" w:rsidR="00826904" w:rsidRPr="00222DDF" w:rsidRDefault="00826904" w:rsidP="00F27598">
            <w:pPr>
              <w:pStyle w:val="72TabletextTablesTableFigureBoxstyles"/>
              <w:rPr>
                <w:iCs/>
              </w:rPr>
            </w:pPr>
            <w:r w:rsidRPr="00222DDF">
              <w:t>22</w:t>
            </w:r>
          </w:p>
        </w:tc>
        <w:tc>
          <w:tcPr>
            <w:tcW w:w="360" w:type="dxa"/>
            <w:shd w:val="clear" w:color="auto" w:fill="auto"/>
            <w:vAlign w:val="bottom"/>
          </w:tcPr>
          <w:p w14:paraId="5485B37E" w14:textId="77777777" w:rsidR="00826904" w:rsidRPr="00222DDF" w:rsidRDefault="00826904" w:rsidP="00F27598">
            <w:pPr>
              <w:pStyle w:val="72TabletextTablesTableFigureBoxstyles"/>
              <w:rPr>
                <w:iCs/>
              </w:rPr>
            </w:pPr>
            <w:r w:rsidRPr="00222DDF">
              <w:rPr>
                <w:i/>
              </w:rPr>
              <w:t>14.7%</w:t>
            </w:r>
          </w:p>
        </w:tc>
        <w:tc>
          <w:tcPr>
            <w:tcW w:w="540" w:type="dxa"/>
            <w:shd w:val="clear" w:color="auto" w:fill="auto"/>
            <w:vAlign w:val="bottom"/>
          </w:tcPr>
          <w:p w14:paraId="2843C83C" w14:textId="77777777" w:rsidR="00826904" w:rsidRPr="00222DDF" w:rsidRDefault="00826904" w:rsidP="00F27598">
            <w:pPr>
              <w:pStyle w:val="72TabletextTablesTableFigureBoxstyles"/>
              <w:rPr>
                <w:iCs/>
              </w:rPr>
            </w:pPr>
            <w:r w:rsidRPr="00222DDF">
              <w:t>31</w:t>
            </w:r>
          </w:p>
        </w:tc>
        <w:tc>
          <w:tcPr>
            <w:tcW w:w="620" w:type="dxa"/>
            <w:shd w:val="clear" w:color="auto" w:fill="auto"/>
            <w:vAlign w:val="bottom"/>
          </w:tcPr>
          <w:p w14:paraId="4B656902" w14:textId="77777777" w:rsidR="00826904" w:rsidRPr="00222DDF" w:rsidRDefault="00826904" w:rsidP="00F27598">
            <w:pPr>
              <w:pStyle w:val="72TabletextTablesTableFigureBoxstyles"/>
            </w:pPr>
            <w:r w:rsidRPr="00222DDF">
              <w:rPr>
                <w:i/>
              </w:rPr>
              <w:t>22.6%</w:t>
            </w:r>
          </w:p>
        </w:tc>
      </w:tr>
      <w:tr w:rsidR="00826904" w:rsidRPr="00222DDF" w14:paraId="4E48EB65" w14:textId="77777777" w:rsidTr="00F27598">
        <w:trPr>
          <w:cantSplit/>
        </w:trPr>
        <w:tc>
          <w:tcPr>
            <w:tcW w:w="2760" w:type="dxa"/>
            <w:shd w:val="clear" w:color="auto" w:fill="auto"/>
            <w:vAlign w:val="bottom"/>
          </w:tcPr>
          <w:p w14:paraId="4A4D2FE0" w14:textId="77777777" w:rsidR="00826904" w:rsidRPr="00222DDF" w:rsidRDefault="00826904" w:rsidP="00F27598">
            <w:pPr>
              <w:pStyle w:val="722TablebulletlistTablesTableFigureBoxstyles"/>
            </w:pPr>
            <w:r w:rsidRPr="00222DDF">
              <w:t>Walks slower than other people of the same age on the level</w:t>
            </w:r>
          </w:p>
        </w:tc>
        <w:tc>
          <w:tcPr>
            <w:tcW w:w="540" w:type="dxa"/>
            <w:shd w:val="clear" w:color="auto" w:fill="auto"/>
            <w:vAlign w:val="bottom"/>
          </w:tcPr>
          <w:p w14:paraId="0E32748D" w14:textId="77777777" w:rsidR="00826904" w:rsidRPr="00222DDF" w:rsidRDefault="00826904" w:rsidP="00F27598">
            <w:pPr>
              <w:pStyle w:val="72TabletextTablesTableFigureBoxstyles"/>
            </w:pPr>
            <w:r w:rsidRPr="00222DDF">
              <w:t>14</w:t>
            </w:r>
          </w:p>
        </w:tc>
        <w:tc>
          <w:tcPr>
            <w:tcW w:w="540" w:type="dxa"/>
            <w:shd w:val="clear" w:color="auto" w:fill="auto"/>
            <w:vAlign w:val="bottom"/>
          </w:tcPr>
          <w:p w14:paraId="40AE0656" w14:textId="77777777" w:rsidR="00826904" w:rsidRPr="00222DDF" w:rsidRDefault="00826904" w:rsidP="00F27598">
            <w:pPr>
              <w:pStyle w:val="72TabletextTablesTableFigureBoxstyles"/>
              <w:rPr>
                <w:iCs/>
              </w:rPr>
            </w:pPr>
            <w:r w:rsidRPr="00222DDF">
              <w:rPr>
                <w:i/>
              </w:rPr>
              <w:t>37.8%</w:t>
            </w:r>
          </w:p>
        </w:tc>
        <w:tc>
          <w:tcPr>
            <w:tcW w:w="540" w:type="dxa"/>
            <w:shd w:val="clear" w:color="auto" w:fill="auto"/>
            <w:vAlign w:val="bottom"/>
          </w:tcPr>
          <w:p w14:paraId="6F35E529" w14:textId="77777777" w:rsidR="00826904" w:rsidRPr="00222DDF" w:rsidRDefault="00826904" w:rsidP="00F27598">
            <w:pPr>
              <w:pStyle w:val="72TabletextTablesTableFigureBoxstyles"/>
              <w:rPr>
                <w:iCs/>
              </w:rPr>
            </w:pPr>
            <w:r w:rsidRPr="00222DDF">
              <w:t>12</w:t>
            </w:r>
          </w:p>
        </w:tc>
        <w:tc>
          <w:tcPr>
            <w:tcW w:w="450" w:type="dxa"/>
            <w:shd w:val="clear" w:color="auto" w:fill="auto"/>
            <w:vAlign w:val="bottom"/>
          </w:tcPr>
          <w:p w14:paraId="01A54086" w14:textId="77777777" w:rsidR="00826904" w:rsidRPr="00222DDF" w:rsidRDefault="00826904" w:rsidP="00F27598">
            <w:pPr>
              <w:pStyle w:val="72TabletextTablesTableFigureBoxstyles"/>
              <w:rPr>
                <w:iCs/>
              </w:rPr>
            </w:pPr>
            <w:r w:rsidRPr="00222DDF">
              <w:rPr>
                <w:i/>
              </w:rPr>
              <w:t>38.7%</w:t>
            </w:r>
          </w:p>
        </w:tc>
        <w:tc>
          <w:tcPr>
            <w:tcW w:w="450" w:type="dxa"/>
            <w:shd w:val="clear" w:color="auto" w:fill="auto"/>
            <w:vAlign w:val="bottom"/>
          </w:tcPr>
          <w:p w14:paraId="3BA8F413" w14:textId="77777777" w:rsidR="00826904" w:rsidRPr="00222DDF" w:rsidRDefault="00826904" w:rsidP="00F27598">
            <w:pPr>
              <w:pStyle w:val="72TabletextTablesTableFigureBoxstyles"/>
              <w:rPr>
                <w:iCs/>
              </w:rPr>
            </w:pPr>
            <w:r w:rsidRPr="00222DDF">
              <w:t>15</w:t>
            </w:r>
          </w:p>
        </w:tc>
        <w:tc>
          <w:tcPr>
            <w:tcW w:w="540" w:type="dxa"/>
            <w:shd w:val="clear" w:color="auto" w:fill="auto"/>
            <w:vAlign w:val="bottom"/>
          </w:tcPr>
          <w:p w14:paraId="5BA85ADD" w14:textId="77777777" w:rsidR="00826904" w:rsidRPr="00222DDF" w:rsidRDefault="00826904" w:rsidP="00F27598">
            <w:pPr>
              <w:pStyle w:val="72TabletextTablesTableFigureBoxstyles"/>
              <w:rPr>
                <w:iCs/>
              </w:rPr>
            </w:pPr>
            <w:r w:rsidRPr="00222DDF">
              <w:rPr>
                <w:i/>
              </w:rPr>
              <w:t>27.3%</w:t>
            </w:r>
          </w:p>
        </w:tc>
        <w:tc>
          <w:tcPr>
            <w:tcW w:w="630" w:type="dxa"/>
            <w:shd w:val="clear" w:color="auto" w:fill="auto"/>
            <w:vAlign w:val="bottom"/>
          </w:tcPr>
          <w:p w14:paraId="64B2AD0B" w14:textId="77777777" w:rsidR="00826904" w:rsidRPr="00222DDF" w:rsidRDefault="00826904" w:rsidP="00F27598">
            <w:pPr>
              <w:pStyle w:val="72TabletextTablesTableFigureBoxstyles"/>
              <w:rPr>
                <w:iCs/>
              </w:rPr>
            </w:pPr>
            <w:r w:rsidRPr="00222DDF">
              <w:t>3</w:t>
            </w:r>
          </w:p>
        </w:tc>
        <w:tc>
          <w:tcPr>
            <w:tcW w:w="540" w:type="dxa"/>
            <w:shd w:val="clear" w:color="auto" w:fill="auto"/>
            <w:vAlign w:val="bottom"/>
          </w:tcPr>
          <w:p w14:paraId="35A57A41" w14:textId="77777777" w:rsidR="00826904" w:rsidRPr="00222DDF" w:rsidRDefault="00826904" w:rsidP="00F27598">
            <w:pPr>
              <w:pStyle w:val="72TabletextTablesTableFigureBoxstyles"/>
              <w:rPr>
                <w:iCs/>
              </w:rPr>
            </w:pPr>
            <w:r w:rsidRPr="00222DDF">
              <w:rPr>
                <w:i/>
              </w:rPr>
              <w:t>23.1%</w:t>
            </w:r>
          </w:p>
        </w:tc>
        <w:tc>
          <w:tcPr>
            <w:tcW w:w="630" w:type="dxa"/>
            <w:shd w:val="clear" w:color="auto" w:fill="auto"/>
            <w:vAlign w:val="bottom"/>
          </w:tcPr>
          <w:p w14:paraId="284FE1BD" w14:textId="77777777" w:rsidR="00826904" w:rsidRPr="00222DDF" w:rsidRDefault="00826904" w:rsidP="00F27598">
            <w:pPr>
              <w:pStyle w:val="72TabletextTablesTableFigureBoxstyles"/>
              <w:rPr>
                <w:iCs/>
              </w:rPr>
            </w:pPr>
            <w:r w:rsidRPr="00222DDF">
              <w:t>50</w:t>
            </w:r>
          </w:p>
        </w:tc>
        <w:tc>
          <w:tcPr>
            <w:tcW w:w="360" w:type="dxa"/>
            <w:shd w:val="clear" w:color="auto" w:fill="auto"/>
            <w:vAlign w:val="bottom"/>
          </w:tcPr>
          <w:p w14:paraId="1B93C623" w14:textId="77777777" w:rsidR="00826904" w:rsidRPr="00222DDF" w:rsidRDefault="00826904" w:rsidP="00F27598">
            <w:pPr>
              <w:pStyle w:val="72TabletextTablesTableFigureBoxstyles"/>
              <w:rPr>
                <w:iCs/>
              </w:rPr>
            </w:pPr>
            <w:r w:rsidRPr="00222DDF">
              <w:rPr>
                <w:i/>
              </w:rPr>
              <w:t>33.3%</w:t>
            </w:r>
          </w:p>
        </w:tc>
        <w:tc>
          <w:tcPr>
            <w:tcW w:w="540" w:type="dxa"/>
            <w:shd w:val="clear" w:color="auto" w:fill="auto"/>
            <w:vAlign w:val="bottom"/>
          </w:tcPr>
          <w:p w14:paraId="0F24E238" w14:textId="77777777" w:rsidR="00826904" w:rsidRPr="00222DDF" w:rsidRDefault="00826904" w:rsidP="00F27598">
            <w:pPr>
              <w:pStyle w:val="72TabletextTablesTableFigureBoxstyles"/>
              <w:rPr>
                <w:iCs/>
              </w:rPr>
            </w:pPr>
            <w:r w:rsidRPr="00222DDF">
              <w:t>42</w:t>
            </w:r>
          </w:p>
        </w:tc>
        <w:tc>
          <w:tcPr>
            <w:tcW w:w="620" w:type="dxa"/>
            <w:shd w:val="clear" w:color="auto" w:fill="auto"/>
            <w:vAlign w:val="bottom"/>
          </w:tcPr>
          <w:p w14:paraId="150725FC" w14:textId="77777777" w:rsidR="00826904" w:rsidRPr="00222DDF" w:rsidRDefault="00826904" w:rsidP="00F27598">
            <w:pPr>
              <w:pStyle w:val="72TabletextTablesTableFigureBoxstyles"/>
            </w:pPr>
            <w:r w:rsidRPr="00222DDF">
              <w:rPr>
                <w:i/>
              </w:rPr>
              <w:t>30.7%</w:t>
            </w:r>
          </w:p>
        </w:tc>
      </w:tr>
      <w:tr w:rsidR="00826904" w:rsidRPr="00222DDF" w14:paraId="118772DC" w14:textId="77777777" w:rsidTr="00F27598">
        <w:trPr>
          <w:cantSplit/>
        </w:trPr>
        <w:tc>
          <w:tcPr>
            <w:tcW w:w="2760" w:type="dxa"/>
            <w:shd w:val="clear" w:color="auto" w:fill="auto"/>
            <w:vAlign w:val="bottom"/>
          </w:tcPr>
          <w:p w14:paraId="5E7B5A08" w14:textId="77777777" w:rsidR="00826904" w:rsidRPr="00222DDF" w:rsidRDefault="00826904" w:rsidP="00F27598">
            <w:pPr>
              <w:pStyle w:val="722TablebulletlistTablesTableFigureBoxstyles"/>
            </w:pPr>
            <w:r w:rsidRPr="00222DDF">
              <w:t>Stops for breath after walking about 100 yards or after a few minutes on the level</w:t>
            </w:r>
          </w:p>
        </w:tc>
        <w:tc>
          <w:tcPr>
            <w:tcW w:w="540" w:type="dxa"/>
            <w:shd w:val="clear" w:color="auto" w:fill="auto"/>
            <w:vAlign w:val="bottom"/>
          </w:tcPr>
          <w:p w14:paraId="3D39C4AA" w14:textId="77777777" w:rsidR="00826904" w:rsidRPr="00222DDF" w:rsidRDefault="00826904" w:rsidP="00F27598">
            <w:pPr>
              <w:pStyle w:val="72TabletextTablesTableFigureBoxstyles"/>
            </w:pPr>
            <w:r w:rsidRPr="00222DDF">
              <w:t>12</w:t>
            </w:r>
          </w:p>
        </w:tc>
        <w:tc>
          <w:tcPr>
            <w:tcW w:w="540" w:type="dxa"/>
            <w:shd w:val="clear" w:color="auto" w:fill="auto"/>
            <w:vAlign w:val="bottom"/>
          </w:tcPr>
          <w:p w14:paraId="6C3A8CD7" w14:textId="77777777" w:rsidR="00826904" w:rsidRPr="00222DDF" w:rsidRDefault="00826904" w:rsidP="00F27598">
            <w:pPr>
              <w:pStyle w:val="72TabletextTablesTableFigureBoxstyles"/>
              <w:rPr>
                <w:iCs/>
              </w:rPr>
            </w:pPr>
            <w:r w:rsidRPr="00222DDF">
              <w:rPr>
                <w:i/>
              </w:rPr>
              <w:t>32.4%</w:t>
            </w:r>
          </w:p>
        </w:tc>
        <w:tc>
          <w:tcPr>
            <w:tcW w:w="540" w:type="dxa"/>
            <w:shd w:val="clear" w:color="auto" w:fill="auto"/>
            <w:vAlign w:val="bottom"/>
          </w:tcPr>
          <w:p w14:paraId="1D3A0134" w14:textId="77777777" w:rsidR="00826904" w:rsidRPr="00222DDF" w:rsidRDefault="00826904" w:rsidP="00F27598">
            <w:pPr>
              <w:pStyle w:val="72TabletextTablesTableFigureBoxstyles"/>
              <w:rPr>
                <w:iCs/>
              </w:rPr>
            </w:pPr>
            <w:r w:rsidRPr="00222DDF">
              <w:t>11</w:t>
            </w:r>
          </w:p>
        </w:tc>
        <w:tc>
          <w:tcPr>
            <w:tcW w:w="450" w:type="dxa"/>
            <w:shd w:val="clear" w:color="auto" w:fill="auto"/>
            <w:vAlign w:val="bottom"/>
          </w:tcPr>
          <w:p w14:paraId="554CED59" w14:textId="77777777" w:rsidR="00826904" w:rsidRPr="00222DDF" w:rsidRDefault="00826904" w:rsidP="00F27598">
            <w:pPr>
              <w:pStyle w:val="72TabletextTablesTableFigureBoxstyles"/>
              <w:rPr>
                <w:iCs/>
              </w:rPr>
            </w:pPr>
            <w:r w:rsidRPr="00222DDF">
              <w:rPr>
                <w:i/>
              </w:rPr>
              <w:t>35.5%</w:t>
            </w:r>
          </w:p>
        </w:tc>
        <w:tc>
          <w:tcPr>
            <w:tcW w:w="450" w:type="dxa"/>
            <w:shd w:val="clear" w:color="auto" w:fill="auto"/>
            <w:vAlign w:val="bottom"/>
          </w:tcPr>
          <w:p w14:paraId="033A57C9" w14:textId="77777777" w:rsidR="00826904" w:rsidRPr="00222DDF" w:rsidRDefault="00826904" w:rsidP="00F27598">
            <w:pPr>
              <w:pStyle w:val="72TabletextTablesTableFigureBoxstyles"/>
              <w:rPr>
                <w:iCs/>
              </w:rPr>
            </w:pPr>
            <w:r w:rsidRPr="00222DDF">
              <w:t>20</w:t>
            </w:r>
          </w:p>
        </w:tc>
        <w:tc>
          <w:tcPr>
            <w:tcW w:w="540" w:type="dxa"/>
            <w:shd w:val="clear" w:color="auto" w:fill="auto"/>
            <w:vAlign w:val="bottom"/>
          </w:tcPr>
          <w:p w14:paraId="7046756F" w14:textId="77777777" w:rsidR="00826904" w:rsidRPr="00222DDF" w:rsidRDefault="00826904" w:rsidP="00F27598">
            <w:pPr>
              <w:pStyle w:val="72TabletextTablesTableFigureBoxstyles"/>
              <w:rPr>
                <w:iCs/>
              </w:rPr>
            </w:pPr>
            <w:r w:rsidRPr="00222DDF">
              <w:rPr>
                <w:i/>
              </w:rPr>
              <w:t>36.4%</w:t>
            </w:r>
          </w:p>
        </w:tc>
        <w:tc>
          <w:tcPr>
            <w:tcW w:w="630" w:type="dxa"/>
            <w:shd w:val="clear" w:color="auto" w:fill="auto"/>
            <w:vAlign w:val="bottom"/>
          </w:tcPr>
          <w:p w14:paraId="5A14251A" w14:textId="77777777" w:rsidR="00826904" w:rsidRPr="00222DDF" w:rsidRDefault="00826904" w:rsidP="00F27598">
            <w:pPr>
              <w:pStyle w:val="72TabletextTablesTableFigureBoxstyles"/>
              <w:rPr>
                <w:iCs/>
              </w:rPr>
            </w:pPr>
            <w:r w:rsidRPr="00222DDF">
              <w:t xml:space="preserve">5 </w:t>
            </w:r>
          </w:p>
        </w:tc>
        <w:tc>
          <w:tcPr>
            <w:tcW w:w="540" w:type="dxa"/>
            <w:shd w:val="clear" w:color="auto" w:fill="auto"/>
            <w:vAlign w:val="bottom"/>
          </w:tcPr>
          <w:p w14:paraId="51E03813" w14:textId="77777777" w:rsidR="00826904" w:rsidRPr="00222DDF" w:rsidRDefault="00826904" w:rsidP="00F27598">
            <w:pPr>
              <w:pStyle w:val="72TabletextTablesTableFigureBoxstyles"/>
              <w:rPr>
                <w:iCs/>
              </w:rPr>
            </w:pPr>
            <w:r w:rsidRPr="00222DDF">
              <w:rPr>
                <w:i/>
              </w:rPr>
              <w:t>38.5%</w:t>
            </w:r>
          </w:p>
        </w:tc>
        <w:tc>
          <w:tcPr>
            <w:tcW w:w="630" w:type="dxa"/>
            <w:shd w:val="clear" w:color="auto" w:fill="auto"/>
            <w:vAlign w:val="bottom"/>
          </w:tcPr>
          <w:p w14:paraId="21D424BE" w14:textId="77777777" w:rsidR="00826904" w:rsidRPr="00222DDF" w:rsidRDefault="00826904" w:rsidP="00F27598">
            <w:pPr>
              <w:pStyle w:val="72TabletextTablesTableFigureBoxstyles"/>
              <w:rPr>
                <w:iCs/>
              </w:rPr>
            </w:pPr>
            <w:r w:rsidRPr="00222DDF">
              <w:t>43</w:t>
            </w:r>
          </w:p>
        </w:tc>
        <w:tc>
          <w:tcPr>
            <w:tcW w:w="360" w:type="dxa"/>
            <w:shd w:val="clear" w:color="auto" w:fill="auto"/>
            <w:vAlign w:val="bottom"/>
          </w:tcPr>
          <w:p w14:paraId="62925FD1" w14:textId="77777777" w:rsidR="00826904" w:rsidRPr="00222DDF" w:rsidRDefault="00826904" w:rsidP="00F27598">
            <w:pPr>
              <w:pStyle w:val="72TabletextTablesTableFigureBoxstyles"/>
              <w:rPr>
                <w:iCs/>
              </w:rPr>
            </w:pPr>
            <w:r w:rsidRPr="00222DDF">
              <w:rPr>
                <w:i/>
              </w:rPr>
              <w:t>28.7%</w:t>
            </w:r>
          </w:p>
        </w:tc>
        <w:tc>
          <w:tcPr>
            <w:tcW w:w="540" w:type="dxa"/>
            <w:shd w:val="clear" w:color="auto" w:fill="auto"/>
            <w:vAlign w:val="bottom"/>
          </w:tcPr>
          <w:p w14:paraId="2472CA1E" w14:textId="77777777" w:rsidR="00826904" w:rsidRPr="00222DDF" w:rsidRDefault="00826904" w:rsidP="00F27598">
            <w:pPr>
              <w:pStyle w:val="72TabletextTablesTableFigureBoxstyles"/>
              <w:rPr>
                <w:iCs/>
              </w:rPr>
            </w:pPr>
            <w:r w:rsidRPr="00222DDF">
              <w:t>35</w:t>
            </w:r>
          </w:p>
        </w:tc>
        <w:tc>
          <w:tcPr>
            <w:tcW w:w="620" w:type="dxa"/>
            <w:shd w:val="clear" w:color="auto" w:fill="auto"/>
            <w:vAlign w:val="bottom"/>
          </w:tcPr>
          <w:p w14:paraId="62C097AB" w14:textId="77777777" w:rsidR="00826904" w:rsidRPr="00222DDF" w:rsidRDefault="00826904" w:rsidP="00F27598">
            <w:pPr>
              <w:pStyle w:val="72TabletextTablesTableFigureBoxstyles"/>
            </w:pPr>
            <w:r w:rsidRPr="00222DDF">
              <w:rPr>
                <w:i/>
              </w:rPr>
              <w:t>25.5%</w:t>
            </w:r>
          </w:p>
        </w:tc>
      </w:tr>
      <w:tr w:rsidR="00826904" w:rsidRPr="00222DDF" w14:paraId="1AA922A4" w14:textId="77777777" w:rsidTr="00F27598">
        <w:trPr>
          <w:cantSplit/>
        </w:trPr>
        <w:tc>
          <w:tcPr>
            <w:tcW w:w="2760" w:type="dxa"/>
            <w:shd w:val="clear" w:color="auto" w:fill="auto"/>
            <w:vAlign w:val="bottom"/>
          </w:tcPr>
          <w:p w14:paraId="144E1F71" w14:textId="77777777" w:rsidR="00826904" w:rsidRPr="00222DDF" w:rsidRDefault="00826904" w:rsidP="00F27598">
            <w:pPr>
              <w:pStyle w:val="722TablebulletlistTablesTableFigureBoxstyles"/>
            </w:pPr>
            <w:r w:rsidRPr="00222DDF">
              <w:t>Too breathless to leave the house or breathless when dressing or undressing</w:t>
            </w:r>
          </w:p>
        </w:tc>
        <w:tc>
          <w:tcPr>
            <w:tcW w:w="540" w:type="dxa"/>
            <w:shd w:val="clear" w:color="auto" w:fill="auto"/>
            <w:vAlign w:val="bottom"/>
          </w:tcPr>
          <w:p w14:paraId="1418EA66" w14:textId="77777777" w:rsidR="00826904" w:rsidRPr="00222DDF" w:rsidRDefault="00826904" w:rsidP="00F27598">
            <w:pPr>
              <w:pStyle w:val="72TabletextTablesTableFigureBoxstyles"/>
            </w:pPr>
            <w:r w:rsidRPr="00222DDF">
              <w:t>1</w:t>
            </w:r>
          </w:p>
        </w:tc>
        <w:tc>
          <w:tcPr>
            <w:tcW w:w="540" w:type="dxa"/>
            <w:shd w:val="clear" w:color="auto" w:fill="auto"/>
            <w:vAlign w:val="bottom"/>
          </w:tcPr>
          <w:p w14:paraId="1AE51550" w14:textId="77777777" w:rsidR="00826904" w:rsidRPr="00222DDF" w:rsidRDefault="00826904" w:rsidP="00F27598">
            <w:pPr>
              <w:pStyle w:val="72TabletextTablesTableFigureBoxstyles"/>
              <w:rPr>
                <w:iCs/>
              </w:rPr>
            </w:pPr>
            <w:r w:rsidRPr="00222DDF">
              <w:rPr>
                <w:i/>
              </w:rPr>
              <w:t>2.7%</w:t>
            </w:r>
          </w:p>
        </w:tc>
        <w:tc>
          <w:tcPr>
            <w:tcW w:w="540" w:type="dxa"/>
            <w:shd w:val="clear" w:color="auto" w:fill="auto"/>
            <w:vAlign w:val="bottom"/>
          </w:tcPr>
          <w:p w14:paraId="616F51C3" w14:textId="77777777" w:rsidR="00826904" w:rsidRPr="00222DDF" w:rsidRDefault="00826904" w:rsidP="00F27598">
            <w:pPr>
              <w:pStyle w:val="72TabletextTablesTableFigureBoxstyles"/>
              <w:rPr>
                <w:iCs/>
              </w:rPr>
            </w:pPr>
            <w:r w:rsidRPr="00222DDF">
              <w:t>4</w:t>
            </w:r>
          </w:p>
        </w:tc>
        <w:tc>
          <w:tcPr>
            <w:tcW w:w="450" w:type="dxa"/>
            <w:shd w:val="clear" w:color="auto" w:fill="auto"/>
            <w:vAlign w:val="bottom"/>
          </w:tcPr>
          <w:p w14:paraId="06A08C6C" w14:textId="77777777" w:rsidR="00826904" w:rsidRPr="00222DDF" w:rsidRDefault="00826904" w:rsidP="00F27598">
            <w:pPr>
              <w:pStyle w:val="72TabletextTablesTableFigureBoxstyles"/>
              <w:rPr>
                <w:iCs/>
              </w:rPr>
            </w:pPr>
            <w:r w:rsidRPr="00222DDF">
              <w:rPr>
                <w:i/>
              </w:rPr>
              <w:t>12.9%</w:t>
            </w:r>
          </w:p>
        </w:tc>
        <w:tc>
          <w:tcPr>
            <w:tcW w:w="450" w:type="dxa"/>
            <w:shd w:val="clear" w:color="auto" w:fill="auto"/>
            <w:vAlign w:val="bottom"/>
          </w:tcPr>
          <w:p w14:paraId="5837B1E5" w14:textId="77777777" w:rsidR="00826904" w:rsidRPr="00222DDF" w:rsidRDefault="00826904" w:rsidP="00F27598">
            <w:pPr>
              <w:pStyle w:val="72TabletextTablesTableFigureBoxstyles"/>
              <w:rPr>
                <w:iCs/>
              </w:rPr>
            </w:pPr>
            <w:r w:rsidRPr="00222DDF">
              <w:t>9</w:t>
            </w:r>
          </w:p>
        </w:tc>
        <w:tc>
          <w:tcPr>
            <w:tcW w:w="540" w:type="dxa"/>
            <w:shd w:val="clear" w:color="auto" w:fill="auto"/>
            <w:vAlign w:val="bottom"/>
          </w:tcPr>
          <w:p w14:paraId="6BB093E7" w14:textId="77777777" w:rsidR="00826904" w:rsidRPr="00222DDF" w:rsidRDefault="00826904" w:rsidP="00F27598">
            <w:pPr>
              <w:pStyle w:val="72TabletextTablesTableFigureBoxstyles"/>
              <w:rPr>
                <w:iCs/>
              </w:rPr>
            </w:pPr>
            <w:r w:rsidRPr="00222DDF">
              <w:rPr>
                <w:i/>
              </w:rPr>
              <w:t>16.4%</w:t>
            </w:r>
          </w:p>
        </w:tc>
        <w:tc>
          <w:tcPr>
            <w:tcW w:w="630" w:type="dxa"/>
            <w:shd w:val="clear" w:color="auto" w:fill="auto"/>
            <w:vAlign w:val="bottom"/>
          </w:tcPr>
          <w:p w14:paraId="7026EC77" w14:textId="77777777" w:rsidR="00826904" w:rsidRPr="00222DDF" w:rsidRDefault="00826904" w:rsidP="00F27598">
            <w:pPr>
              <w:pStyle w:val="72TabletextTablesTableFigureBoxstyles"/>
              <w:rPr>
                <w:iCs/>
              </w:rPr>
            </w:pPr>
            <w:r w:rsidRPr="00222DDF">
              <w:t>2</w:t>
            </w:r>
          </w:p>
        </w:tc>
        <w:tc>
          <w:tcPr>
            <w:tcW w:w="540" w:type="dxa"/>
            <w:shd w:val="clear" w:color="auto" w:fill="auto"/>
            <w:vAlign w:val="bottom"/>
          </w:tcPr>
          <w:p w14:paraId="204A92A2" w14:textId="77777777" w:rsidR="00826904" w:rsidRPr="00222DDF" w:rsidRDefault="00826904" w:rsidP="00F27598">
            <w:pPr>
              <w:pStyle w:val="72TabletextTablesTableFigureBoxstyles"/>
              <w:rPr>
                <w:iCs/>
              </w:rPr>
            </w:pPr>
            <w:r w:rsidRPr="00222DDF">
              <w:rPr>
                <w:i/>
              </w:rPr>
              <w:t>15.4%</w:t>
            </w:r>
          </w:p>
        </w:tc>
        <w:tc>
          <w:tcPr>
            <w:tcW w:w="630" w:type="dxa"/>
            <w:shd w:val="clear" w:color="auto" w:fill="auto"/>
            <w:vAlign w:val="bottom"/>
          </w:tcPr>
          <w:p w14:paraId="67E81F00" w14:textId="77777777" w:rsidR="00826904" w:rsidRPr="00222DDF" w:rsidRDefault="00826904" w:rsidP="00F27598">
            <w:pPr>
              <w:pStyle w:val="72TabletextTablesTableFigureBoxstyles"/>
              <w:rPr>
                <w:iCs/>
              </w:rPr>
            </w:pPr>
            <w:r w:rsidRPr="00222DDF">
              <w:t>33</w:t>
            </w:r>
          </w:p>
        </w:tc>
        <w:tc>
          <w:tcPr>
            <w:tcW w:w="360" w:type="dxa"/>
            <w:shd w:val="clear" w:color="auto" w:fill="auto"/>
            <w:vAlign w:val="bottom"/>
          </w:tcPr>
          <w:p w14:paraId="4EFA2E26" w14:textId="77777777" w:rsidR="00826904" w:rsidRPr="00222DDF" w:rsidRDefault="00826904" w:rsidP="00F27598">
            <w:pPr>
              <w:pStyle w:val="72TabletextTablesTableFigureBoxstyles"/>
              <w:rPr>
                <w:iCs/>
              </w:rPr>
            </w:pPr>
            <w:r w:rsidRPr="00222DDF">
              <w:rPr>
                <w:i/>
              </w:rPr>
              <w:t>22.0%</w:t>
            </w:r>
          </w:p>
        </w:tc>
        <w:tc>
          <w:tcPr>
            <w:tcW w:w="540" w:type="dxa"/>
            <w:shd w:val="clear" w:color="auto" w:fill="auto"/>
            <w:vAlign w:val="bottom"/>
          </w:tcPr>
          <w:p w14:paraId="6EC937E7" w14:textId="77777777" w:rsidR="00826904" w:rsidRPr="00222DDF" w:rsidRDefault="00826904" w:rsidP="00F27598">
            <w:pPr>
              <w:pStyle w:val="72TabletextTablesTableFigureBoxstyles"/>
              <w:rPr>
                <w:iCs/>
              </w:rPr>
            </w:pPr>
            <w:r w:rsidRPr="00222DDF">
              <w:t>29</w:t>
            </w:r>
          </w:p>
        </w:tc>
        <w:tc>
          <w:tcPr>
            <w:tcW w:w="620" w:type="dxa"/>
            <w:shd w:val="clear" w:color="auto" w:fill="auto"/>
            <w:vAlign w:val="bottom"/>
          </w:tcPr>
          <w:p w14:paraId="3872796D" w14:textId="77777777" w:rsidR="00826904" w:rsidRPr="00222DDF" w:rsidRDefault="00826904" w:rsidP="00F27598">
            <w:pPr>
              <w:pStyle w:val="72TabletextTablesTableFigureBoxstyles"/>
            </w:pPr>
            <w:r w:rsidRPr="00222DDF">
              <w:rPr>
                <w:i/>
              </w:rPr>
              <w:t>21.2%</w:t>
            </w:r>
          </w:p>
        </w:tc>
      </w:tr>
      <w:tr w:rsidR="00826904" w:rsidRPr="00222DDF" w14:paraId="0D1D5318" w14:textId="77777777" w:rsidTr="00F27598">
        <w:trPr>
          <w:cantSplit/>
        </w:trPr>
        <w:tc>
          <w:tcPr>
            <w:tcW w:w="2760" w:type="dxa"/>
            <w:shd w:val="clear" w:color="auto" w:fill="EDEDED"/>
            <w:vAlign w:val="bottom"/>
          </w:tcPr>
          <w:p w14:paraId="65A2B176" w14:textId="77777777" w:rsidR="00826904" w:rsidRPr="000F354A" w:rsidRDefault="00826904" w:rsidP="00F27598">
            <w:pPr>
              <w:pStyle w:val="722TablebulletlistTablesTableFigureBoxstyles"/>
              <w:rPr>
                <w:b/>
              </w:rPr>
            </w:pPr>
            <w:r w:rsidRPr="000F354A">
              <w:rPr>
                <w:b/>
              </w:rPr>
              <w:t>HADS – Mean (SD)</w:t>
            </w:r>
          </w:p>
        </w:tc>
        <w:tc>
          <w:tcPr>
            <w:tcW w:w="540" w:type="dxa"/>
            <w:shd w:val="clear" w:color="auto" w:fill="EDEDED"/>
            <w:vAlign w:val="bottom"/>
          </w:tcPr>
          <w:p w14:paraId="2D7EEB70" w14:textId="77777777" w:rsidR="00826904" w:rsidRPr="000F354A" w:rsidRDefault="00826904" w:rsidP="00F27598">
            <w:pPr>
              <w:pStyle w:val="72TabletextTablesTableFigureBoxstyles"/>
            </w:pPr>
          </w:p>
        </w:tc>
        <w:tc>
          <w:tcPr>
            <w:tcW w:w="540" w:type="dxa"/>
            <w:shd w:val="clear" w:color="auto" w:fill="EDEDED"/>
            <w:vAlign w:val="bottom"/>
          </w:tcPr>
          <w:p w14:paraId="791AECEB" w14:textId="77777777" w:rsidR="00826904" w:rsidRPr="000F354A" w:rsidRDefault="00826904" w:rsidP="00F27598">
            <w:pPr>
              <w:pStyle w:val="72TabletextTablesTableFigureBoxstyles"/>
            </w:pPr>
          </w:p>
        </w:tc>
        <w:tc>
          <w:tcPr>
            <w:tcW w:w="540" w:type="dxa"/>
            <w:shd w:val="clear" w:color="auto" w:fill="EDEDED"/>
            <w:vAlign w:val="bottom"/>
          </w:tcPr>
          <w:p w14:paraId="18FFED48" w14:textId="77777777" w:rsidR="00826904" w:rsidRPr="000F354A" w:rsidRDefault="00826904" w:rsidP="00F27598">
            <w:pPr>
              <w:pStyle w:val="72TabletextTablesTableFigureBoxstyles"/>
            </w:pPr>
          </w:p>
        </w:tc>
        <w:tc>
          <w:tcPr>
            <w:tcW w:w="450" w:type="dxa"/>
            <w:shd w:val="clear" w:color="auto" w:fill="EDEDED"/>
            <w:vAlign w:val="bottom"/>
          </w:tcPr>
          <w:p w14:paraId="2D3EAB04" w14:textId="77777777" w:rsidR="00826904" w:rsidRPr="000F354A" w:rsidRDefault="00826904" w:rsidP="00F27598">
            <w:pPr>
              <w:pStyle w:val="72TabletextTablesTableFigureBoxstyles"/>
            </w:pPr>
          </w:p>
        </w:tc>
        <w:tc>
          <w:tcPr>
            <w:tcW w:w="450" w:type="dxa"/>
            <w:shd w:val="clear" w:color="auto" w:fill="EDEDED"/>
            <w:vAlign w:val="bottom"/>
          </w:tcPr>
          <w:p w14:paraId="58337358" w14:textId="77777777" w:rsidR="00826904" w:rsidRPr="000F354A" w:rsidRDefault="00826904" w:rsidP="00F27598">
            <w:pPr>
              <w:pStyle w:val="72TabletextTablesTableFigureBoxstyles"/>
            </w:pPr>
          </w:p>
        </w:tc>
        <w:tc>
          <w:tcPr>
            <w:tcW w:w="540" w:type="dxa"/>
            <w:shd w:val="clear" w:color="auto" w:fill="EDEDED"/>
            <w:vAlign w:val="bottom"/>
          </w:tcPr>
          <w:p w14:paraId="48DCEE54" w14:textId="77777777" w:rsidR="00826904" w:rsidRPr="000F354A" w:rsidRDefault="00826904" w:rsidP="00F27598">
            <w:pPr>
              <w:pStyle w:val="72TabletextTablesTableFigureBoxstyles"/>
            </w:pPr>
          </w:p>
        </w:tc>
        <w:tc>
          <w:tcPr>
            <w:tcW w:w="630" w:type="dxa"/>
            <w:shd w:val="clear" w:color="auto" w:fill="EDEDED"/>
            <w:vAlign w:val="bottom"/>
          </w:tcPr>
          <w:p w14:paraId="5EAFF3EA" w14:textId="77777777" w:rsidR="00826904" w:rsidRPr="000F354A" w:rsidRDefault="00826904" w:rsidP="00F27598">
            <w:pPr>
              <w:pStyle w:val="72TabletextTablesTableFigureBoxstyles"/>
            </w:pPr>
          </w:p>
        </w:tc>
        <w:tc>
          <w:tcPr>
            <w:tcW w:w="540" w:type="dxa"/>
            <w:shd w:val="clear" w:color="auto" w:fill="EDEDED"/>
            <w:vAlign w:val="bottom"/>
          </w:tcPr>
          <w:p w14:paraId="1F2D4B53" w14:textId="77777777" w:rsidR="00826904" w:rsidRPr="000F354A" w:rsidRDefault="00826904" w:rsidP="00F27598">
            <w:pPr>
              <w:pStyle w:val="72TabletextTablesTableFigureBoxstyles"/>
            </w:pPr>
          </w:p>
        </w:tc>
        <w:tc>
          <w:tcPr>
            <w:tcW w:w="630" w:type="dxa"/>
            <w:shd w:val="clear" w:color="auto" w:fill="EDEDED"/>
            <w:vAlign w:val="bottom"/>
          </w:tcPr>
          <w:p w14:paraId="27AF7789" w14:textId="77777777" w:rsidR="00826904" w:rsidRPr="000F354A" w:rsidRDefault="00826904" w:rsidP="00F27598">
            <w:pPr>
              <w:pStyle w:val="72TabletextTablesTableFigureBoxstyles"/>
            </w:pPr>
          </w:p>
        </w:tc>
        <w:tc>
          <w:tcPr>
            <w:tcW w:w="360" w:type="dxa"/>
            <w:shd w:val="clear" w:color="auto" w:fill="EDEDED"/>
            <w:vAlign w:val="bottom"/>
          </w:tcPr>
          <w:p w14:paraId="11898815" w14:textId="77777777" w:rsidR="00826904" w:rsidRPr="000F354A" w:rsidRDefault="00826904" w:rsidP="00F27598">
            <w:pPr>
              <w:pStyle w:val="72TabletextTablesTableFigureBoxstyles"/>
            </w:pPr>
          </w:p>
        </w:tc>
        <w:tc>
          <w:tcPr>
            <w:tcW w:w="540" w:type="dxa"/>
            <w:shd w:val="clear" w:color="auto" w:fill="EDEDED"/>
            <w:vAlign w:val="bottom"/>
          </w:tcPr>
          <w:p w14:paraId="643641C7" w14:textId="77777777" w:rsidR="00826904" w:rsidRPr="000F354A" w:rsidRDefault="00826904" w:rsidP="00F27598">
            <w:pPr>
              <w:pStyle w:val="72TabletextTablesTableFigureBoxstyles"/>
            </w:pPr>
          </w:p>
        </w:tc>
        <w:tc>
          <w:tcPr>
            <w:tcW w:w="620" w:type="dxa"/>
            <w:shd w:val="clear" w:color="auto" w:fill="EDEDED"/>
            <w:vAlign w:val="bottom"/>
          </w:tcPr>
          <w:p w14:paraId="10865952" w14:textId="77777777" w:rsidR="00826904" w:rsidRPr="000F354A" w:rsidRDefault="00826904" w:rsidP="00F27598">
            <w:pPr>
              <w:pStyle w:val="72TabletextTablesTableFigureBoxstyles"/>
            </w:pPr>
          </w:p>
        </w:tc>
      </w:tr>
      <w:tr w:rsidR="00826904" w:rsidRPr="00222DDF" w14:paraId="123B0D11" w14:textId="77777777" w:rsidTr="00F27598">
        <w:trPr>
          <w:cantSplit/>
        </w:trPr>
        <w:tc>
          <w:tcPr>
            <w:tcW w:w="2760" w:type="dxa"/>
            <w:shd w:val="clear" w:color="auto" w:fill="auto"/>
            <w:vAlign w:val="bottom"/>
          </w:tcPr>
          <w:p w14:paraId="39096AF4" w14:textId="77777777" w:rsidR="00826904" w:rsidRPr="00222DDF" w:rsidRDefault="00826904" w:rsidP="00F27598">
            <w:pPr>
              <w:pStyle w:val="72TabletextTablesTableFigureBoxstyles"/>
            </w:pPr>
            <w:r w:rsidRPr="00222DDF">
              <w:t>HADS-A total score</w:t>
            </w:r>
          </w:p>
        </w:tc>
        <w:tc>
          <w:tcPr>
            <w:tcW w:w="540" w:type="dxa"/>
            <w:shd w:val="clear" w:color="auto" w:fill="auto"/>
            <w:vAlign w:val="bottom"/>
          </w:tcPr>
          <w:p w14:paraId="3958E510" w14:textId="77777777" w:rsidR="00826904" w:rsidRPr="00222DDF" w:rsidRDefault="00826904" w:rsidP="00F27598">
            <w:pPr>
              <w:pStyle w:val="72TabletextTablesTableFigureBoxstyles"/>
            </w:pPr>
            <w:r w:rsidRPr="00222DDF">
              <w:t>9.9</w:t>
            </w:r>
          </w:p>
        </w:tc>
        <w:tc>
          <w:tcPr>
            <w:tcW w:w="540" w:type="dxa"/>
            <w:shd w:val="clear" w:color="auto" w:fill="auto"/>
            <w:vAlign w:val="bottom"/>
          </w:tcPr>
          <w:p w14:paraId="22586929" w14:textId="77777777" w:rsidR="00826904" w:rsidRPr="00222DDF" w:rsidRDefault="00826904" w:rsidP="00F27598">
            <w:pPr>
              <w:pStyle w:val="72TabletextTablesTableFigureBoxstyles"/>
            </w:pPr>
            <w:r w:rsidRPr="00222DDF">
              <w:t>(2.7)</w:t>
            </w:r>
          </w:p>
        </w:tc>
        <w:tc>
          <w:tcPr>
            <w:tcW w:w="540" w:type="dxa"/>
            <w:shd w:val="clear" w:color="auto" w:fill="auto"/>
            <w:vAlign w:val="bottom"/>
          </w:tcPr>
          <w:p w14:paraId="34C71546" w14:textId="77777777" w:rsidR="00826904" w:rsidRPr="00222DDF" w:rsidRDefault="00826904" w:rsidP="00F27598">
            <w:pPr>
              <w:pStyle w:val="72TabletextTablesTableFigureBoxstyles"/>
            </w:pPr>
            <w:r w:rsidRPr="00222DDF">
              <w:t>9.9</w:t>
            </w:r>
          </w:p>
        </w:tc>
        <w:tc>
          <w:tcPr>
            <w:tcW w:w="450" w:type="dxa"/>
            <w:shd w:val="clear" w:color="auto" w:fill="auto"/>
            <w:vAlign w:val="bottom"/>
          </w:tcPr>
          <w:p w14:paraId="5487EDED" w14:textId="77777777" w:rsidR="00826904" w:rsidRPr="00222DDF" w:rsidRDefault="00826904" w:rsidP="00F27598">
            <w:pPr>
              <w:pStyle w:val="72TabletextTablesTableFigureBoxstyles"/>
            </w:pPr>
            <w:r w:rsidRPr="00222DDF">
              <w:t>(3.4)</w:t>
            </w:r>
          </w:p>
        </w:tc>
        <w:tc>
          <w:tcPr>
            <w:tcW w:w="450" w:type="dxa"/>
            <w:shd w:val="clear" w:color="auto" w:fill="auto"/>
            <w:vAlign w:val="bottom"/>
          </w:tcPr>
          <w:p w14:paraId="7DBF9295" w14:textId="77777777" w:rsidR="00826904" w:rsidRPr="00222DDF" w:rsidRDefault="00826904" w:rsidP="00F27598">
            <w:pPr>
              <w:pStyle w:val="72TabletextTablesTableFigureBoxstyles"/>
            </w:pPr>
            <w:r w:rsidRPr="00222DDF">
              <w:t>9.2</w:t>
            </w:r>
          </w:p>
        </w:tc>
        <w:tc>
          <w:tcPr>
            <w:tcW w:w="540" w:type="dxa"/>
            <w:shd w:val="clear" w:color="auto" w:fill="auto"/>
            <w:vAlign w:val="bottom"/>
          </w:tcPr>
          <w:p w14:paraId="39675724" w14:textId="77777777" w:rsidR="00826904" w:rsidRPr="00222DDF" w:rsidRDefault="00826904" w:rsidP="00F27598">
            <w:pPr>
              <w:pStyle w:val="72TabletextTablesTableFigureBoxstyles"/>
            </w:pPr>
            <w:r w:rsidRPr="00222DDF">
              <w:t>(3.5)</w:t>
            </w:r>
          </w:p>
        </w:tc>
        <w:tc>
          <w:tcPr>
            <w:tcW w:w="630" w:type="dxa"/>
            <w:shd w:val="clear" w:color="auto" w:fill="auto"/>
            <w:vAlign w:val="bottom"/>
          </w:tcPr>
          <w:p w14:paraId="4C86C10A" w14:textId="77777777" w:rsidR="00826904" w:rsidRPr="00222DDF" w:rsidRDefault="00826904" w:rsidP="00F27598">
            <w:pPr>
              <w:pStyle w:val="72TabletextTablesTableFigureBoxstyles"/>
            </w:pPr>
            <w:r w:rsidRPr="00222DDF">
              <w:t>11.1</w:t>
            </w:r>
          </w:p>
        </w:tc>
        <w:tc>
          <w:tcPr>
            <w:tcW w:w="540" w:type="dxa"/>
            <w:shd w:val="clear" w:color="auto" w:fill="auto"/>
            <w:vAlign w:val="bottom"/>
          </w:tcPr>
          <w:p w14:paraId="68A888FA" w14:textId="77777777" w:rsidR="00826904" w:rsidRPr="00222DDF" w:rsidRDefault="00826904" w:rsidP="00F27598">
            <w:pPr>
              <w:pStyle w:val="72TabletextTablesTableFigureBoxstyles"/>
            </w:pPr>
            <w:r w:rsidRPr="00222DDF">
              <w:t>(3.3)</w:t>
            </w:r>
          </w:p>
        </w:tc>
        <w:tc>
          <w:tcPr>
            <w:tcW w:w="630" w:type="dxa"/>
            <w:shd w:val="clear" w:color="auto" w:fill="auto"/>
            <w:vAlign w:val="bottom"/>
          </w:tcPr>
          <w:p w14:paraId="249BD1B0" w14:textId="77777777" w:rsidR="00826904" w:rsidRPr="00222DDF" w:rsidRDefault="00826904" w:rsidP="00F27598">
            <w:pPr>
              <w:pStyle w:val="72TabletextTablesTableFigureBoxstyles"/>
            </w:pPr>
            <w:r w:rsidRPr="00222DDF">
              <w:t>9.9</w:t>
            </w:r>
          </w:p>
        </w:tc>
        <w:tc>
          <w:tcPr>
            <w:tcW w:w="360" w:type="dxa"/>
            <w:shd w:val="clear" w:color="auto" w:fill="auto"/>
            <w:vAlign w:val="bottom"/>
          </w:tcPr>
          <w:p w14:paraId="08C811E0" w14:textId="77777777" w:rsidR="00826904" w:rsidRPr="00222DDF" w:rsidRDefault="00826904" w:rsidP="00F27598">
            <w:pPr>
              <w:pStyle w:val="72TabletextTablesTableFigureBoxstyles"/>
            </w:pPr>
            <w:r w:rsidRPr="00222DDF">
              <w:t>(3.0)</w:t>
            </w:r>
          </w:p>
        </w:tc>
        <w:tc>
          <w:tcPr>
            <w:tcW w:w="540" w:type="dxa"/>
            <w:shd w:val="clear" w:color="auto" w:fill="auto"/>
            <w:vAlign w:val="bottom"/>
          </w:tcPr>
          <w:p w14:paraId="7E62760B" w14:textId="77777777" w:rsidR="00826904" w:rsidRPr="00222DDF" w:rsidRDefault="00826904" w:rsidP="00F27598">
            <w:pPr>
              <w:pStyle w:val="72TabletextTablesTableFigureBoxstyles"/>
            </w:pPr>
            <w:r w:rsidRPr="00222DDF">
              <w:t>9.8</w:t>
            </w:r>
          </w:p>
        </w:tc>
        <w:tc>
          <w:tcPr>
            <w:tcW w:w="620" w:type="dxa"/>
            <w:shd w:val="clear" w:color="auto" w:fill="auto"/>
            <w:vAlign w:val="bottom"/>
          </w:tcPr>
          <w:p w14:paraId="225782A1" w14:textId="77777777" w:rsidR="00826904" w:rsidRPr="00222DDF" w:rsidRDefault="00826904" w:rsidP="00F27598">
            <w:pPr>
              <w:pStyle w:val="72TabletextTablesTableFigureBoxstyles"/>
            </w:pPr>
            <w:r w:rsidRPr="00222DDF">
              <w:t>(3.3)</w:t>
            </w:r>
          </w:p>
        </w:tc>
      </w:tr>
      <w:tr w:rsidR="00826904" w:rsidRPr="00222DDF" w14:paraId="1EBF6E4A" w14:textId="77777777" w:rsidTr="00F27598">
        <w:trPr>
          <w:cantSplit/>
        </w:trPr>
        <w:tc>
          <w:tcPr>
            <w:tcW w:w="2760" w:type="dxa"/>
            <w:shd w:val="clear" w:color="auto" w:fill="auto"/>
            <w:vAlign w:val="bottom"/>
          </w:tcPr>
          <w:p w14:paraId="7E710FF3" w14:textId="77777777" w:rsidR="00826904" w:rsidRPr="00222DDF" w:rsidRDefault="00826904" w:rsidP="00F27598">
            <w:pPr>
              <w:pStyle w:val="72TabletextTablesTableFigureBoxstyles"/>
            </w:pPr>
            <w:r w:rsidRPr="00222DDF">
              <w:t>HADS-D total score</w:t>
            </w:r>
          </w:p>
        </w:tc>
        <w:tc>
          <w:tcPr>
            <w:tcW w:w="540" w:type="dxa"/>
            <w:shd w:val="clear" w:color="auto" w:fill="auto"/>
            <w:vAlign w:val="bottom"/>
          </w:tcPr>
          <w:p w14:paraId="527DE81E" w14:textId="77777777" w:rsidR="00826904" w:rsidRPr="00222DDF" w:rsidRDefault="00826904" w:rsidP="00F27598">
            <w:pPr>
              <w:pStyle w:val="72TabletextTablesTableFigureBoxstyles"/>
            </w:pPr>
            <w:r w:rsidRPr="00222DDF">
              <w:t>9.4</w:t>
            </w:r>
          </w:p>
        </w:tc>
        <w:tc>
          <w:tcPr>
            <w:tcW w:w="540" w:type="dxa"/>
            <w:shd w:val="clear" w:color="auto" w:fill="auto"/>
            <w:vAlign w:val="bottom"/>
          </w:tcPr>
          <w:p w14:paraId="433EB711" w14:textId="77777777" w:rsidR="00826904" w:rsidRPr="00222DDF" w:rsidRDefault="00826904" w:rsidP="00F27598">
            <w:pPr>
              <w:pStyle w:val="72TabletextTablesTableFigureBoxstyles"/>
            </w:pPr>
            <w:r w:rsidRPr="00222DDF">
              <w:t>(3.8)</w:t>
            </w:r>
          </w:p>
        </w:tc>
        <w:tc>
          <w:tcPr>
            <w:tcW w:w="540" w:type="dxa"/>
            <w:shd w:val="clear" w:color="auto" w:fill="auto"/>
            <w:vAlign w:val="bottom"/>
          </w:tcPr>
          <w:p w14:paraId="5801DDCB" w14:textId="77777777" w:rsidR="00826904" w:rsidRPr="00222DDF" w:rsidRDefault="00826904" w:rsidP="00F27598">
            <w:pPr>
              <w:pStyle w:val="72TabletextTablesTableFigureBoxstyles"/>
            </w:pPr>
            <w:r w:rsidRPr="00222DDF">
              <w:t>9.2</w:t>
            </w:r>
          </w:p>
        </w:tc>
        <w:tc>
          <w:tcPr>
            <w:tcW w:w="450" w:type="dxa"/>
            <w:shd w:val="clear" w:color="auto" w:fill="auto"/>
            <w:vAlign w:val="bottom"/>
          </w:tcPr>
          <w:p w14:paraId="5AA68DAF" w14:textId="77777777" w:rsidR="00826904" w:rsidRPr="00222DDF" w:rsidRDefault="00826904" w:rsidP="00F27598">
            <w:pPr>
              <w:pStyle w:val="72TabletextTablesTableFigureBoxstyles"/>
            </w:pPr>
            <w:r w:rsidRPr="00222DDF">
              <w:t>(3.4)</w:t>
            </w:r>
          </w:p>
        </w:tc>
        <w:tc>
          <w:tcPr>
            <w:tcW w:w="450" w:type="dxa"/>
            <w:shd w:val="clear" w:color="auto" w:fill="auto"/>
            <w:vAlign w:val="bottom"/>
          </w:tcPr>
          <w:p w14:paraId="429663B7" w14:textId="77777777" w:rsidR="00826904" w:rsidRPr="00222DDF" w:rsidRDefault="00826904" w:rsidP="00F27598">
            <w:pPr>
              <w:pStyle w:val="72TabletextTablesTableFigureBoxstyles"/>
            </w:pPr>
            <w:r w:rsidRPr="00222DDF">
              <w:t>9.6</w:t>
            </w:r>
          </w:p>
        </w:tc>
        <w:tc>
          <w:tcPr>
            <w:tcW w:w="540" w:type="dxa"/>
            <w:shd w:val="clear" w:color="auto" w:fill="auto"/>
            <w:vAlign w:val="bottom"/>
          </w:tcPr>
          <w:p w14:paraId="1E7C47F6" w14:textId="77777777" w:rsidR="00826904" w:rsidRPr="00222DDF" w:rsidRDefault="00826904" w:rsidP="00F27598">
            <w:pPr>
              <w:pStyle w:val="72TabletextTablesTableFigureBoxstyles"/>
            </w:pPr>
            <w:r w:rsidRPr="00222DDF">
              <w:t>(2.6)</w:t>
            </w:r>
          </w:p>
        </w:tc>
        <w:tc>
          <w:tcPr>
            <w:tcW w:w="630" w:type="dxa"/>
            <w:shd w:val="clear" w:color="auto" w:fill="auto"/>
            <w:vAlign w:val="bottom"/>
          </w:tcPr>
          <w:p w14:paraId="20E17219" w14:textId="77777777" w:rsidR="00826904" w:rsidRPr="00222DDF" w:rsidRDefault="00826904" w:rsidP="00F27598">
            <w:pPr>
              <w:pStyle w:val="72TabletextTablesTableFigureBoxstyles"/>
            </w:pPr>
            <w:r w:rsidRPr="00222DDF">
              <w:t>10.1</w:t>
            </w:r>
          </w:p>
        </w:tc>
        <w:tc>
          <w:tcPr>
            <w:tcW w:w="540" w:type="dxa"/>
            <w:shd w:val="clear" w:color="auto" w:fill="auto"/>
            <w:vAlign w:val="bottom"/>
          </w:tcPr>
          <w:p w14:paraId="03E2F8BC" w14:textId="77777777" w:rsidR="00826904" w:rsidRPr="00222DDF" w:rsidRDefault="00826904" w:rsidP="00F27598">
            <w:pPr>
              <w:pStyle w:val="72TabletextTablesTableFigureBoxstyles"/>
            </w:pPr>
            <w:r w:rsidRPr="00222DDF">
              <w:t>(2.4)</w:t>
            </w:r>
          </w:p>
        </w:tc>
        <w:tc>
          <w:tcPr>
            <w:tcW w:w="630" w:type="dxa"/>
            <w:shd w:val="clear" w:color="auto" w:fill="auto"/>
            <w:vAlign w:val="bottom"/>
          </w:tcPr>
          <w:p w14:paraId="356CFAFF" w14:textId="77777777" w:rsidR="00826904" w:rsidRPr="00222DDF" w:rsidRDefault="00826904" w:rsidP="00F27598">
            <w:pPr>
              <w:pStyle w:val="72TabletextTablesTableFigureBoxstyles"/>
            </w:pPr>
            <w:r w:rsidRPr="00222DDF">
              <w:t>8.9</w:t>
            </w:r>
          </w:p>
        </w:tc>
        <w:tc>
          <w:tcPr>
            <w:tcW w:w="360" w:type="dxa"/>
            <w:shd w:val="clear" w:color="auto" w:fill="auto"/>
            <w:vAlign w:val="bottom"/>
          </w:tcPr>
          <w:p w14:paraId="30E5D30B" w14:textId="77777777" w:rsidR="00826904" w:rsidRPr="00222DDF" w:rsidRDefault="00826904" w:rsidP="00F27598">
            <w:pPr>
              <w:pStyle w:val="72TabletextTablesTableFigureBoxstyles"/>
            </w:pPr>
            <w:r w:rsidRPr="00222DDF">
              <w:t>(3.0)</w:t>
            </w:r>
          </w:p>
        </w:tc>
        <w:tc>
          <w:tcPr>
            <w:tcW w:w="540" w:type="dxa"/>
            <w:shd w:val="clear" w:color="auto" w:fill="auto"/>
            <w:vAlign w:val="bottom"/>
          </w:tcPr>
          <w:p w14:paraId="7BDE0EA1" w14:textId="77777777" w:rsidR="00826904" w:rsidRPr="00222DDF" w:rsidRDefault="00826904" w:rsidP="00F27598">
            <w:pPr>
              <w:pStyle w:val="72TabletextTablesTableFigureBoxstyles"/>
            </w:pPr>
            <w:r w:rsidRPr="00222DDF">
              <w:t>8.9</w:t>
            </w:r>
          </w:p>
        </w:tc>
        <w:tc>
          <w:tcPr>
            <w:tcW w:w="620" w:type="dxa"/>
            <w:shd w:val="clear" w:color="auto" w:fill="auto"/>
            <w:vAlign w:val="bottom"/>
          </w:tcPr>
          <w:p w14:paraId="10E43B31" w14:textId="77777777" w:rsidR="00826904" w:rsidRPr="00222DDF" w:rsidRDefault="00826904" w:rsidP="00F27598">
            <w:pPr>
              <w:pStyle w:val="72TabletextTablesTableFigureBoxstyles"/>
            </w:pPr>
            <w:r w:rsidRPr="00222DDF">
              <w:t>(3.0)</w:t>
            </w:r>
          </w:p>
        </w:tc>
      </w:tr>
      <w:tr w:rsidR="00826904" w:rsidRPr="00222DDF" w14:paraId="58C0E110" w14:textId="77777777" w:rsidTr="00F27598">
        <w:trPr>
          <w:cantSplit/>
        </w:trPr>
        <w:tc>
          <w:tcPr>
            <w:tcW w:w="2760" w:type="dxa"/>
            <w:shd w:val="clear" w:color="auto" w:fill="EDEDED"/>
            <w:vAlign w:val="bottom"/>
          </w:tcPr>
          <w:p w14:paraId="30F6DC28" w14:textId="77777777" w:rsidR="00826904" w:rsidRPr="000F354A" w:rsidRDefault="00826904" w:rsidP="00F27598">
            <w:pPr>
              <w:pStyle w:val="72TabletextTablesTableFigureBoxstyles"/>
              <w:rPr>
                <w:b/>
              </w:rPr>
            </w:pPr>
            <w:r w:rsidRPr="000F354A">
              <w:rPr>
                <w:b/>
              </w:rPr>
              <w:t>BDI-II – Mean (SD)</w:t>
            </w:r>
          </w:p>
        </w:tc>
        <w:tc>
          <w:tcPr>
            <w:tcW w:w="540" w:type="dxa"/>
            <w:shd w:val="clear" w:color="auto" w:fill="EDEDED"/>
            <w:vAlign w:val="bottom"/>
          </w:tcPr>
          <w:p w14:paraId="0968CB1E" w14:textId="77777777" w:rsidR="00826904" w:rsidRPr="00222DDF" w:rsidRDefault="00826904" w:rsidP="00F27598">
            <w:pPr>
              <w:pStyle w:val="72TabletextTablesTableFigureBoxstyles"/>
            </w:pPr>
          </w:p>
        </w:tc>
        <w:tc>
          <w:tcPr>
            <w:tcW w:w="540" w:type="dxa"/>
            <w:shd w:val="clear" w:color="auto" w:fill="EDEDED"/>
            <w:vAlign w:val="bottom"/>
          </w:tcPr>
          <w:p w14:paraId="1444F68C" w14:textId="77777777" w:rsidR="00826904" w:rsidRPr="00222DDF" w:rsidRDefault="00826904" w:rsidP="00F27598">
            <w:pPr>
              <w:pStyle w:val="72TabletextTablesTableFigureBoxstyles"/>
            </w:pPr>
          </w:p>
        </w:tc>
        <w:tc>
          <w:tcPr>
            <w:tcW w:w="540" w:type="dxa"/>
            <w:shd w:val="clear" w:color="auto" w:fill="EDEDED"/>
            <w:vAlign w:val="bottom"/>
          </w:tcPr>
          <w:p w14:paraId="34B318A0" w14:textId="77777777" w:rsidR="00826904" w:rsidRPr="00222DDF" w:rsidRDefault="00826904" w:rsidP="00F27598">
            <w:pPr>
              <w:pStyle w:val="72TabletextTablesTableFigureBoxstyles"/>
            </w:pPr>
          </w:p>
        </w:tc>
        <w:tc>
          <w:tcPr>
            <w:tcW w:w="450" w:type="dxa"/>
            <w:shd w:val="clear" w:color="auto" w:fill="EDEDED"/>
            <w:vAlign w:val="bottom"/>
          </w:tcPr>
          <w:p w14:paraId="55C47BB4" w14:textId="77777777" w:rsidR="00826904" w:rsidRPr="00222DDF" w:rsidRDefault="00826904" w:rsidP="00F27598">
            <w:pPr>
              <w:pStyle w:val="72TabletextTablesTableFigureBoxstyles"/>
            </w:pPr>
          </w:p>
        </w:tc>
        <w:tc>
          <w:tcPr>
            <w:tcW w:w="450" w:type="dxa"/>
            <w:shd w:val="clear" w:color="auto" w:fill="EDEDED"/>
            <w:vAlign w:val="bottom"/>
          </w:tcPr>
          <w:p w14:paraId="6DCA9077" w14:textId="77777777" w:rsidR="00826904" w:rsidRPr="00222DDF" w:rsidRDefault="00826904" w:rsidP="00F27598">
            <w:pPr>
              <w:pStyle w:val="72TabletextTablesTableFigureBoxstyles"/>
            </w:pPr>
          </w:p>
        </w:tc>
        <w:tc>
          <w:tcPr>
            <w:tcW w:w="540" w:type="dxa"/>
            <w:shd w:val="clear" w:color="auto" w:fill="EDEDED"/>
            <w:vAlign w:val="bottom"/>
          </w:tcPr>
          <w:p w14:paraId="0F150A89" w14:textId="77777777" w:rsidR="00826904" w:rsidRPr="00222DDF" w:rsidRDefault="00826904" w:rsidP="00F27598">
            <w:pPr>
              <w:pStyle w:val="72TabletextTablesTableFigureBoxstyles"/>
            </w:pPr>
          </w:p>
        </w:tc>
        <w:tc>
          <w:tcPr>
            <w:tcW w:w="630" w:type="dxa"/>
            <w:shd w:val="clear" w:color="auto" w:fill="EDEDED"/>
            <w:vAlign w:val="bottom"/>
          </w:tcPr>
          <w:p w14:paraId="3541F36D" w14:textId="77777777" w:rsidR="00826904" w:rsidRPr="00222DDF" w:rsidRDefault="00826904" w:rsidP="00F27598">
            <w:pPr>
              <w:pStyle w:val="72TabletextTablesTableFigureBoxstyles"/>
            </w:pPr>
          </w:p>
        </w:tc>
        <w:tc>
          <w:tcPr>
            <w:tcW w:w="540" w:type="dxa"/>
            <w:shd w:val="clear" w:color="auto" w:fill="EDEDED"/>
            <w:vAlign w:val="bottom"/>
          </w:tcPr>
          <w:p w14:paraId="3E246547" w14:textId="77777777" w:rsidR="00826904" w:rsidRPr="00222DDF" w:rsidRDefault="00826904" w:rsidP="00F27598">
            <w:pPr>
              <w:pStyle w:val="72TabletextTablesTableFigureBoxstyles"/>
            </w:pPr>
          </w:p>
        </w:tc>
        <w:tc>
          <w:tcPr>
            <w:tcW w:w="630" w:type="dxa"/>
            <w:shd w:val="clear" w:color="auto" w:fill="EDEDED"/>
            <w:vAlign w:val="bottom"/>
          </w:tcPr>
          <w:p w14:paraId="154E35FA" w14:textId="77777777" w:rsidR="00826904" w:rsidRPr="00222DDF" w:rsidRDefault="00826904" w:rsidP="00F27598">
            <w:pPr>
              <w:pStyle w:val="72TabletextTablesTableFigureBoxstyles"/>
            </w:pPr>
          </w:p>
        </w:tc>
        <w:tc>
          <w:tcPr>
            <w:tcW w:w="360" w:type="dxa"/>
            <w:shd w:val="clear" w:color="auto" w:fill="EDEDED"/>
            <w:vAlign w:val="bottom"/>
          </w:tcPr>
          <w:p w14:paraId="747981D9" w14:textId="77777777" w:rsidR="00826904" w:rsidRPr="00222DDF" w:rsidRDefault="00826904" w:rsidP="00F27598">
            <w:pPr>
              <w:pStyle w:val="72TabletextTablesTableFigureBoxstyles"/>
            </w:pPr>
          </w:p>
        </w:tc>
        <w:tc>
          <w:tcPr>
            <w:tcW w:w="540" w:type="dxa"/>
            <w:shd w:val="clear" w:color="auto" w:fill="EDEDED"/>
            <w:vAlign w:val="bottom"/>
          </w:tcPr>
          <w:p w14:paraId="74774D5A" w14:textId="77777777" w:rsidR="00826904" w:rsidRPr="00222DDF" w:rsidRDefault="00826904" w:rsidP="00F27598">
            <w:pPr>
              <w:pStyle w:val="72TabletextTablesTableFigureBoxstyles"/>
            </w:pPr>
          </w:p>
        </w:tc>
        <w:tc>
          <w:tcPr>
            <w:tcW w:w="620" w:type="dxa"/>
            <w:shd w:val="clear" w:color="auto" w:fill="EDEDED"/>
            <w:vAlign w:val="bottom"/>
          </w:tcPr>
          <w:p w14:paraId="1FDF68B6" w14:textId="77777777" w:rsidR="00826904" w:rsidRPr="00222DDF" w:rsidRDefault="00826904" w:rsidP="00F27598">
            <w:pPr>
              <w:pStyle w:val="72TabletextTablesTableFigureBoxstyles"/>
            </w:pPr>
          </w:p>
        </w:tc>
      </w:tr>
      <w:tr w:rsidR="00826904" w:rsidRPr="00222DDF" w14:paraId="21DA2091" w14:textId="77777777" w:rsidTr="00F27598">
        <w:trPr>
          <w:cantSplit/>
        </w:trPr>
        <w:tc>
          <w:tcPr>
            <w:tcW w:w="2760" w:type="dxa"/>
            <w:shd w:val="clear" w:color="auto" w:fill="auto"/>
            <w:vAlign w:val="bottom"/>
          </w:tcPr>
          <w:p w14:paraId="7A86FF92" w14:textId="77777777" w:rsidR="00826904" w:rsidRPr="00222DDF" w:rsidRDefault="00826904" w:rsidP="00F27598">
            <w:pPr>
              <w:pStyle w:val="72TabletextTablesTableFigureBoxstyles"/>
            </w:pPr>
            <w:r w:rsidRPr="00222DDF">
              <w:t>BDI total score</w:t>
            </w:r>
          </w:p>
        </w:tc>
        <w:tc>
          <w:tcPr>
            <w:tcW w:w="540" w:type="dxa"/>
            <w:shd w:val="clear" w:color="auto" w:fill="auto"/>
            <w:vAlign w:val="bottom"/>
          </w:tcPr>
          <w:p w14:paraId="28077F4C" w14:textId="77777777" w:rsidR="00826904" w:rsidRPr="00222DDF" w:rsidRDefault="00826904" w:rsidP="00F27598">
            <w:pPr>
              <w:pStyle w:val="72TabletextTablesTableFigureBoxstyles"/>
            </w:pPr>
            <w:r w:rsidRPr="00222DDF">
              <w:t>22.7</w:t>
            </w:r>
          </w:p>
        </w:tc>
        <w:tc>
          <w:tcPr>
            <w:tcW w:w="540" w:type="dxa"/>
            <w:shd w:val="clear" w:color="auto" w:fill="auto"/>
            <w:vAlign w:val="bottom"/>
          </w:tcPr>
          <w:p w14:paraId="42AB58CE" w14:textId="77777777" w:rsidR="00826904" w:rsidRPr="00222DDF" w:rsidRDefault="00826904" w:rsidP="00F27598">
            <w:pPr>
              <w:pStyle w:val="72TabletextTablesTableFigureBoxstyles"/>
            </w:pPr>
            <w:r w:rsidRPr="00222DDF">
              <w:t>(11.7)</w:t>
            </w:r>
          </w:p>
        </w:tc>
        <w:tc>
          <w:tcPr>
            <w:tcW w:w="540" w:type="dxa"/>
            <w:shd w:val="clear" w:color="auto" w:fill="auto"/>
            <w:vAlign w:val="bottom"/>
          </w:tcPr>
          <w:p w14:paraId="427ABAA4" w14:textId="77777777" w:rsidR="00826904" w:rsidRPr="00222DDF" w:rsidRDefault="00826904" w:rsidP="00F27598">
            <w:pPr>
              <w:pStyle w:val="72TabletextTablesTableFigureBoxstyles"/>
            </w:pPr>
            <w:r w:rsidRPr="00222DDF">
              <w:t>21.4</w:t>
            </w:r>
          </w:p>
        </w:tc>
        <w:tc>
          <w:tcPr>
            <w:tcW w:w="450" w:type="dxa"/>
            <w:shd w:val="clear" w:color="auto" w:fill="auto"/>
            <w:vAlign w:val="bottom"/>
          </w:tcPr>
          <w:p w14:paraId="7956FD51" w14:textId="77777777" w:rsidR="00826904" w:rsidRPr="00222DDF" w:rsidRDefault="00826904" w:rsidP="00F27598">
            <w:pPr>
              <w:pStyle w:val="72TabletextTablesTableFigureBoxstyles"/>
            </w:pPr>
            <w:r w:rsidRPr="00222DDF">
              <w:t>(12.0)</w:t>
            </w:r>
          </w:p>
        </w:tc>
        <w:tc>
          <w:tcPr>
            <w:tcW w:w="450" w:type="dxa"/>
            <w:shd w:val="clear" w:color="auto" w:fill="auto"/>
            <w:vAlign w:val="bottom"/>
          </w:tcPr>
          <w:p w14:paraId="1941012B" w14:textId="77777777" w:rsidR="00826904" w:rsidRPr="00222DDF" w:rsidRDefault="00826904" w:rsidP="00F27598">
            <w:pPr>
              <w:pStyle w:val="72TabletextTablesTableFigureBoxstyles"/>
            </w:pPr>
            <w:r w:rsidRPr="00222DDF">
              <w:t>20.2</w:t>
            </w:r>
          </w:p>
        </w:tc>
        <w:tc>
          <w:tcPr>
            <w:tcW w:w="540" w:type="dxa"/>
            <w:shd w:val="clear" w:color="auto" w:fill="auto"/>
            <w:vAlign w:val="bottom"/>
          </w:tcPr>
          <w:p w14:paraId="6DD68218" w14:textId="77777777" w:rsidR="00826904" w:rsidRPr="00222DDF" w:rsidRDefault="00826904" w:rsidP="00F27598">
            <w:pPr>
              <w:pStyle w:val="72TabletextTablesTableFigureBoxstyles"/>
            </w:pPr>
            <w:r w:rsidRPr="00222DDF">
              <w:t>(8.1)</w:t>
            </w:r>
          </w:p>
        </w:tc>
        <w:tc>
          <w:tcPr>
            <w:tcW w:w="630" w:type="dxa"/>
            <w:shd w:val="clear" w:color="auto" w:fill="auto"/>
            <w:vAlign w:val="bottom"/>
          </w:tcPr>
          <w:p w14:paraId="5949CAC1" w14:textId="77777777" w:rsidR="00826904" w:rsidRPr="00222DDF" w:rsidRDefault="00826904" w:rsidP="00F27598">
            <w:pPr>
              <w:pStyle w:val="72TabletextTablesTableFigureBoxstyles"/>
            </w:pPr>
            <w:r w:rsidRPr="00222DDF">
              <w:t>25.4</w:t>
            </w:r>
          </w:p>
        </w:tc>
        <w:tc>
          <w:tcPr>
            <w:tcW w:w="540" w:type="dxa"/>
            <w:shd w:val="clear" w:color="auto" w:fill="auto"/>
            <w:vAlign w:val="bottom"/>
          </w:tcPr>
          <w:p w14:paraId="7EF427A6" w14:textId="77777777" w:rsidR="00826904" w:rsidRPr="00222DDF" w:rsidRDefault="00826904" w:rsidP="00F27598">
            <w:pPr>
              <w:pStyle w:val="72TabletextTablesTableFigureBoxstyles"/>
            </w:pPr>
            <w:r w:rsidRPr="00222DDF">
              <w:t>(9.3)</w:t>
            </w:r>
          </w:p>
        </w:tc>
        <w:tc>
          <w:tcPr>
            <w:tcW w:w="630" w:type="dxa"/>
            <w:shd w:val="clear" w:color="auto" w:fill="auto"/>
            <w:vAlign w:val="bottom"/>
          </w:tcPr>
          <w:p w14:paraId="77A20DD4" w14:textId="77777777" w:rsidR="00826904" w:rsidRPr="00222DDF" w:rsidRDefault="00826904" w:rsidP="00F27598">
            <w:pPr>
              <w:pStyle w:val="72TabletextTablesTableFigureBoxstyles"/>
            </w:pPr>
            <w:r w:rsidRPr="00222DDF">
              <w:t>19.6</w:t>
            </w:r>
          </w:p>
        </w:tc>
        <w:tc>
          <w:tcPr>
            <w:tcW w:w="360" w:type="dxa"/>
            <w:shd w:val="clear" w:color="auto" w:fill="auto"/>
            <w:vAlign w:val="bottom"/>
          </w:tcPr>
          <w:p w14:paraId="1EF9680B" w14:textId="77777777" w:rsidR="00826904" w:rsidRPr="00222DDF" w:rsidRDefault="00826904" w:rsidP="00F27598">
            <w:pPr>
              <w:pStyle w:val="72TabletextTablesTableFigureBoxstyles"/>
            </w:pPr>
            <w:r w:rsidRPr="00222DDF">
              <w:t>(8.1)</w:t>
            </w:r>
          </w:p>
        </w:tc>
        <w:tc>
          <w:tcPr>
            <w:tcW w:w="540" w:type="dxa"/>
            <w:shd w:val="clear" w:color="auto" w:fill="auto"/>
            <w:vAlign w:val="bottom"/>
          </w:tcPr>
          <w:p w14:paraId="6119225F" w14:textId="77777777" w:rsidR="00826904" w:rsidRPr="00222DDF" w:rsidRDefault="00826904" w:rsidP="00F27598">
            <w:pPr>
              <w:pStyle w:val="72TabletextTablesTableFigureBoxstyles"/>
            </w:pPr>
            <w:r w:rsidRPr="00222DDF">
              <w:t>20.0</w:t>
            </w:r>
          </w:p>
        </w:tc>
        <w:tc>
          <w:tcPr>
            <w:tcW w:w="620" w:type="dxa"/>
            <w:shd w:val="clear" w:color="auto" w:fill="auto"/>
            <w:vAlign w:val="bottom"/>
          </w:tcPr>
          <w:p w14:paraId="1C486F14" w14:textId="77777777" w:rsidR="00826904" w:rsidRPr="00222DDF" w:rsidRDefault="00826904" w:rsidP="00F27598">
            <w:pPr>
              <w:pStyle w:val="72TabletextTablesTableFigureBoxstyles"/>
            </w:pPr>
            <w:r w:rsidRPr="00222DDF">
              <w:t>(9.8)</w:t>
            </w:r>
          </w:p>
        </w:tc>
      </w:tr>
      <w:tr w:rsidR="00826904" w:rsidRPr="00222DDF" w14:paraId="50114FC2" w14:textId="77777777" w:rsidTr="00F27598">
        <w:trPr>
          <w:cantSplit/>
        </w:trPr>
        <w:tc>
          <w:tcPr>
            <w:tcW w:w="2760" w:type="dxa"/>
            <w:shd w:val="clear" w:color="auto" w:fill="auto"/>
            <w:vAlign w:val="bottom"/>
          </w:tcPr>
          <w:p w14:paraId="48202D65" w14:textId="77777777" w:rsidR="00826904" w:rsidRPr="00222DDF" w:rsidRDefault="00826904" w:rsidP="00F27598">
            <w:pPr>
              <w:pStyle w:val="72TabletextTablesTableFigureBoxstyles"/>
            </w:pPr>
            <w:r w:rsidRPr="00222DDF">
              <w:t>BAI total score</w:t>
            </w:r>
          </w:p>
        </w:tc>
        <w:tc>
          <w:tcPr>
            <w:tcW w:w="540" w:type="dxa"/>
            <w:shd w:val="clear" w:color="auto" w:fill="auto"/>
            <w:vAlign w:val="bottom"/>
          </w:tcPr>
          <w:p w14:paraId="157A69EA" w14:textId="77777777" w:rsidR="00826904" w:rsidRPr="00222DDF" w:rsidRDefault="00826904" w:rsidP="00F27598">
            <w:pPr>
              <w:pStyle w:val="72TabletextTablesTableFigureBoxstyles"/>
            </w:pPr>
            <w:r w:rsidRPr="00222DDF">
              <w:t>17.5</w:t>
            </w:r>
          </w:p>
        </w:tc>
        <w:tc>
          <w:tcPr>
            <w:tcW w:w="540" w:type="dxa"/>
            <w:shd w:val="clear" w:color="auto" w:fill="auto"/>
            <w:vAlign w:val="bottom"/>
          </w:tcPr>
          <w:p w14:paraId="143DF0E8" w14:textId="77777777" w:rsidR="00826904" w:rsidRPr="00222DDF" w:rsidRDefault="00826904" w:rsidP="00F27598">
            <w:pPr>
              <w:pStyle w:val="72TabletextTablesTableFigureBoxstyles"/>
            </w:pPr>
            <w:r w:rsidRPr="00222DDF">
              <w:t>(8.9)</w:t>
            </w:r>
          </w:p>
        </w:tc>
        <w:tc>
          <w:tcPr>
            <w:tcW w:w="540" w:type="dxa"/>
            <w:shd w:val="clear" w:color="auto" w:fill="auto"/>
            <w:vAlign w:val="bottom"/>
          </w:tcPr>
          <w:p w14:paraId="274F9EEB" w14:textId="77777777" w:rsidR="00826904" w:rsidRPr="00222DDF" w:rsidRDefault="00826904" w:rsidP="00F27598">
            <w:pPr>
              <w:pStyle w:val="72TabletextTablesTableFigureBoxstyles"/>
            </w:pPr>
            <w:r w:rsidRPr="00222DDF">
              <w:t>17.5</w:t>
            </w:r>
          </w:p>
        </w:tc>
        <w:tc>
          <w:tcPr>
            <w:tcW w:w="450" w:type="dxa"/>
            <w:shd w:val="clear" w:color="auto" w:fill="auto"/>
            <w:vAlign w:val="bottom"/>
          </w:tcPr>
          <w:p w14:paraId="34905E69" w14:textId="77777777" w:rsidR="00826904" w:rsidRPr="00222DDF" w:rsidRDefault="00826904" w:rsidP="00F27598">
            <w:pPr>
              <w:pStyle w:val="72TabletextTablesTableFigureBoxstyles"/>
            </w:pPr>
            <w:r w:rsidRPr="00222DDF">
              <w:t>(10.7)</w:t>
            </w:r>
          </w:p>
        </w:tc>
        <w:tc>
          <w:tcPr>
            <w:tcW w:w="450" w:type="dxa"/>
            <w:shd w:val="clear" w:color="auto" w:fill="auto"/>
            <w:vAlign w:val="bottom"/>
          </w:tcPr>
          <w:p w14:paraId="2182AF19" w14:textId="77777777" w:rsidR="00826904" w:rsidRPr="00222DDF" w:rsidRDefault="00826904" w:rsidP="00F27598">
            <w:pPr>
              <w:pStyle w:val="72TabletextTablesTableFigureBoxstyles"/>
            </w:pPr>
            <w:r w:rsidRPr="00222DDF">
              <w:t>16.1</w:t>
            </w:r>
          </w:p>
        </w:tc>
        <w:tc>
          <w:tcPr>
            <w:tcW w:w="540" w:type="dxa"/>
            <w:shd w:val="clear" w:color="auto" w:fill="auto"/>
            <w:vAlign w:val="bottom"/>
          </w:tcPr>
          <w:p w14:paraId="2D841A77" w14:textId="77777777" w:rsidR="00826904" w:rsidRPr="00222DDF" w:rsidRDefault="00826904" w:rsidP="00F27598">
            <w:pPr>
              <w:pStyle w:val="72TabletextTablesTableFigureBoxstyles"/>
            </w:pPr>
            <w:r w:rsidRPr="00222DDF">
              <w:t>(10.8)</w:t>
            </w:r>
          </w:p>
        </w:tc>
        <w:tc>
          <w:tcPr>
            <w:tcW w:w="630" w:type="dxa"/>
            <w:shd w:val="clear" w:color="auto" w:fill="auto"/>
            <w:vAlign w:val="bottom"/>
          </w:tcPr>
          <w:p w14:paraId="3FF80C8A" w14:textId="77777777" w:rsidR="00826904" w:rsidRPr="00222DDF" w:rsidRDefault="00826904" w:rsidP="00F27598">
            <w:pPr>
              <w:pStyle w:val="72TabletextTablesTableFigureBoxstyles"/>
            </w:pPr>
            <w:r w:rsidRPr="00222DDF">
              <w:t>16.5</w:t>
            </w:r>
          </w:p>
        </w:tc>
        <w:tc>
          <w:tcPr>
            <w:tcW w:w="540" w:type="dxa"/>
            <w:shd w:val="clear" w:color="auto" w:fill="auto"/>
            <w:vAlign w:val="bottom"/>
          </w:tcPr>
          <w:p w14:paraId="2A05E4A6" w14:textId="77777777" w:rsidR="00826904" w:rsidRPr="00222DDF" w:rsidRDefault="00826904" w:rsidP="00F27598">
            <w:pPr>
              <w:pStyle w:val="72TabletextTablesTableFigureBoxstyles"/>
            </w:pPr>
            <w:r w:rsidRPr="00222DDF">
              <w:t>(11.4)</w:t>
            </w:r>
          </w:p>
        </w:tc>
        <w:tc>
          <w:tcPr>
            <w:tcW w:w="630" w:type="dxa"/>
            <w:shd w:val="clear" w:color="auto" w:fill="auto"/>
            <w:vAlign w:val="bottom"/>
          </w:tcPr>
          <w:p w14:paraId="3F2177F7" w14:textId="77777777" w:rsidR="00826904" w:rsidRPr="00222DDF" w:rsidRDefault="00826904" w:rsidP="00F27598">
            <w:pPr>
              <w:pStyle w:val="72TabletextTablesTableFigureBoxstyles"/>
            </w:pPr>
            <w:r w:rsidRPr="00222DDF">
              <w:t>16.5</w:t>
            </w:r>
          </w:p>
        </w:tc>
        <w:tc>
          <w:tcPr>
            <w:tcW w:w="360" w:type="dxa"/>
            <w:shd w:val="clear" w:color="auto" w:fill="auto"/>
            <w:vAlign w:val="bottom"/>
          </w:tcPr>
          <w:p w14:paraId="02041966" w14:textId="77777777" w:rsidR="00826904" w:rsidRPr="00222DDF" w:rsidRDefault="00826904" w:rsidP="00F27598">
            <w:pPr>
              <w:pStyle w:val="72TabletextTablesTableFigureBoxstyles"/>
            </w:pPr>
            <w:r w:rsidRPr="00222DDF">
              <w:t>(10.5)</w:t>
            </w:r>
          </w:p>
        </w:tc>
        <w:tc>
          <w:tcPr>
            <w:tcW w:w="540" w:type="dxa"/>
            <w:shd w:val="clear" w:color="auto" w:fill="auto"/>
            <w:vAlign w:val="bottom"/>
          </w:tcPr>
          <w:p w14:paraId="724F0949" w14:textId="77777777" w:rsidR="00826904" w:rsidRPr="00222DDF" w:rsidRDefault="00826904" w:rsidP="00F27598">
            <w:pPr>
              <w:pStyle w:val="72TabletextTablesTableFigureBoxstyles"/>
            </w:pPr>
            <w:r w:rsidRPr="00222DDF">
              <w:t>16.4</w:t>
            </w:r>
          </w:p>
        </w:tc>
        <w:tc>
          <w:tcPr>
            <w:tcW w:w="620" w:type="dxa"/>
            <w:shd w:val="clear" w:color="auto" w:fill="auto"/>
            <w:vAlign w:val="bottom"/>
          </w:tcPr>
          <w:p w14:paraId="5D242E4E" w14:textId="77777777" w:rsidR="00826904" w:rsidRPr="00222DDF" w:rsidRDefault="00826904" w:rsidP="00F27598">
            <w:pPr>
              <w:pStyle w:val="72TabletextTablesTableFigureBoxstyles"/>
            </w:pPr>
            <w:r w:rsidRPr="00222DDF">
              <w:t>(10.0)</w:t>
            </w:r>
          </w:p>
        </w:tc>
      </w:tr>
      <w:tr w:rsidR="00826904" w:rsidRPr="00222DDF" w14:paraId="30D181DA" w14:textId="77777777" w:rsidTr="00F27598">
        <w:trPr>
          <w:cantSplit/>
        </w:trPr>
        <w:tc>
          <w:tcPr>
            <w:tcW w:w="2760" w:type="dxa"/>
            <w:shd w:val="clear" w:color="auto" w:fill="EDEDED"/>
            <w:vAlign w:val="bottom"/>
          </w:tcPr>
          <w:p w14:paraId="432DB51F" w14:textId="77777777" w:rsidR="00826904" w:rsidRPr="000F354A" w:rsidRDefault="00826904" w:rsidP="00F27598">
            <w:pPr>
              <w:pStyle w:val="72TabletextTablesTableFigureBoxstyles"/>
              <w:rPr>
                <w:b/>
              </w:rPr>
            </w:pPr>
            <w:r w:rsidRPr="000F354A">
              <w:rPr>
                <w:b/>
              </w:rPr>
              <w:t>SGRQ – Mean (SD)</w:t>
            </w:r>
          </w:p>
        </w:tc>
        <w:tc>
          <w:tcPr>
            <w:tcW w:w="540" w:type="dxa"/>
            <w:shd w:val="clear" w:color="auto" w:fill="EDEDED"/>
            <w:vAlign w:val="bottom"/>
          </w:tcPr>
          <w:p w14:paraId="4B8A3277" w14:textId="77777777" w:rsidR="00826904" w:rsidRPr="00222DDF" w:rsidRDefault="00826904" w:rsidP="00F27598">
            <w:pPr>
              <w:pStyle w:val="72TabletextTablesTableFigureBoxstyles"/>
            </w:pPr>
          </w:p>
        </w:tc>
        <w:tc>
          <w:tcPr>
            <w:tcW w:w="540" w:type="dxa"/>
            <w:shd w:val="clear" w:color="auto" w:fill="EDEDED"/>
            <w:vAlign w:val="bottom"/>
          </w:tcPr>
          <w:p w14:paraId="0FBECEA8" w14:textId="77777777" w:rsidR="00826904" w:rsidRPr="00222DDF" w:rsidRDefault="00826904" w:rsidP="00F27598">
            <w:pPr>
              <w:pStyle w:val="72TabletextTablesTableFigureBoxstyles"/>
            </w:pPr>
          </w:p>
        </w:tc>
        <w:tc>
          <w:tcPr>
            <w:tcW w:w="540" w:type="dxa"/>
            <w:shd w:val="clear" w:color="auto" w:fill="EDEDED"/>
            <w:vAlign w:val="bottom"/>
          </w:tcPr>
          <w:p w14:paraId="260ACB30" w14:textId="77777777" w:rsidR="00826904" w:rsidRPr="00222DDF" w:rsidRDefault="00826904" w:rsidP="00F27598">
            <w:pPr>
              <w:pStyle w:val="72TabletextTablesTableFigureBoxstyles"/>
            </w:pPr>
          </w:p>
        </w:tc>
        <w:tc>
          <w:tcPr>
            <w:tcW w:w="450" w:type="dxa"/>
            <w:shd w:val="clear" w:color="auto" w:fill="EDEDED"/>
            <w:vAlign w:val="bottom"/>
          </w:tcPr>
          <w:p w14:paraId="0721C735" w14:textId="77777777" w:rsidR="00826904" w:rsidRPr="00222DDF" w:rsidRDefault="00826904" w:rsidP="00F27598">
            <w:pPr>
              <w:pStyle w:val="72TabletextTablesTableFigureBoxstyles"/>
            </w:pPr>
          </w:p>
        </w:tc>
        <w:tc>
          <w:tcPr>
            <w:tcW w:w="450" w:type="dxa"/>
            <w:shd w:val="clear" w:color="auto" w:fill="EDEDED"/>
            <w:vAlign w:val="bottom"/>
          </w:tcPr>
          <w:p w14:paraId="35E3FCC5" w14:textId="77777777" w:rsidR="00826904" w:rsidRPr="00222DDF" w:rsidRDefault="00826904" w:rsidP="00F27598">
            <w:pPr>
              <w:pStyle w:val="72TabletextTablesTableFigureBoxstyles"/>
            </w:pPr>
          </w:p>
        </w:tc>
        <w:tc>
          <w:tcPr>
            <w:tcW w:w="540" w:type="dxa"/>
            <w:shd w:val="clear" w:color="auto" w:fill="EDEDED"/>
            <w:vAlign w:val="bottom"/>
          </w:tcPr>
          <w:p w14:paraId="0664D41B" w14:textId="77777777" w:rsidR="00826904" w:rsidRPr="00222DDF" w:rsidRDefault="00826904" w:rsidP="00F27598">
            <w:pPr>
              <w:pStyle w:val="72TabletextTablesTableFigureBoxstyles"/>
            </w:pPr>
          </w:p>
        </w:tc>
        <w:tc>
          <w:tcPr>
            <w:tcW w:w="630" w:type="dxa"/>
            <w:shd w:val="clear" w:color="auto" w:fill="EDEDED"/>
            <w:vAlign w:val="bottom"/>
          </w:tcPr>
          <w:p w14:paraId="6529CEAC" w14:textId="77777777" w:rsidR="00826904" w:rsidRPr="00222DDF" w:rsidRDefault="00826904" w:rsidP="00F27598">
            <w:pPr>
              <w:pStyle w:val="72TabletextTablesTableFigureBoxstyles"/>
            </w:pPr>
          </w:p>
        </w:tc>
        <w:tc>
          <w:tcPr>
            <w:tcW w:w="540" w:type="dxa"/>
            <w:shd w:val="clear" w:color="auto" w:fill="EDEDED"/>
            <w:vAlign w:val="bottom"/>
          </w:tcPr>
          <w:p w14:paraId="0FEA8589" w14:textId="77777777" w:rsidR="00826904" w:rsidRPr="00222DDF" w:rsidRDefault="00826904" w:rsidP="00F27598">
            <w:pPr>
              <w:pStyle w:val="72TabletextTablesTableFigureBoxstyles"/>
            </w:pPr>
          </w:p>
        </w:tc>
        <w:tc>
          <w:tcPr>
            <w:tcW w:w="630" w:type="dxa"/>
            <w:shd w:val="clear" w:color="auto" w:fill="EDEDED"/>
            <w:vAlign w:val="bottom"/>
          </w:tcPr>
          <w:p w14:paraId="3311A592" w14:textId="77777777" w:rsidR="00826904" w:rsidRPr="00222DDF" w:rsidRDefault="00826904" w:rsidP="00F27598">
            <w:pPr>
              <w:pStyle w:val="72TabletextTablesTableFigureBoxstyles"/>
            </w:pPr>
          </w:p>
        </w:tc>
        <w:tc>
          <w:tcPr>
            <w:tcW w:w="360" w:type="dxa"/>
            <w:shd w:val="clear" w:color="auto" w:fill="EDEDED"/>
            <w:vAlign w:val="bottom"/>
          </w:tcPr>
          <w:p w14:paraId="4709B2D9" w14:textId="77777777" w:rsidR="00826904" w:rsidRPr="00222DDF" w:rsidRDefault="00826904" w:rsidP="00F27598">
            <w:pPr>
              <w:pStyle w:val="72TabletextTablesTableFigureBoxstyles"/>
            </w:pPr>
          </w:p>
        </w:tc>
        <w:tc>
          <w:tcPr>
            <w:tcW w:w="540" w:type="dxa"/>
            <w:shd w:val="clear" w:color="auto" w:fill="EDEDED"/>
            <w:vAlign w:val="bottom"/>
          </w:tcPr>
          <w:p w14:paraId="5A1EFC62" w14:textId="77777777" w:rsidR="00826904" w:rsidRPr="00222DDF" w:rsidRDefault="00826904" w:rsidP="00F27598">
            <w:pPr>
              <w:pStyle w:val="72TabletextTablesTableFigureBoxstyles"/>
            </w:pPr>
          </w:p>
        </w:tc>
        <w:tc>
          <w:tcPr>
            <w:tcW w:w="620" w:type="dxa"/>
            <w:shd w:val="clear" w:color="auto" w:fill="EDEDED"/>
            <w:vAlign w:val="bottom"/>
          </w:tcPr>
          <w:p w14:paraId="71C5155D" w14:textId="77777777" w:rsidR="00826904" w:rsidRPr="00222DDF" w:rsidRDefault="00826904" w:rsidP="00F27598">
            <w:pPr>
              <w:pStyle w:val="72TabletextTablesTableFigureBoxstyles"/>
            </w:pPr>
          </w:p>
        </w:tc>
      </w:tr>
      <w:tr w:rsidR="00826904" w:rsidRPr="00222DDF" w14:paraId="484D92A0" w14:textId="77777777" w:rsidTr="00F27598">
        <w:trPr>
          <w:cantSplit/>
        </w:trPr>
        <w:tc>
          <w:tcPr>
            <w:tcW w:w="2760" w:type="dxa"/>
            <w:shd w:val="clear" w:color="auto" w:fill="auto"/>
            <w:vAlign w:val="bottom"/>
          </w:tcPr>
          <w:p w14:paraId="706F65C7" w14:textId="77777777" w:rsidR="00826904" w:rsidRPr="00222DDF" w:rsidRDefault="00826904" w:rsidP="00F27598">
            <w:pPr>
              <w:pStyle w:val="72TabletextTablesTableFigureBoxstyles"/>
            </w:pPr>
            <w:r w:rsidRPr="00222DDF">
              <w:t>Total score</w:t>
            </w:r>
          </w:p>
        </w:tc>
        <w:tc>
          <w:tcPr>
            <w:tcW w:w="540" w:type="dxa"/>
            <w:shd w:val="clear" w:color="auto" w:fill="auto"/>
            <w:vAlign w:val="bottom"/>
          </w:tcPr>
          <w:p w14:paraId="7CA07E79" w14:textId="77777777" w:rsidR="00826904" w:rsidRPr="00222DDF" w:rsidRDefault="00826904" w:rsidP="00F27598">
            <w:pPr>
              <w:pStyle w:val="72TabletextTablesTableFigureBoxstyles"/>
            </w:pPr>
            <w:r w:rsidRPr="00222DDF">
              <w:t>58.2</w:t>
            </w:r>
          </w:p>
        </w:tc>
        <w:tc>
          <w:tcPr>
            <w:tcW w:w="540" w:type="dxa"/>
            <w:shd w:val="clear" w:color="auto" w:fill="auto"/>
            <w:vAlign w:val="bottom"/>
          </w:tcPr>
          <w:p w14:paraId="3420D979" w14:textId="77777777" w:rsidR="00826904" w:rsidRPr="00222DDF" w:rsidRDefault="00826904" w:rsidP="00F27598">
            <w:pPr>
              <w:pStyle w:val="72TabletextTablesTableFigureBoxstyles"/>
            </w:pPr>
            <w:r w:rsidRPr="00222DDF">
              <w:t>(16.7)</w:t>
            </w:r>
          </w:p>
        </w:tc>
        <w:tc>
          <w:tcPr>
            <w:tcW w:w="540" w:type="dxa"/>
            <w:shd w:val="clear" w:color="auto" w:fill="auto"/>
            <w:vAlign w:val="bottom"/>
          </w:tcPr>
          <w:p w14:paraId="6B43D7FD" w14:textId="77777777" w:rsidR="00826904" w:rsidRPr="00222DDF" w:rsidRDefault="00826904" w:rsidP="00F27598">
            <w:pPr>
              <w:pStyle w:val="72TabletextTablesTableFigureBoxstyles"/>
            </w:pPr>
            <w:r w:rsidRPr="00222DDF">
              <w:t>59.7</w:t>
            </w:r>
          </w:p>
        </w:tc>
        <w:tc>
          <w:tcPr>
            <w:tcW w:w="450" w:type="dxa"/>
            <w:shd w:val="clear" w:color="auto" w:fill="auto"/>
            <w:vAlign w:val="bottom"/>
          </w:tcPr>
          <w:p w14:paraId="24C1E75E" w14:textId="77777777" w:rsidR="00826904" w:rsidRPr="00222DDF" w:rsidRDefault="00826904" w:rsidP="00F27598">
            <w:pPr>
              <w:pStyle w:val="72TabletextTablesTableFigureBoxstyles"/>
            </w:pPr>
            <w:r w:rsidRPr="00222DDF">
              <w:t>(16.3)</w:t>
            </w:r>
          </w:p>
        </w:tc>
        <w:tc>
          <w:tcPr>
            <w:tcW w:w="450" w:type="dxa"/>
            <w:shd w:val="clear" w:color="auto" w:fill="auto"/>
            <w:vAlign w:val="bottom"/>
          </w:tcPr>
          <w:p w14:paraId="3DD5CEB3" w14:textId="77777777" w:rsidR="00826904" w:rsidRPr="00222DDF" w:rsidRDefault="00826904" w:rsidP="00F27598">
            <w:pPr>
              <w:pStyle w:val="72TabletextTablesTableFigureBoxstyles"/>
            </w:pPr>
            <w:r w:rsidRPr="00222DDF">
              <w:t>61.1</w:t>
            </w:r>
          </w:p>
        </w:tc>
        <w:tc>
          <w:tcPr>
            <w:tcW w:w="540" w:type="dxa"/>
            <w:shd w:val="clear" w:color="auto" w:fill="auto"/>
            <w:vAlign w:val="bottom"/>
          </w:tcPr>
          <w:p w14:paraId="4E6782CA" w14:textId="77777777" w:rsidR="00826904" w:rsidRPr="00222DDF" w:rsidRDefault="00826904" w:rsidP="00F27598">
            <w:pPr>
              <w:pStyle w:val="72TabletextTablesTableFigureBoxstyles"/>
            </w:pPr>
            <w:r w:rsidRPr="00222DDF">
              <w:t>(13.7)</w:t>
            </w:r>
          </w:p>
        </w:tc>
        <w:tc>
          <w:tcPr>
            <w:tcW w:w="630" w:type="dxa"/>
            <w:shd w:val="clear" w:color="auto" w:fill="auto"/>
            <w:vAlign w:val="bottom"/>
          </w:tcPr>
          <w:p w14:paraId="74117072" w14:textId="77777777" w:rsidR="00826904" w:rsidRPr="00222DDF" w:rsidRDefault="00826904" w:rsidP="00F27598">
            <w:pPr>
              <w:pStyle w:val="72TabletextTablesTableFigureBoxstyles"/>
            </w:pPr>
            <w:r w:rsidRPr="00222DDF">
              <w:t>60.6</w:t>
            </w:r>
          </w:p>
        </w:tc>
        <w:tc>
          <w:tcPr>
            <w:tcW w:w="540" w:type="dxa"/>
            <w:shd w:val="clear" w:color="auto" w:fill="auto"/>
            <w:vAlign w:val="bottom"/>
          </w:tcPr>
          <w:p w14:paraId="5C13C949" w14:textId="77777777" w:rsidR="00826904" w:rsidRPr="00222DDF" w:rsidRDefault="00826904" w:rsidP="00F27598">
            <w:pPr>
              <w:pStyle w:val="72TabletextTablesTableFigureBoxstyles"/>
            </w:pPr>
            <w:r w:rsidRPr="00222DDF">
              <w:t>(14.4)</w:t>
            </w:r>
          </w:p>
        </w:tc>
        <w:tc>
          <w:tcPr>
            <w:tcW w:w="630" w:type="dxa"/>
            <w:shd w:val="clear" w:color="auto" w:fill="auto"/>
            <w:vAlign w:val="bottom"/>
          </w:tcPr>
          <w:p w14:paraId="7E1DE9BB" w14:textId="77777777" w:rsidR="00826904" w:rsidRPr="00222DDF" w:rsidRDefault="00826904" w:rsidP="00F27598">
            <w:pPr>
              <w:pStyle w:val="72TabletextTablesTableFigureBoxstyles"/>
            </w:pPr>
            <w:r w:rsidRPr="00222DDF">
              <w:t>59.3</w:t>
            </w:r>
          </w:p>
        </w:tc>
        <w:tc>
          <w:tcPr>
            <w:tcW w:w="360" w:type="dxa"/>
            <w:shd w:val="clear" w:color="auto" w:fill="auto"/>
            <w:vAlign w:val="bottom"/>
          </w:tcPr>
          <w:p w14:paraId="5C9CA092" w14:textId="77777777" w:rsidR="00826904" w:rsidRPr="00222DDF" w:rsidRDefault="00826904" w:rsidP="00F27598">
            <w:pPr>
              <w:pStyle w:val="72TabletextTablesTableFigureBoxstyles"/>
            </w:pPr>
            <w:r w:rsidRPr="00222DDF">
              <w:t>(15.3)</w:t>
            </w:r>
          </w:p>
        </w:tc>
        <w:tc>
          <w:tcPr>
            <w:tcW w:w="540" w:type="dxa"/>
            <w:shd w:val="clear" w:color="auto" w:fill="auto"/>
            <w:vAlign w:val="bottom"/>
          </w:tcPr>
          <w:p w14:paraId="7FC8E1C5" w14:textId="77777777" w:rsidR="00826904" w:rsidRPr="00222DDF" w:rsidRDefault="00826904" w:rsidP="00F27598">
            <w:pPr>
              <w:pStyle w:val="72TabletextTablesTableFigureBoxstyles"/>
            </w:pPr>
            <w:r w:rsidRPr="00222DDF">
              <w:t>58.2</w:t>
            </w:r>
          </w:p>
        </w:tc>
        <w:tc>
          <w:tcPr>
            <w:tcW w:w="620" w:type="dxa"/>
            <w:shd w:val="clear" w:color="auto" w:fill="auto"/>
            <w:vAlign w:val="bottom"/>
          </w:tcPr>
          <w:p w14:paraId="588A2F83" w14:textId="77777777" w:rsidR="00826904" w:rsidRPr="00222DDF" w:rsidRDefault="00826904" w:rsidP="00F27598">
            <w:pPr>
              <w:pStyle w:val="72TabletextTablesTableFigureBoxstyles"/>
            </w:pPr>
            <w:r w:rsidRPr="00222DDF">
              <w:t>(15.3)</w:t>
            </w:r>
          </w:p>
        </w:tc>
      </w:tr>
      <w:tr w:rsidR="00826904" w:rsidRPr="00222DDF" w14:paraId="53661533" w14:textId="77777777" w:rsidTr="00F27598">
        <w:trPr>
          <w:cantSplit/>
        </w:trPr>
        <w:tc>
          <w:tcPr>
            <w:tcW w:w="2760" w:type="dxa"/>
            <w:shd w:val="clear" w:color="auto" w:fill="auto"/>
            <w:vAlign w:val="bottom"/>
          </w:tcPr>
          <w:p w14:paraId="62FEDC64" w14:textId="77777777" w:rsidR="00826904" w:rsidRPr="00222DDF" w:rsidRDefault="00826904" w:rsidP="00F27598">
            <w:pPr>
              <w:pStyle w:val="72TabletextTablesTableFigureBoxstyles"/>
            </w:pPr>
            <w:r w:rsidRPr="00222DDF">
              <w:t>Symptoms</w:t>
            </w:r>
          </w:p>
        </w:tc>
        <w:tc>
          <w:tcPr>
            <w:tcW w:w="540" w:type="dxa"/>
            <w:shd w:val="clear" w:color="auto" w:fill="auto"/>
            <w:vAlign w:val="bottom"/>
          </w:tcPr>
          <w:p w14:paraId="6659C11E" w14:textId="77777777" w:rsidR="00826904" w:rsidRPr="00222DDF" w:rsidRDefault="00826904" w:rsidP="00F27598">
            <w:pPr>
              <w:pStyle w:val="72TabletextTablesTableFigureBoxstyles"/>
            </w:pPr>
            <w:r w:rsidRPr="00222DDF">
              <w:t>61.9</w:t>
            </w:r>
          </w:p>
        </w:tc>
        <w:tc>
          <w:tcPr>
            <w:tcW w:w="540" w:type="dxa"/>
            <w:shd w:val="clear" w:color="auto" w:fill="auto"/>
            <w:vAlign w:val="bottom"/>
          </w:tcPr>
          <w:p w14:paraId="1C527F1B" w14:textId="77777777" w:rsidR="00826904" w:rsidRPr="00222DDF" w:rsidRDefault="00826904" w:rsidP="00F27598">
            <w:pPr>
              <w:pStyle w:val="72TabletextTablesTableFigureBoxstyles"/>
            </w:pPr>
            <w:r w:rsidRPr="00222DDF">
              <w:t>(21.7)</w:t>
            </w:r>
          </w:p>
        </w:tc>
        <w:tc>
          <w:tcPr>
            <w:tcW w:w="540" w:type="dxa"/>
            <w:shd w:val="clear" w:color="auto" w:fill="auto"/>
            <w:vAlign w:val="bottom"/>
          </w:tcPr>
          <w:p w14:paraId="23E2F52B" w14:textId="77777777" w:rsidR="00826904" w:rsidRPr="00222DDF" w:rsidRDefault="00826904" w:rsidP="00F27598">
            <w:pPr>
              <w:pStyle w:val="72TabletextTablesTableFigureBoxstyles"/>
            </w:pPr>
            <w:r w:rsidRPr="00222DDF">
              <w:t>60.5</w:t>
            </w:r>
          </w:p>
        </w:tc>
        <w:tc>
          <w:tcPr>
            <w:tcW w:w="450" w:type="dxa"/>
            <w:shd w:val="clear" w:color="auto" w:fill="auto"/>
            <w:vAlign w:val="bottom"/>
          </w:tcPr>
          <w:p w14:paraId="54E43B9A" w14:textId="77777777" w:rsidR="00826904" w:rsidRPr="00222DDF" w:rsidRDefault="00826904" w:rsidP="00F27598">
            <w:pPr>
              <w:pStyle w:val="72TabletextTablesTableFigureBoxstyles"/>
            </w:pPr>
            <w:r w:rsidRPr="00222DDF">
              <w:t>(27.8)</w:t>
            </w:r>
          </w:p>
        </w:tc>
        <w:tc>
          <w:tcPr>
            <w:tcW w:w="450" w:type="dxa"/>
            <w:shd w:val="clear" w:color="auto" w:fill="auto"/>
            <w:vAlign w:val="bottom"/>
          </w:tcPr>
          <w:p w14:paraId="52CF59A3" w14:textId="77777777" w:rsidR="00826904" w:rsidRPr="00222DDF" w:rsidRDefault="00826904" w:rsidP="00F27598">
            <w:pPr>
              <w:pStyle w:val="72TabletextTablesTableFigureBoxstyles"/>
            </w:pPr>
            <w:r w:rsidRPr="00222DDF">
              <w:t>63.8</w:t>
            </w:r>
          </w:p>
        </w:tc>
        <w:tc>
          <w:tcPr>
            <w:tcW w:w="540" w:type="dxa"/>
            <w:shd w:val="clear" w:color="auto" w:fill="auto"/>
            <w:vAlign w:val="bottom"/>
          </w:tcPr>
          <w:p w14:paraId="77AEA21F" w14:textId="77777777" w:rsidR="00826904" w:rsidRPr="00222DDF" w:rsidRDefault="00826904" w:rsidP="00F27598">
            <w:pPr>
              <w:pStyle w:val="72TabletextTablesTableFigureBoxstyles"/>
            </w:pPr>
            <w:r w:rsidRPr="00222DDF">
              <w:t>(21.3)</w:t>
            </w:r>
          </w:p>
        </w:tc>
        <w:tc>
          <w:tcPr>
            <w:tcW w:w="630" w:type="dxa"/>
            <w:shd w:val="clear" w:color="auto" w:fill="auto"/>
            <w:vAlign w:val="bottom"/>
          </w:tcPr>
          <w:p w14:paraId="018E6C49" w14:textId="77777777" w:rsidR="00826904" w:rsidRPr="00222DDF" w:rsidRDefault="00826904" w:rsidP="00F27598">
            <w:pPr>
              <w:pStyle w:val="72TabletextTablesTableFigureBoxstyles"/>
            </w:pPr>
            <w:r w:rsidRPr="00222DDF">
              <w:t>60.6</w:t>
            </w:r>
          </w:p>
        </w:tc>
        <w:tc>
          <w:tcPr>
            <w:tcW w:w="540" w:type="dxa"/>
            <w:shd w:val="clear" w:color="auto" w:fill="auto"/>
            <w:vAlign w:val="bottom"/>
          </w:tcPr>
          <w:p w14:paraId="4FDCEB16" w14:textId="77777777" w:rsidR="00826904" w:rsidRPr="00222DDF" w:rsidRDefault="00826904" w:rsidP="00F27598">
            <w:pPr>
              <w:pStyle w:val="72TabletextTablesTableFigureBoxstyles"/>
            </w:pPr>
            <w:r w:rsidRPr="00222DDF">
              <w:t>(17.4)</w:t>
            </w:r>
          </w:p>
        </w:tc>
        <w:tc>
          <w:tcPr>
            <w:tcW w:w="630" w:type="dxa"/>
            <w:shd w:val="clear" w:color="auto" w:fill="auto"/>
            <w:vAlign w:val="bottom"/>
          </w:tcPr>
          <w:p w14:paraId="6933782B" w14:textId="77777777" w:rsidR="00826904" w:rsidRPr="00222DDF" w:rsidRDefault="00826904" w:rsidP="00F27598">
            <w:pPr>
              <w:pStyle w:val="72TabletextTablesTableFigureBoxstyles"/>
            </w:pPr>
            <w:r w:rsidRPr="00222DDF">
              <w:t>64.3</w:t>
            </w:r>
          </w:p>
        </w:tc>
        <w:tc>
          <w:tcPr>
            <w:tcW w:w="360" w:type="dxa"/>
            <w:shd w:val="clear" w:color="auto" w:fill="auto"/>
            <w:vAlign w:val="bottom"/>
          </w:tcPr>
          <w:p w14:paraId="7695F25E" w14:textId="77777777" w:rsidR="00826904" w:rsidRPr="00222DDF" w:rsidRDefault="00826904" w:rsidP="00F27598">
            <w:pPr>
              <w:pStyle w:val="72TabletextTablesTableFigureBoxstyles"/>
            </w:pPr>
            <w:r w:rsidRPr="00222DDF">
              <w:t>(20.3)</w:t>
            </w:r>
          </w:p>
        </w:tc>
        <w:tc>
          <w:tcPr>
            <w:tcW w:w="540" w:type="dxa"/>
            <w:shd w:val="clear" w:color="auto" w:fill="auto"/>
            <w:vAlign w:val="bottom"/>
          </w:tcPr>
          <w:p w14:paraId="717FFDCD" w14:textId="77777777" w:rsidR="00826904" w:rsidRPr="00222DDF" w:rsidRDefault="00826904" w:rsidP="00F27598">
            <w:pPr>
              <w:pStyle w:val="72TabletextTablesTableFigureBoxstyles"/>
            </w:pPr>
            <w:r w:rsidRPr="00222DDF">
              <w:t>63.0</w:t>
            </w:r>
          </w:p>
        </w:tc>
        <w:tc>
          <w:tcPr>
            <w:tcW w:w="620" w:type="dxa"/>
            <w:shd w:val="clear" w:color="auto" w:fill="auto"/>
            <w:vAlign w:val="bottom"/>
          </w:tcPr>
          <w:p w14:paraId="563892D7" w14:textId="77777777" w:rsidR="00826904" w:rsidRPr="00222DDF" w:rsidRDefault="00826904" w:rsidP="00F27598">
            <w:pPr>
              <w:pStyle w:val="72TabletextTablesTableFigureBoxstyles"/>
            </w:pPr>
            <w:r w:rsidRPr="00222DDF">
              <w:t>(22.6)</w:t>
            </w:r>
          </w:p>
        </w:tc>
      </w:tr>
      <w:tr w:rsidR="00826904" w:rsidRPr="00222DDF" w14:paraId="761317E5" w14:textId="77777777" w:rsidTr="00F27598">
        <w:trPr>
          <w:cantSplit/>
        </w:trPr>
        <w:tc>
          <w:tcPr>
            <w:tcW w:w="2760" w:type="dxa"/>
            <w:shd w:val="clear" w:color="auto" w:fill="auto"/>
            <w:vAlign w:val="bottom"/>
          </w:tcPr>
          <w:p w14:paraId="0E48303B" w14:textId="77777777" w:rsidR="00826904" w:rsidRPr="00222DDF" w:rsidRDefault="00826904" w:rsidP="00F27598">
            <w:pPr>
              <w:pStyle w:val="72TabletextTablesTableFigureBoxstyles"/>
            </w:pPr>
            <w:r w:rsidRPr="00222DDF">
              <w:t>Activity</w:t>
            </w:r>
          </w:p>
        </w:tc>
        <w:tc>
          <w:tcPr>
            <w:tcW w:w="540" w:type="dxa"/>
            <w:shd w:val="clear" w:color="auto" w:fill="auto"/>
            <w:vAlign w:val="bottom"/>
          </w:tcPr>
          <w:p w14:paraId="026EEDBA" w14:textId="77777777" w:rsidR="00826904" w:rsidRPr="00222DDF" w:rsidRDefault="00826904" w:rsidP="00F27598">
            <w:pPr>
              <w:pStyle w:val="72TabletextTablesTableFigureBoxstyles"/>
            </w:pPr>
            <w:r w:rsidRPr="00222DDF">
              <w:t>73.0</w:t>
            </w:r>
          </w:p>
        </w:tc>
        <w:tc>
          <w:tcPr>
            <w:tcW w:w="540" w:type="dxa"/>
            <w:shd w:val="clear" w:color="auto" w:fill="auto"/>
            <w:vAlign w:val="bottom"/>
          </w:tcPr>
          <w:p w14:paraId="74A2A513" w14:textId="77777777" w:rsidR="00826904" w:rsidRPr="00222DDF" w:rsidRDefault="00826904" w:rsidP="00F27598">
            <w:pPr>
              <w:pStyle w:val="72TabletextTablesTableFigureBoxstyles"/>
            </w:pPr>
            <w:r w:rsidRPr="00222DDF">
              <w:t>(18.8)</w:t>
            </w:r>
          </w:p>
        </w:tc>
        <w:tc>
          <w:tcPr>
            <w:tcW w:w="540" w:type="dxa"/>
            <w:shd w:val="clear" w:color="auto" w:fill="auto"/>
            <w:vAlign w:val="bottom"/>
          </w:tcPr>
          <w:p w14:paraId="1EA3C610" w14:textId="77777777" w:rsidR="00826904" w:rsidRPr="00222DDF" w:rsidRDefault="00826904" w:rsidP="00F27598">
            <w:pPr>
              <w:pStyle w:val="72TabletextTablesTableFigureBoxstyles"/>
            </w:pPr>
            <w:r w:rsidRPr="00222DDF">
              <w:t>77.8</w:t>
            </w:r>
          </w:p>
        </w:tc>
        <w:tc>
          <w:tcPr>
            <w:tcW w:w="450" w:type="dxa"/>
            <w:shd w:val="clear" w:color="auto" w:fill="auto"/>
            <w:vAlign w:val="bottom"/>
          </w:tcPr>
          <w:p w14:paraId="0BF21D78" w14:textId="77777777" w:rsidR="00826904" w:rsidRPr="00222DDF" w:rsidRDefault="00826904" w:rsidP="00F27598">
            <w:pPr>
              <w:pStyle w:val="72TabletextTablesTableFigureBoxstyles"/>
            </w:pPr>
            <w:r w:rsidRPr="00222DDF">
              <w:t>(14.1)</w:t>
            </w:r>
          </w:p>
        </w:tc>
        <w:tc>
          <w:tcPr>
            <w:tcW w:w="450" w:type="dxa"/>
            <w:shd w:val="clear" w:color="auto" w:fill="auto"/>
            <w:vAlign w:val="bottom"/>
          </w:tcPr>
          <w:p w14:paraId="62614D46" w14:textId="77777777" w:rsidR="00826904" w:rsidRPr="00222DDF" w:rsidRDefault="00826904" w:rsidP="00F27598">
            <w:pPr>
              <w:pStyle w:val="72TabletextTablesTableFigureBoxstyles"/>
            </w:pPr>
            <w:r w:rsidRPr="00222DDF">
              <w:t>81.6</w:t>
            </w:r>
          </w:p>
        </w:tc>
        <w:tc>
          <w:tcPr>
            <w:tcW w:w="540" w:type="dxa"/>
            <w:shd w:val="clear" w:color="auto" w:fill="auto"/>
            <w:vAlign w:val="bottom"/>
          </w:tcPr>
          <w:p w14:paraId="49DE579D" w14:textId="77777777" w:rsidR="00826904" w:rsidRPr="00222DDF" w:rsidRDefault="00826904" w:rsidP="00F27598">
            <w:pPr>
              <w:pStyle w:val="72TabletextTablesTableFigureBoxstyles"/>
            </w:pPr>
            <w:r w:rsidRPr="00222DDF">
              <w:t>(13.4)</w:t>
            </w:r>
          </w:p>
        </w:tc>
        <w:tc>
          <w:tcPr>
            <w:tcW w:w="630" w:type="dxa"/>
            <w:shd w:val="clear" w:color="auto" w:fill="auto"/>
            <w:vAlign w:val="bottom"/>
          </w:tcPr>
          <w:p w14:paraId="71D3EC10" w14:textId="77777777" w:rsidR="00826904" w:rsidRPr="00222DDF" w:rsidRDefault="00826904" w:rsidP="00F27598">
            <w:pPr>
              <w:pStyle w:val="72TabletextTablesTableFigureBoxstyles"/>
            </w:pPr>
            <w:r w:rsidRPr="00222DDF">
              <w:t>81.1</w:t>
            </w:r>
          </w:p>
        </w:tc>
        <w:tc>
          <w:tcPr>
            <w:tcW w:w="540" w:type="dxa"/>
            <w:shd w:val="clear" w:color="auto" w:fill="auto"/>
            <w:vAlign w:val="bottom"/>
          </w:tcPr>
          <w:p w14:paraId="6A140D55" w14:textId="77777777" w:rsidR="00826904" w:rsidRPr="00222DDF" w:rsidRDefault="00826904" w:rsidP="00F27598">
            <w:pPr>
              <w:pStyle w:val="72TabletextTablesTableFigureBoxstyles"/>
            </w:pPr>
            <w:r w:rsidRPr="00222DDF">
              <w:t>(13.0)</w:t>
            </w:r>
          </w:p>
        </w:tc>
        <w:tc>
          <w:tcPr>
            <w:tcW w:w="630" w:type="dxa"/>
            <w:shd w:val="clear" w:color="auto" w:fill="auto"/>
            <w:vAlign w:val="bottom"/>
          </w:tcPr>
          <w:p w14:paraId="1E5068E5" w14:textId="77777777" w:rsidR="00826904" w:rsidRPr="00222DDF" w:rsidRDefault="00826904" w:rsidP="00F27598">
            <w:pPr>
              <w:pStyle w:val="72TabletextTablesTableFigureBoxstyles"/>
            </w:pPr>
            <w:r w:rsidRPr="00222DDF">
              <w:t>78.8</w:t>
            </w:r>
          </w:p>
        </w:tc>
        <w:tc>
          <w:tcPr>
            <w:tcW w:w="360" w:type="dxa"/>
            <w:shd w:val="clear" w:color="auto" w:fill="auto"/>
            <w:vAlign w:val="bottom"/>
          </w:tcPr>
          <w:p w14:paraId="0DD4EC11" w14:textId="77777777" w:rsidR="00826904" w:rsidRPr="00222DDF" w:rsidRDefault="00826904" w:rsidP="00F27598">
            <w:pPr>
              <w:pStyle w:val="72TabletextTablesTableFigureBoxstyles"/>
            </w:pPr>
            <w:r w:rsidRPr="00222DDF">
              <w:t>(19.3)</w:t>
            </w:r>
          </w:p>
        </w:tc>
        <w:tc>
          <w:tcPr>
            <w:tcW w:w="540" w:type="dxa"/>
            <w:shd w:val="clear" w:color="auto" w:fill="auto"/>
            <w:vAlign w:val="bottom"/>
          </w:tcPr>
          <w:p w14:paraId="3C70F79B" w14:textId="77777777" w:rsidR="00826904" w:rsidRPr="00222DDF" w:rsidRDefault="00826904" w:rsidP="00F27598">
            <w:pPr>
              <w:pStyle w:val="72TabletextTablesTableFigureBoxstyles"/>
            </w:pPr>
            <w:r w:rsidRPr="00222DDF">
              <w:t>77.2</w:t>
            </w:r>
          </w:p>
        </w:tc>
        <w:tc>
          <w:tcPr>
            <w:tcW w:w="620" w:type="dxa"/>
            <w:shd w:val="clear" w:color="auto" w:fill="auto"/>
            <w:vAlign w:val="bottom"/>
          </w:tcPr>
          <w:p w14:paraId="54D7CE53" w14:textId="77777777" w:rsidR="00826904" w:rsidRPr="00222DDF" w:rsidRDefault="00826904" w:rsidP="00F27598">
            <w:pPr>
              <w:pStyle w:val="72TabletextTablesTableFigureBoxstyles"/>
            </w:pPr>
            <w:r w:rsidRPr="00222DDF">
              <w:t>(16.6)</w:t>
            </w:r>
          </w:p>
        </w:tc>
      </w:tr>
      <w:tr w:rsidR="00826904" w:rsidRPr="00222DDF" w14:paraId="59CFCA66" w14:textId="77777777" w:rsidTr="00F27598">
        <w:trPr>
          <w:cantSplit/>
        </w:trPr>
        <w:tc>
          <w:tcPr>
            <w:tcW w:w="2760" w:type="dxa"/>
            <w:shd w:val="clear" w:color="auto" w:fill="auto"/>
            <w:vAlign w:val="bottom"/>
          </w:tcPr>
          <w:p w14:paraId="5588B2E9" w14:textId="77777777" w:rsidR="00826904" w:rsidRPr="00222DDF" w:rsidRDefault="00826904" w:rsidP="00F27598">
            <w:pPr>
              <w:pStyle w:val="72TabletextTablesTableFigureBoxstyles"/>
            </w:pPr>
            <w:r w:rsidRPr="00222DDF">
              <w:t>Impact</w:t>
            </w:r>
          </w:p>
        </w:tc>
        <w:tc>
          <w:tcPr>
            <w:tcW w:w="540" w:type="dxa"/>
            <w:shd w:val="clear" w:color="auto" w:fill="auto"/>
            <w:vAlign w:val="bottom"/>
          </w:tcPr>
          <w:p w14:paraId="78448542" w14:textId="77777777" w:rsidR="00826904" w:rsidRPr="00222DDF" w:rsidRDefault="00826904" w:rsidP="00F27598">
            <w:pPr>
              <w:pStyle w:val="72TabletextTablesTableFigureBoxstyles"/>
            </w:pPr>
            <w:r w:rsidRPr="00222DDF">
              <w:t>48.8</w:t>
            </w:r>
          </w:p>
        </w:tc>
        <w:tc>
          <w:tcPr>
            <w:tcW w:w="540" w:type="dxa"/>
            <w:shd w:val="clear" w:color="auto" w:fill="auto"/>
            <w:vAlign w:val="bottom"/>
          </w:tcPr>
          <w:p w14:paraId="77B93567" w14:textId="77777777" w:rsidR="00826904" w:rsidRPr="00222DDF" w:rsidRDefault="00826904" w:rsidP="00F27598">
            <w:pPr>
              <w:pStyle w:val="72TabletextTablesTableFigureBoxstyles"/>
            </w:pPr>
            <w:r w:rsidRPr="00222DDF">
              <w:t>(19.3)</w:t>
            </w:r>
          </w:p>
        </w:tc>
        <w:tc>
          <w:tcPr>
            <w:tcW w:w="540" w:type="dxa"/>
            <w:shd w:val="clear" w:color="auto" w:fill="auto"/>
            <w:vAlign w:val="bottom"/>
          </w:tcPr>
          <w:p w14:paraId="17429726" w14:textId="77777777" w:rsidR="00826904" w:rsidRPr="00222DDF" w:rsidRDefault="00826904" w:rsidP="00F27598">
            <w:pPr>
              <w:pStyle w:val="72TabletextTablesTableFigureBoxstyles"/>
            </w:pPr>
            <w:r w:rsidRPr="00222DDF">
              <w:t>49.0</w:t>
            </w:r>
          </w:p>
        </w:tc>
        <w:tc>
          <w:tcPr>
            <w:tcW w:w="450" w:type="dxa"/>
            <w:shd w:val="clear" w:color="auto" w:fill="auto"/>
            <w:vAlign w:val="bottom"/>
          </w:tcPr>
          <w:p w14:paraId="70AD417A" w14:textId="77777777" w:rsidR="00826904" w:rsidRPr="00222DDF" w:rsidRDefault="00826904" w:rsidP="00F27598">
            <w:pPr>
              <w:pStyle w:val="72TabletextTablesTableFigureBoxstyles"/>
            </w:pPr>
            <w:r w:rsidRPr="00222DDF">
              <w:t>(20.0)</w:t>
            </w:r>
          </w:p>
        </w:tc>
        <w:tc>
          <w:tcPr>
            <w:tcW w:w="450" w:type="dxa"/>
            <w:shd w:val="clear" w:color="auto" w:fill="auto"/>
            <w:vAlign w:val="bottom"/>
          </w:tcPr>
          <w:p w14:paraId="41B5D9C2" w14:textId="77777777" w:rsidR="00826904" w:rsidRPr="00222DDF" w:rsidRDefault="00826904" w:rsidP="00F27598">
            <w:pPr>
              <w:pStyle w:val="72TabletextTablesTableFigureBoxstyles"/>
            </w:pPr>
            <w:r w:rsidRPr="00222DDF">
              <w:t>48.5</w:t>
            </w:r>
          </w:p>
        </w:tc>
        <w:tc>
          <w:tcPr>
            <w:tcW w:w="540" w:type="dxa"/>
            <w:shd w:val="clear" w:color="auto" w:fill="auto"/>
            <w:vAlign w:val="bottom"/>
          </w:tcPr>
          <w:p w14:paraId="786FCBCD" w14:textId="77777777" w:rsidR="00826904" w:rsidRPr="00222DDF" w:rsidRDefault="00826904" w:rsidP="00F27598">
            <w:pPr>
              <w:pStyle w:val="72TabletextTablesTableFigureBoxstyles"/>
            </w:pPr>
            <w:r w:rsidRPr="00222DDF">
              <w:t>(15.8)</w:t>
            </w:r>
          </w:p>
        </w:tc>
        <w:tc>
          <w:tcPr>
            <w:tcW w:w="630" w:type="dxa"/>
            <w:shd w:val="clear" w:color="auto" w:fill="auto"/>
            <w:vAlign w:val="bottom"/>
          </w:tcPr>
          <w:p w14:paraId="73EA7FFD" w14:textId="77777777" w:rsidR="00826904" w:rsidRPr="00222DDF" w:rsidRDefault="00826904" w:rsidP="00F27598">
            <w:pPr>
              <w:pStyle w:val="72TabletextTablesTableFigureBoxstyles"/>
            </w:pPr>
            <w:r w:rsidRPr="00222DDF">
              <w:t>48.8</w:t>
            </w:r>
          </w:p>
        </w:tc>
        <w:tc>
          <w:tcPr>
            <w:tcW w:w="540" w:type="dxa"/>
            <w:shd w:val="clear" w:color="auto" w:fill="auto"/>
            <w:vAlign w:val="bottom"/>
          </w:tcPr>
          <w:p w14:paraId="063D0B51" w14:textId="77777777" w:rsidR="00826904" w:rsidRPr="00222DDF" w:rsidRDefault="00826904" w:rsidP="00F27598">
            <w:pPr>
              <w:pStyle w:val="72TabletextTablesTableFigureBoxstyles"/>
            </w:pPr>
            <w:r w:rsidRPr="00222DDF">
              <w:t>(18.0)</w:t>
            </w:r>
          </w:p>
        </w:tc>
        <w:tc>
          <w:tcPr>
            <w:tcW w:w="630" w:type="dxa"/>
            <w:shd w:val="clear" w:color="auto" w:fill="auto"/>
            <w:vAlign w:val="bottom"/>
          </w:tcPr>
          <w:p w14:paraId="6EE7E662" w14:textId="77777777" w:rsidR="00826904" w:rsidRPr="00222DDF" w:rsidRDefault="00826904" w:rsidP="00F27598">
            <w:pPr>
              <w:pStyle w:val="72TabletextTablesTableFigureBoxstyles"/>
            </w:pPr>
            <w:r w:rsidRPr="00222DDF">
              <w:t>46.7</w:t>
            </w:r>
          </w:p>
        </w:tc>
        <w:tc>
          <w:tcPr>
            <w:tcW w:w="360" w:type="dxa"/>
            <w:shd w:val="clear" w:color="auto" w:fill="auto"/>
            <w:vAlign w:val="bottom"/>
          </w:tcPr>
          <w:p w14:paraId="517E3423" w14:textId="77777777" w:rsidR="00826904" w:rsidRPr="00222DDF" w:rsidRDefault="00826904" w:rsidP="00F27598">
            <w:pPr>
              <w:pStyle w:val="72TabletextTablesTableFigureBoxstyles"/>
            </w:pPr>
            <w:r w:rsidRPr="00222DDF">
              <w:t>(16.9)</w:t>
            </w:r>
          </w:p>
        </w:tc>
        <w:tc>
          <w:tcPr>
            <w:tcW w:w="540" w:type="dxa"/>
            <w:shd w:val="clear" w:color="auto" w:fill="auto"/>
            <w:vAlign w:val="bottom"/>
          </w:tcPr>
          <w:p w14:paraId="71A30A57" w14:textId="77777777" w:rsidR="00826904" w:rsidRPr="00222DDF" w:rsidRDefault="00826904" w:rsidP="00F27598">
            <w:pPr>
              <w:pStyle w:val="72TabletextTablesTableFigureBoxstyles"/>
            </w:pPr>
            <w:r w:rsidRPr="00222DDF">
              <w:t>45.9</w:t>
            </w:r>
          </w:p>
        </w:tc>
        <w:tc>
          <w:tcPr>
            <w:tcW w:w="620" w:type="dxa"/>
            <w:shd w:val="clear" w:color="auto" w:fill="auto"/>
            <w:vAlign w:val="bottom"/>
          </w:tcPr>
          <w:p w14:paraId="16D08D77" w14:textId="77777777" w:rsidR="00826904" w:rsidRPr="00222DDF" w:rsidRDefault="00826904" w:rsidP="00F27598">
            <w:pPr>
              <w:pStyle w:val="72TabletextTablesTableFigureBoxstyles"/>
            </w:pPr>
            <w:r w:rsidRPr="00222DDF">
              <w:t>(17.7)</w:t>
            </w:r>
          </w:p>
        </w:tc>
      </w:tr>
      <w:tr w:rsidR="00826904" w:rsidRPr="00222DDF" w14:paraId="2FCC182F" w14:textId="77777777" w:rsidTr="00F27598">
        <w:trPr>
          <w:cantSplit/>
        </w:trPr>
        <w:tc>
          <w:tcPr>
            <w:tcW w:w="2760" w:type="dxa"/>
            <w:shd w:val="clear" w:color="auto" w:fill="EDEDED"/>
            <w:vAlign w:val="bottom"/>
          </w:tcPr>
          <w:p w14:paraId="13947F6D" w14:textId="77777777" w:rsidR="00826904" w:rsidRPr="000F354A" w:rsidRDefault="00826904" w:rsidP="00F27598">
            <w:pPr>
              <w:pStyle w:val="72TabletextTablesTableFigureBoxstyles"/>
              <w:rPr>
                <w:b/>
              </w:rPr>
            </w:pPr>
            <w:r w:rsidRPr="000F354A">
              <w:rPr>
                <w:b/>
              </w:rPr>
              <w:t>B-IPQ – Mean (SD)</w:t>
            </w:r>
          </w:p>
        </w:tc>
        <w:tc>
          <w:tcPr>
            <w:tcW w:w="540" w:type="dxa"/>
            <w:shd w:val="clear" w:color="auto" w:fill="EDEDED"/>
            <w:vAlign w:val="bottom"/>
          </w:tcPr>
          <w:p w14:paraId="42E9404E" w14:textId="77777777" w:rsidR="00826904" w:rsidRPr="00222DDF" w:rsidRDefault="00826904" w:rsidP="00F27598">
            <w:pPr>
              <w:pStyle w:val="72TabletextTablesTableFigureBoxstyles"/>
            </w:pPr>
          </w:p>
        </w:tc>
        <w:tc>
          <w:tcPr>
            <w:tcW w:w="540" w:type="dxa"/>
            <w:shd w:val="clear" w:color="auto" w:fill="EDEDED"/>
            <w:vAlign w:val="bottom"/>
          </w:tcPr>
          <w:p w14:paraId="0954C3A9" w14:textId="77777777" w:rsidR="00826904" w:rsidRPr="00222DDF" w:rsidRDefault="00826904" w:rsidP="00F27598">
            <w:pPr>
              <w:pStyle w:val="72TabletextTablesTableFigureBoxstyles"/>
            </w:pPr>
          </w:p>
        </w:tc>
        <w:tc>
          <w:tcPr>
            <w:tcW w:w="540" w:type="dxa"/>
            <w:shd w:val="clear" w:color="auto" w:fill="EDEDED"/>
            <w:vAlign w:val="bottom"/>
          </w:tcPr>
          <w:p w14:paraId="13E2DD46" w14:textId="77777777" w:rsidR="00826904" w:rsidRPr="00222DDF" w:rsidRDefault="00826904" w:rsidP="00F27598">
            <w:pPr>
              <w:pStyle w:val="72TabletextTablesTableFigureBoxstyles"/>
            </w:pPr>
          </w:p>
        </w:tc>
        <w:tc>
          <w:tcPr>
            <w:tcW w:w="450" w:type="dxa"/>
            <w:shd w:val="clear" w:color="auto" w:fill="EDEDED"/>
            <w:vAlign w:val="bottom"/>
          </w:tcPr>
          <w:p w14:paraId="014F86B9" w14:textId="77777777" w:rsidR="00826904" w:rsidRPr="00222DDF" w:rsidRDefault="00826904" w:rsidP="00F27598">
            <w:pPr>
              <w:pStyle w:val="72TabletextTablesTableFigureBoxstyles"/>
            </w:pPr>
          </w:p>
        </w:tc>
        <w:tc>
          <w:tcPr>
            <w:tcW w:w="450" w:type="dxa"/>
            <w:shd w:val="clear" w:color="auto" w:fill="EDEDED"/>
            <w:vAlign w:val="bottom"/>
          </w:tcPr>
          <w:p w14:paraId="62F014D6" w14:textId="77777777" w:rsidR="00826904" w:rsidRPr="00222DDF" w:rsidRDefault="00826904" w:rsidP="00F27598">
            <w:pPr>
              <w:pStyle w:val="72TabletextTablesTableFigureBoxstyles"/>
            </w:pPr>
          </w:p>
        </w:tc>
        <w:tc>
          <w:tcPr>
            <w:tcW w:w="540" w:type="dxa"/>
            <w:shd w:val="clear" w:color="auto" w:fill="EDEDED"/>
            <w:vAlign w:val="bottom"/>
          </w:tcPr>
          <w:p w14:paraId="2F5C4756" w14:textId="77777777" w:rsidR="00826904" w:rsidRPr="00222DDF" w:rsidRDefault="00826904" w:rsidP="00F27598">
            <w:pPr>
              <w:pStyle w:val="72TabletextTablesTableFigureBoxstyles"/>
            </w:pPr>
          </w:p>
        </w:tc>
        <w:tc>
          <w:tcPr>
            <w:tcW w:w="630" w:type="dxa"/>
            <w:shd w:val="clear" w:color="auto" w:fill="EDEDED"/>
            <w:vAlign w:val="bottom"/>
          </w:tcPr>
          <w:p w14:paraId="02297B46" w14:textId="77777777" w:rsidR="00826904" w:rsidRPr="00222DDF" w:rsidRDefault="00826904" w:rsidP="00F27598">
            <w:pPr>
              <w:pStyle w:val="72TabletextTablesTableFigureBoxstyles"/>
            </w:pPr>
          </w:p>
        </w:tc>
        <w:tc>
          <w:tcPr>
            <w:tcW w:w="540" w:type="dxa"/>
            <w:shd w:val="clear" w:color="auto" w:fill="EDEDED"/>
            <w:vAlign w:val="bottom"/>
          </w:tcPr>
          <w:p w14:paraId="0C6AD56B" w14:textId="77777777" w:rsidR="00826904" w:rsidRPr="00222DDF" w:rsidRDefault="00826904" w:rsidP="00F27598">
            <w:pPr>
              <w:pStyle w:val="72TabletextTablesTableFigureBoxstyles"/>
            </w:pPr>
          </w:p>
        </w:tc>
        <w:tc>
          <w:tcPr>
            <w:tcW w:w="630" w:type="dxa"/>
            <w:shd w:val="clear" w:color="auto" w:fill="EDEDED"/>
            <w:vAlign w:val="bottom"/>
          </w:tcPr>
          <w:p w14:paraId="798A2B0F" w14:textId="77777777" w:rsidR="00826904" w:rsidRPr="00222DDF" w:rsidRDefault="00826904" w:rsidP="00F27598">
            <w:pPr>
              <w:pStyle w:val="72TabletextTablesTableFigureBoxstyles"/>
            </w:pPr>
          </w:p>
        </w:tc>
        <w:tc>
          <w:tcPr>
            <w:tcW w:w="360" w:type="dxa"/>
            <w:shd w:val="clear" w:color="auto" w:fill="EDEDED"/>
            <w:vAlign w:val="bottom"/>
          </w:tcPr>
          <w:p w14:paraId="44A2D055" w14:textId="77777777" w:rsidR="00826904" w:rsidRPr="00222DDF" w:rsidRDefault="00826904" w:rsidP="00F27598">
            <w:pPr>
              <w:pStyle w:val="72TabletextTablesTableFigureBoxstyles"/>
            </w:pPr>
          </w:p>
        </w:tc>
        <w:tc>
          <w:tcPr>
            <w:tcW w:w="540" w:type="dxa"/>
            <w:shd w:val="clear" w:color="auto" w:fill="EDEDED"/>
            <w:vAlign w:val="bottom"/>
          </w:tcPr>
          <w:p w14:paraId="351F1B2E" w14:textId="77777777" w:rsidR="00826904" w:rsidRPr="00222DDF" w:rsidRDefault="00826904" w:rsidP="00F27598">
            <w:pPr>
              <w:pStyle w:val="72TabletextTablesTableFigureBoxstyles"/>
            </w:pPr>
          </w:p>
        </w:tc>
        <w:tc>
          <w:tcPr>
            <w:tcW w:w="620" w:type="dxa"/>
            <w:shd w:val="clear" w:color="auto" w:fill="EDEDED"/>
            <w:vAlign w:val="bottom"/>
          </w:tcPr>
          <w:p w14:paraId="05628670" w14:textId="77777777" w:rsidR="00826904" w:rsidRPr="00222DDF" w:rsidRDefault="00826904" w:rsidP="00F27598">
            <w:pPr>
              <w:pStyle w:val="72TabletextTablesTableFigureBoxstyles"/>
            </w:pPr>
          </w:p>
        </w:tc>
      </w:tr>
      <w:tr w:rsidR="00826904" w:rsidRPr="00222DDF" w14:paraId="346EFC00" w14:textId="77777777" w:rsidTr="00F27598">
        <w:trPr>
          <w:cantSplit/>
        </w:trPr>
        <w:tc>
          <w:tcPr>
            <w:tcW w:w="2760" w:type="dxa"/>
            <w:shd w:val="clear" w:color="auto" w:fill="auto"/>
            <w:vAlign w:val="bottom"/>
          </w:tcPr>
          <w:p w14:paraId="43C87DF8" w14:textId="77777777" w:rsidR="00826904" w:rsidRPr="00222DDF" w:rsidRDefault="00826904" w:rsidP="00F27598">
            <w:pPr>
              <w:pStyle w:val="72TabletextTablesTableFigureBoxstyles"/>
            </w:pPr>
            <w:r w:rsidRPr="00222DDF">
              <w:t>Consequences</w:t>
            </w:r>
          </w:p>
        </w:tc>
        <w:tc>
          <w:tcPr>
            <w:tcW w:w="540" w:type="dxa"/>
            <w:shd w:val="clear" w:color="auto" w:fill="auto"/>
            <w:vAlign w:val="bottom"/>
          </w:tcPr>
          <w:p w14:paraId="7D956416" w14:textId="77777777" w:rsidR="00826904" w:rsidRPr="00222DDF" w:rsidRDefault="00826904" w:rsidP="00F27598">
            <w:pPr>
              <w:pStyle w:val="72TabletextTablesTableFigureBoxstyles"/>
            </w:pPr>
            <w:r w:rsidRPr="00222DDF">
              <w:t>6.3</w:t>
            </w:r>
          </w:p>
        </w:tc>
        <w:tc>
          <w:tcPr>
            <w:tcW w:w="540" w:type="dxa"/>
            <w:shd w:val="clear" w:color="auto" w:fill="auto"/>
            <w:vAlign w:val="bottom"/>
          </w:tcPr>
          <w:p w14:paraId="672DADC1" w14:textId="77777777" w:rsidR="00826904" w:rsidRPr="00222DDF" w:rsidRDefault="00826904" w:rsidP="00F27598">
            <w:pPr>
              <w:pStyle w:val="72TabletextTablesTableFigureBoxstyles"/>
            </w:pPr>
            <w:r w:rsidRPr="00222DDF">
              <w:t>(2.1)</w:t>
            </w:r>
          </w:p>
        </w:tc>
        <w:tc>
          <w:tcPr>
            <w:tcW w:w="540" w:type="dxa"/>
            <w:shd w:val="clear" w:color="auto" w:fill="auto"/>
            <w:vAlign w:val="bottom"/>
          </w:tcPr>
          <w:p w14:paraId="5E6FB86D" w14:textId="77777777" w:rsidR="00826904" w:rsidRPr="00222DDF" w:rsidRDefault="00826904" w:rsidP="00F27598">
            <w:pPr>
              <w:pStyle w:val="72TabletextTablesTableFigureBoxstyles"/>
            </w:pPr>
            <w:r w:rsidRPr="00222DDF">
              <w:t>6.7</w:t>
            </w:r>
          </w:p>
        </w:tc>
        <w:tc>
          <w:tcPr>
            <w:tcW w:w="450" w:type="dxa"/>
            <w:shd w:val="clear" w:color="auto" w:fill="auto"/>
            <w:vAlign w:val="bottom"/>
          </w:tcPr>
          <w:p w14:paraId="7F031C57" w14:textId="77777777" w:rsidR="00826904" w:rsidRPr="00222DDF" w:rsidRDefault="00826904" w:rsidP="00F27598">
            <w:pPr>
              <w:pStyle w:val="72TabletextTablesTableFigureBoxstyles"/>
            </w:pPr>
            <w:r w:rsidRPr="00222DDF">
              <w:t>(2.3)</w:t>
            </w:r>
          </w:p>
        </w:tc>
        <w:tc>
          <w:tcPr>
            <w:tcW w:w="450" w:type="dxa"/>
            <w:shd w:val="clear" w:color="auto" w:fill="auto"/>
            <w:vAlign w:val="bottom"/>
          </w:tcPr>
          <w:p w14:paraId="35632147" w14:textId="77777777" w:rsidR="00826904" w:rsidRPr="00222DDF" w:rsidRDefault="00826904" w:rsidP="00F27598">
            <w:pPr>
              <w:pStyle w:val="72TabletextTablesTableFigureBoxstyles"/>
            </w:pPr>
            <w:r w:rsidRPr="00222DDF">
              <w:t>6.6</w:t>
            </w:r>
          </w:p>
        </w:tc>
        <w:tc>
          <w:tcPr>
            <w:tcW w:w="540" w:type="dxa"/>
            <w:shd w:val="clear" w:color="auto" w:fill="auto"/>
            <w:vAlign w:val="bottom"/>
          </w:tcPr>
          <w:p w14:paraId="37007B62" w14:textId="77777777" w:rsidR="00826904" w:rsidRPr="00222DDF" w:rsidRDefault="00826904" w:rsidP="00F27598">
            <w:pPr>
              <w:pStyle w:val="72TabletextTablesTableFigureBoxstyles"/>
            </w:pPr>
            <w:r w:rsidRPr="00222DDF">
              <w:t>(2.1)</w:t>
            </w:r>
          </w:p>
        </w:tc>
        <w:tc>
          <w:tcPr>
            <w:tcW w:w="630" w:type="dxa"/>
            <w:shd w:val="clear" w:color="auto" w:fill="auto"/>
            <w:vAlign w:val="bottom"/>
          </w:tcPr>
          <w:p w14:paraId="288A293B" w14:textId="77777777" w:rsidR="00826904" w:rsidRPr="00222DDF" w:rsidRDefault="00826904" w:rsidP="00F27598">
            <w:pPr>
              <w:pStyle w:val="72TabletextTablesTableFigureBoxstyles"/>
            </w:pPr>
            <w:r w:rsidRPr="00222DDF">
              <w:t>6.8</w:t>
            </w:r>
          </w:p>
        </w:tc>
        <w:tc>
          <w:tcPr>
            <w:tcW w:w="540" w:type="dxa"/>
            <w:shd w:val="clear" w:color="auto" w:fill="auto"/>
            <w:vAlign w:val="bottom"/>
          </w:tcPr>
          <w:p w14:paraId="575C92FA" w14:textId="77777777" w:rsidR="00826904" w:rsidRPr="00222DDF" w:rsidRDefault="00826904" w:rsidP="00F27598">
            <w:pPr>
              <w:pStyle w:val="72TabletextTablesTableFigureBoxstyles"/>
            </w:pPr>
            <w:r w:rsidRPr="00222DDF">
              <w:t>(1.5)</w:t>
            </w:r>
          </w:p>
        </w:tc>
        <w:tc>
          <w:tcPr>
            <w:tcW w:w="630" w:type="dxa"/>
            <w:shd w:val="clear" w:color="auto" w:fill="auto"/>
            <w:vAlign w:val="bottom"/>
          </w:tcPr>
          <w:p w14:paraId="157F52CB" w14:textId="77777777" w:rsidR="00826904" w:rsidRPr="00222DDF" w:rsidRDefault="00826904" w:rsidP="00F27598">
            <w:pPr>
              <w:pStyle w:val="72TabletextTablesTableFigureBoxstyles"/>
            </w:pPr>
            <w:r w:rsidRPr="00222DDF">
              <w:t>6.3</w:t>
            </w:r>
          </w:p>
        </w:tc>
        <w:tc>
          <w:tcPr>
            <w:tcW w:w="360" w:type="dxa"/>
            <w:shd w:val="clear" w:color="auto" w:fill="auto"/>
            <w:vAlign w:val="bottom"/>
          </w:tcPr>
          <w:p w14:paraId="509804A5" w14:textId="77777777" w:rsidR="00826904" w:rsidRPr="00222DDF" w:rsidRDefault="00826904" w:rsidP="00F27598">
            <w:pPr>
              <w:pStyle w:val="72TabletextTablesTableFigureBoxstyles"/>
            </w:pPr>
            <w:r w:rsidRPr="00222DDF">
              <w:t>(2.2)</w:t>
            </w:r>
          </w:p>
        </w:tc>
        <w:tc>
          <w:tcPr>
            <w:tcW w:w="540" w:type="dxa"/>
            <w:shd w:val="clear" w:color="auto" w:fill="auto"/>
            <w:vAlign w:val="bottom"/>
          </w:tcPr>
          <w:p w14:paraId="72F7120B" w14:textId="77777777" w:rsidR="00826904" w:rsidRPr="00222DDF" w:rsidRDefault="00826904" w:rsidP="00F27598">
            <w:pPr>
              <w:pStyle w:val="72TabletextTablesTableFigureBoxstyles"/>
            </w:pPr>
            <w:r w:rsidRPr="00222DDF">
              <w:t>6.6</w:t>
            </w:r>
          </w:p>
        </w:tc>
        <w:tc>
          <w:tcPr>
            <w:tcW w:w="620" w:type="dxa"/>
            <w:shd w:val="clear" w:color="auto" w:fill="auto"/>
            <w:vAlign w:val="bottom"/>
          </w:tcPr>
          <w:p w14:paraId="0B7C239D" w14:textId="77777777" w:rsidR="00826904" w:rsidRPr="00222DDF" w:rsidRDefault="00826904" w:rsidP="00F27598">
            <w:pPr>
              <w:pStyle w:val="72TabletextTablesTableFigureBoxstyles"/>
            </w:pPr>
            <w:r w:rsidRPr="00222DDF">
              <w:t>(2.3)</w:t>
            </w:r>
          </w:p>
        </w:tc>
      </w:tr>
      <w:tr w:rsidR="00826904" w:rsidRPr="00222DDF" w14:paraId="1EC23F5E" w14:textId="77777777" w:rsidTr="00F27598">
        <w:trPr>
          <w:cantSplit/>
        </w:trPr>
        <w:tc>
          <w:tcPr>
            <w:tcW w:w="2760" w:type="dxa"/>
            <w:shd w:val="clear" w:color="auto" w:fill="auto"/>
            <w:vAlign w:val="bottom"/>
          </w:tcPr>
          <w:p w14:paraId="20C66E29" w14:textId="77777777" w:rsidR="00826904" w:rsidRPr="00222DDF" w:rsidRDefault="00826904" w:rsidP="00F27598">
            <w:pPr>
              <w:pStyle w:val="72TabletextTablesTableFigureBoxstyles"/>
            </w:pPr>
            <w:r w:rsidRPr="00222DDF">
              <w:t>Timeline</w:t>
            </w:r>
          </w:p>
        </w:tc>
        <w:tc>
          <w:tcPr>
            <w:tcW w:w="540" w:type="dxa"/>
            <w:shd w:val="clear" w:color="auto" w:fill="auto"/>
            <w:vAlign w:val="bottom"/>
          </w:tcPr>
          <w:p w14:paraId="777CCC6B" w14:textId="77777777" w:rsidR="00826904" w:rsidRPr="00222DDF" w:rsidRDefault="00826904" w:rsidP="00F27598">
            <w:pPr>
              <w:pStyle w:val="72TabletextTablesTableFigureBoxstyles"/>
            </w:pPr>
            <w:r w:rsidRPr="00222DDF">
              <w:t>9.3</w:t>
            </w:r>
          </w:p>
        </w:tc>
        <w:tc>
          <w:tcPr>
            <w:tcW w:w="540" w:type="dxa"/>
            <w:shd w:val="clear" w:color="auto" w:fill="auto"/>
            <w:vAlign w:val="bottom"/>
          </w:tcPr>
          <w:p w14:paraId="09BB278D" w14:textId="77777777" w:rsidR="00826904" w:rsidRPr="00222DDF" w:rsidRDefault="00826904" w:rsidP="00F27598">
            <w:pPr>
              <w:pStyle w:val="72TabletextTablesTableFigureBoxstyles"/>
            </w:pPr>
            <w:r w:rsidRPr="00222DDF">
              <w:t>(1.6)</w:t>
            </w:r>
          </w:p>
        </w:tc>
        <w:tc>
          <w:tcPr>
            <w:tcW w:w="540" w:type="dxa"/>
            <w:shd w:val="clear" w:color="auto" w:fill="auto"/>
            <w:vAlign w:val="bottom"/>
          </w:tcPr>
          <w:p w14:paraId="6BE8F74E" w14:textId="77777777" w:rsidR="00826904" w:rsidRPr="00222DDF" w:rsidRDefault="00826904" w:rsidP="00F27598">
            <w:pPr>
              <w:pStyle w:val="72TabletextTablesTableFigureBoxstyles"/>
            </w:pPr>
            <w:r w:rsidRPr="00222DDF">
              <w:t>9.7</w:t>
            </w:r>
          </w:p>
        </w:tc>
        <w:tc>
          <w:tcPr>
            <w:tcW w:w="450" w:type="dxa"/>
            <w:shd w:val="clear" w:color="auto" w:fill="auto"/>
            <w:vAlign w:val="bottom"/>
          </w:tcPr>
          <w:p w14:paraId="6364562F" w14:textId="77777777" w:rsidR="00826904" w:rsidRPr="00222DDF" w:rsidRDefault="00826904" w:rsidP="00F27598">
            <w:pPr>
              <w:pStyle w:val="72TabletextTablesTableFigureBoxstyles"/>
            </w:pPr>
            <w:r w:rsidRPr="00222DDF">
              <w:t>(1.1)</w:t>
            </w:r>
          </w:p>
        </w:tc>
        <w:tc>
          <w:tcPr>
            <w:tcW w:w="450" w:type="dxa"/>
            <w:shd w:val="clear" w:color="auto" w:fill="auto"/>
            <w:vAlign w:val="bottom"/>
          </w:tcPr>
          <w:p w14:paraId="1B4B23D1" w14:textId="77777777" w:rsidR="00826904" w:rsidRPr="00222DDF" w:rsidRDefault="00826904" w:rsidP="00F27598">
            <w:pPr>
              <w:pStyle w:val="72TabletextTablesTableFigureBoxstyles"/>
            </w:pPr>
            <w:r w:rsidRPr="00222DDF">
              <w:t>9.5</w:t>
            </w:r>
          </w:p>
        </w:tc>
        <w:tc>
          <w:tcPr>
            <w:tcW w:w="540" w:type="dxa"/>
            <w:shd w:val="clear" w:color="auto" w:fill="auto"/>
            <w:vAlign w:val="bottom"/>
          </w:tcPr>
          <w:p w14:paraId="2CA9BB21" w14:textId="77777777" w:rsidR="00826904" w:rsidRPr="00222DDF" w:rsidRDefault="00826904" w:rsidP="00F27598">
            <w:pPr>
              <w:pStyle w:val="72TabletextTablesTableFigureBoxstyles"/>
            </w:pPr>
            <w:r w:rsidRPr="00222DDF">
              <w:t>(1.2)</w:t>
            </w:r>
          </w:p>
        </w:tc>
        <w:tc>
          <w:tcPr>
            <w:tcW w:w="630" w:type="dxa"/>
            <w:shd w:val="clear" w:color="auto" w:fill="auto"/>
            <w:vAlign w:val="bottom"/>
          </w:tcPr>
          <w:p w14:paraId="067CAF4B" w14:textId="77777777" w:rsidR="00826904" w:rsidRPr="00222DDF" w:rsidRDefault="00826904" w:rsidP="00F27598">
            <w:pPr>
              <w:pStyle w:val="72TabletextTablesTableFigureBoxstyles"/>
            </w:pPr>
            <w:r w:rsidRPr="00222DDF">
              <w:t>8.5</w:t>
            </w:r>
          </w:p>
        </w:tc>
        <w:tc>
          <w:tcPr>
            <w:tcW w:w="540" w:type="dxa"/>
            <w:shd w:val="clear" w:color="auto" w:fill="auto"/>
            <w:vAlign w:val="bottom"/>
          </w:tcPr>
          <w:p w14:paraId="785D7C9A" w14:textId="77777777" w:rsidR="00826904" w:rsidRPr="00222DDF" w:rsidRDefault="00826904" w:rsidP="00F27598">
            <w:pPr>
              <w:pStyle w:val="72TabletextTablesTableFigureBoxstyles"/>
            </w:pPr>
            <w:r w:rsidRPr="00222DDF">
              <w:t>(2.9)</w:t>
            </w:r>
          </w:p>
        </w:tc>
        <w:tc>
          <w:tcPr>
            <w:tcW w:w="630" w:type="dxa"/>
            <w:shd w:val="clear" w:color="auto" w:fill="auto"/>
            <w:vAlign w:val="bottom"/>
          </w:tcPr>
          <w:p w14:paraId="35820E2A" w14:textId="77777777" w:rsidR="00826904" w:rsidRPr="00222DDF" w:rsidRDefault="00826904" w:rsidP="00F27598">
            <w:pPr>
              <w:pStyle w:val="72TabletextTablesTableFigureBoxstyles"/>
            </w:pPr>
            <w:r w:rsidRPr="00222DDF">
              <w:t>9.6</w:t>
            </w:r>
          </w:p>
        </w:tc>
        <w:tc>
          <w:tcPr>
            <w:tcW w:w="360" w:type="dxa"/>
            <w:shd w:val="clear" w:color="auto" w:fill="auto"/>
            <w:vAlign w:val="bottom"/>
          </w:tcPr>
          <w:p w14:paraId="59664297" w14:textId="77777777" w:rsidR="00826904" w:rsidRPr="00222DDF" w:rsidRDefault="00826904" w:rsidP="00F27598">
            <w:pPr>
              <w:pStyle w:val="72TabletextTablesTableFigureBoxstyles"/>
            </w:pPr>
            <w:r w:rsidRPr="00222DDF">
              <w:t>(1.2)</w:t>
            </w:r>
          </w:p>
        </w:tc>
        <w:tc>
          <w:tcPr>
            <w:tcW w:w="540" w:type="dxa"/>
            <w:shd w:val="clear" w:color="auto" w:fill="auto"/>
            <w:vAlign w:val="bottom"/>
          </w:tcPr>
          <w:p w14:paraId="431572D2" w14:textId="77777777" w:rsidR="00826904" w:rsidRPr="00222DDF" w:rsidRDefault="00826904" w:rsidP="00F27598">
            <w:pPr>
              <w:pStyle w:val="72TabletextTablesTableFigureBoxstyles"/>
            </w:pPr>
            <w:r w:rsidRPr="00222DDF">
              <w:t>9.4</w:t>
            </w:r>
          </w:p>
        </w:tc>
        <w:tc>
          <w:tcPr>
            <w:tcW w:w="620" w:type="dxa"/>
            <w:shd w:val="clear" w:color="auto" w:fill="auto"/>
            <w:vAlign w:val="bottom"/>
          </w:tcPr>
          <w:p w14:paraId="28E2C592" w14:textId="77777777" w:rsidR="00826904" w:rsidRPr="00222DDF" w:rsidRDefault="00826904" w:rsidP="00F27598">
            <w:pPr>
              <w:pStyle w:val="72TabletextTablesTableFigureBoxstyles"/>
            </w:pPr>
            <w:r w:rsidRPr="00222DDF">
              <w:t>(1.4)</w:t>
            </w:r>
          </w:p>
        </w:tc>
      </w:tr>
      <w:tr w:rsidR="00826904" w:rsidRPr="00222DDF" w14:paraId="5D7B932F" w14:textId="77777777" w:rsidTr="00F27598">
        <w:trPr>
          <w:cantSplit/>
        </w:trPr>
        <w:tc>
          <w:tcPr>
            <w:tcW w:w="2760" w:type="dxa"/>
            <w:shd w:val="clear" w:color="auto" w:fill="auto"/>
            <w:vAlign w:val="bottom"/>
          </w:tcPr>
          <w:p w14:paraId="1D05BE03" w14:textId="77777777" w:rsidR="00826904" w:rsidRPr="00222DDF" w:rsidRDefault="00826904" w:rsidP="00F27598">
            <w:pPr>
              <w:pStyle w:val="72TabletextTablesTableFigureBoxstyles"/>
            </w:pPr>
            <w:r w:rsidRPr="00222DDF">
              <w:t>Personal control</w:t>
            </w:r>
          </w:p>
        </w:tc>
        <w:tc>
          <w:tcPr>
            <w:tcW w:w="540" w:type="dxa"/>
            <w:shd w:val="clear" w:color="auto" w:fill="auto"/>
            <w:vAlign w:val="bottom"/>
          </w:tcPr>
          <w:p w14:paraId="005729CC" w14:textId="77777777" w:rsidR="00826904" w:rsidRPr="00222DDF" w:rsidRDefault="00826904" w:rsidP="00F27598">
            <w:pPr>
              <w:pStyle w:val="72TabletextTablesTableFigureBoxstyles"/>
            </w:pPr>
            <w:r w:rsidRPr="00222DDF">
              <w:t>4.6</w:t>
            </w:r>
          </w:p>
        </w:tc>
        <w:tc>
          <w:tcPr>
            <w:tcW w:w="540" w:type="dxa"/>
            <w:shd w:val="clear" w:color="auto" w:fill="auto"/>
            <w:vAlign w:val="bottom"/>
          </w:tcPr>
          <w:p w14:paraId="2AEB2D22" w14:textId="77777777" w:rsidR="00826904" w:rsidRPr="00222DDF" w:rsidRDefault="00826904" w:rsidP="00F27598">
            <w:pPr>
              <w:pStyle w:val="72TabletextTablesTableFigureBoxstyles"/>
            </w:pPr>
            <w:r w:rsidRPr="00222DDF">
              <w:t>(2.7)</w:t>
            </w:r>
          </w:p>
        </w:tc>
        <w:tc>
          <w:tcPr>
            <w:tcW w:w="540" w:type="dxa"/>
            <w:shd w:val="clear" w:color="auto" w:fill="auto"/>
            <w:vAlign w:val="bottom"/>
          </w:tcPr>
          <w:p w14:paraId="1B2F49C5" w14:textId="77777777" w:rsidR="00826904" w:rsidRPr="00222DDF" w:rsidRDefault="00826904" w:rsidP="00F27598">
            <w:pPr>
              <w:pStyle w:val="72TabletextTablesTableFigureBoxstyles"/>
            </w:pPr>
            <w:r w:rsidRPr="00222DDF">
              <w:t>4.7</w:t>
            </w:r>
          </w:p>
        </w:tc>
        <w:tc>
          <w:tcPr>
            <w:tcW w:w="450" w:type="dxa"/>
            <w:shd w:val="clear" w:color="auto" w:fill="auto"/>
            <w:vAlign w:val="bottom"/>
          </w:tcPr>
          <w:p w14:paraId="002DD952" w14:textId="77777777" w:rsidR="00826904" w:rsidRPr="00222DDF" w:rsidRDefault="00826904" w:rsidP="00F27598">
            <w:pPr>
              <w:pStyle w:val="72TabletextTablesTableFigureBoxstyles"/>
            </w:pPr>
            <w:r w:rsidRPr="00222DDF">
              <w:t>(2.9)</w:t>
            </w:r>
          </w:p>
        </w:tc>
        <w:tc>
          <w:tcPr>
            <w:tcW w:w="450" w:type="dxa"/>
            <w:shd w:val="clear" w:color="auto" w:fill="auto"/>
            <w:vAlign w:val="bottom"/>
          </w:tcPr>
          <w:p w14:paraId="79F6CE97" w14:textId="77777777" w:rsidR="00826904" w:rsidRPr="00222DDF" w:rsidRDefault="00826904" w:rsidP="00F27598">
            <w:pPr>
              <w:pStyle w:val="72TabletextTablesTableFigureBoxstyles"/>
            </w:pPr>
            <w:r w:rsidRPr="00222DDF">
              <w:t>4.8</w:t>
            </w:r>
          </w:p>
        </w:tc>
        <w:tc>
          <w:tcPr>
            <w:tcW w:w="540" w:type="dxa"/>
            <w:shd w:val="clear" w:color="auto" w:fill="auto"/>
            <w:vAlign w:val="bottom"/>
          </w:tcPr>
          <w:p w14:paraId="0C6072B8" w14:textId="77777777" w:rsidR="00826904" w:rsidRPr="00222DDF" w:rsidRDefault="00826904" w:rsidP="00F27598">
            <w:pPr>
              <w:pStyle w:val="72TabletextTablesTableFigureBoxstyles"/>
            </w:pPr>
            <w:r w:rsidRPr="00222DDF">
              <w:t>(2.6)</w:t>
            </w:r>
          </w:p>
        </w:tc>
        <w:tc>
          <w:tcPr>
            <w:tcW w:w="630" w:type="dxa"/>
            <w:shd w:val="clear" w:color="auto" w:fill="auto"/>
            <w:vAlign w:val="bottom"/>
          </w:tcPr>
          <w:p w14:paraId="6B1DA215" w14:textId="77777777" w:rsidR="00826904" w:rsidRPr="00222DDF" w:rsidRDefault="00826904" w:rsidP="00F27598">
            <w:pPr>
              <w:pStyle w:val="72TabletextTablesTableFigureBoxstyles"/>
            </w:pPr>
            <w:r w:rsidRPr="00222DDF">
              <w:t>5.2</w:t>
            </w:r>
          </w:p>
        </w:tc>
        <w:tc>
          <w:tcPr>
            <w:tcW w:w="540" w:type="dxa"/>
            <w:shd w:val="clear" w:color="auto" w:fill="auto"/>
            <w:vAlign w:val="bottom"/>
          </w:tcPr>
          <w:p w14:paraId="6ADFE408" w14:textId="77777777" w:rsidR="00826904" w:rsidRPr="00222DDF" w:rsidRDefault="00826904" w:rsidP="00F27598">
            <w:pPr>
              <w:pStyle w:val="72TabletextTablesTableFigureBoxstyles"/>
            </w:pPr>
            <w:r w:rsidRPr="00222DDF">
              <w:t>(2.9)</w:t>
            </w:r>
          </w:p>
        </w:tc>
        <w:tc>
          <w:tcPr>
            <w:tcW w:w="630" w:type="dxa"/>
            <w:shd w:val="clear" w:color="auto" w:fill="auto"/>
            <w:vAlign w:val="bottom"/>
          </w:tcPr>
          <w:p w14:paraId="2A3BF008" w14:textId="77777777" w:rsidR="00826904" w:rsidRPr="00222DDF" w:rsidRDefault="00826904" w:rsidP="00F27598">
            <w:pPr>
              <w:pStyle w:val="72TabletextTablesTableFigureBoxstyles"/>
            </w:pPr>
            <w:r w:rsidRPr="00222DDF">
              <w:t>4.7</w:t>
            </w:r>
          </w:p>
        </w:tc>
        <w:tc>
          <w:tcPr>
            <w:tcW w:w="360" w:type="dxa"/>
            <w:shd w:val="clear" w:color="auto" w:fill="auto"/>
            <w:vAlign w:val="bottom"/>
          </w:tcPr>
          <w:p w14:paraId="587436C0" w14:textId="77777777" w:rsidR="00826904" w:rsidRPr="00222DDF" w:rsidRDefault="00826904" w:rsidP="00F27598">
            <w:pPr>
              <w:pStyle w:val="72TabletextTablesTableFigureBoxstyles"/>
            </w:pPr>
            <w:r w:rsidRPr="00222DDF">
              <w:t>(2.7)</w:t>
            </w:r>
          </w:p>
        </w:tc>
        <w:tc>
          <w:tcPr>
            <w:tcW w:w="540" w:type="dxa"/>
            <w:shd w:val="clear" w:color="auto" w:fill="auto"/>
            <w:vAlign w:val="bottom"/>
          </w:tcPr>
          <w:p w14:paraId="7D654767" w14:textId="77777777" w:rsidR="00826904" w:rsidRPr="00222DDF" w:rsidRDefault="00826904" w:rsidP="00F27598">
            <w:pPr>
              <w:pStyle w:val="72TabletextTablesTableFigureBoxstyles"/>
            </w:pPr>
            <w:r w:rsidRPr="00222DDF">
              <w:t>4.7</w:t>
            </w:r>
          </w:p>
        </w:tc>
        <w:tc>
          <w:tcPr>
            <w:tcW w:w="620" w:type="dxa"/>
            <w:shd w:val="clear" w:color="auto" w:fill="auto"/>
            <w:vAlign w:val="bottom"/>
          </w:tcPr>
          <w:p w14:paraId="31712A96" w14:textId="77777777" w:rsidR="00826904" w:rsidRPr="00222DDF" w:rsidRDefault="00826904" w:rsidP="00F27598">
            <w:pPr>
              <w:pStyle w:val="72TabletextTablesTableFigureBoxstyles"/>
            </w:pPr>
            <w:r w:rsidRPr="00222DDF">
              <w:t>(2.8)</w:t>
            </w:r>
          </w:p>
        </w:tc>
      </w:tr>
      <w:tr w:rsidR="00826904" w:rsidRPr="00222DDF" w14:paraId="2069EDD0" w14:textId="77777777" w:rsidTr="00F27598">
        <w:trPr>
          <w:cantSplit/>
        </w:trPr>
        <w:tc>
          <w:tcPr>
            <w:tcW w:w="2760" w:type="dxa"/>
            <w:shd w:val="clear" w:color="auto" w:fill="auto"/>
            <w:vAlign w:val="bottom"/>
          </w:tcPr>
          <w:p w14:paraId="68CA51FB" w14:textId="77777777" w:rsidR="00826904" w:rsidRPr="00222DDF" w:rsidRDefault="00826904" w:rsidP="00F27598">
            <w:pPr>
              <w:pStyle w:val="72TabletextTablesTableFigureBoxstyles"/>
            </w:pPr>
            <w:r w:rsidRPr="00222DDF">
              <w:t>Treatment control</w:t>
            </w:r>
          </w:p>
        </w:tc>
        <w:tc>
          <w:tcPr>
            <w:tcW w:w="540" w:type="dxa"/>
            <w:shd w:val="clear" w:color="auto" w:fill="auto"/>
            <w:vAlign w:val="bottom"/>
          </w:tcPr>
          <w:p w14:paraId="34B7F735" w14:textId="77777777" w:rsidR="00826904" w:rsidRPr="00222DDF" w:rsidRDefault="00826904" w:rsidP="00F27598">
            <w:pPr>
              <w:pStyle w:val="72TabletextTablesTableFigureBoxstyles"/>
            </w:pPr>
            <w:r w:rsidRPr="00222DDF">
              <w:t>6.2</w:t>
            </w:r>
          </w:p>
        </w:tc>
        <w:tc>
          <w:tcPr>
            <w:tcW w:w="540" w:type="dxa"/>
            <w:shd w:val="clear" w:color="auto" w:fill="auto"/>
            <w:vAlign w:val="bottom"/>
          </w:tcPr>
          <w:p w14:paraId="10936ABF" w14:textId="77777777" w:rsidR="00826904" w:rsidRPr="00222DDF" w:rsidRDefault="00826904" w:rsidP="00F27598">
            <w:pPr>
              <w:pStyle w:val="72TabletextTablesTableFigureBoxstyles"/>
            </w:pPr>
            <w:r w:rsidRPr="00222DDF">
              <w:t>(2.3)</w:t>
            </w:r>
          </w:p>
        </w:tc>
        <w:tc>
          <w:tcPr>
            <w:tcW w:w="540" w:type="dxa"/>
            <w:shd w:val="clear" w:color="auto" w:fill="auto"/>
            <w:vAlign w:val="bottom"/>
          </w:tcPr>
          <w:p w14:paraId="0272E799" w14:textId="77777777" w:rsidR="00826904" w:rsidRPr="00222DDF" w:rsidRDefault="00826904" w:rsidP="00F27598">
            <w:pPr>
              <w:pStyle w:val="72TabletextTablesTableFigureBoxstyles"/>
            </w:pPr>
            <w:r w:rsidRPr="00222DDF">
              <w:t>6.7</w:t>
            </w:r>
          </w:p>
        </w:tc>
        <w:tc>
          <w:tcPr>
            <w:tcW w:w="450" w:type="dxa"/>
            <w:shd w:val="clear" w:color="auto" w:fill="auto"/>
            <w:vAlign w:val="bottom"/>
          </w:tcPr>
          <w:p w14:paraId="0D2B93A1" w14:textId="77777777" w:rsidR="00826904" w:rsidRPr="00222DDF" w:rsidRDefault="00826904" w:rsidP="00F27598">
            <w:pPr>
              <w:pStyle w:val="72TabletextTablesTableFigureBoxstyles"/>
            </w:pPr>
            <w:r w:rsidRPr="00222DDF">
              <w:t>(2.2)</w:t>
            </w:r>
          </w:p>
        </w:tc>
        <w:tc>
          <w:tcPr>
            <w:tcW w:w="450" w:type="dxa"/>
            <w:shd w:val="clear" w:color="auto" w:fill="auto"/>
            <w:vAlign w:val="bottom"/>
          </w:tcPr>
          <w:p w14:paraId="5BCB400F" w14:textId="77777777" w:rsidR="00826904" w:rsidRPr="00222DDF" w:rsidRDefault="00826904" w:rsidP="00F27598">
            <w:pPr>
              <w:pStyle w:val="72TabletextTablesTableFigureBoxstyles"/>
            </w:pPr>
            <w:r w:rsidRPr="00222DDF">
              <w:t>6.3</w:t>
            </w:r>
          </w:p>
        </w:tc>
        <w:tc>
          <w:tcPr>
            <w:tcW w:w="540" w:type="dxa"/>
            <w:shd w:val="clear" w:color="auto" w:fill="auto"/>
            <w:vAlign w:val="bottom"/>
          </w:tcPr>
          <w:p w14:paraId="1F65759B" w14:textId="77777777" w:rsidR="00826904" w:rsidRPr="00222DDF" w:rsidRDefault="00826904" w:rsidP="00F27598">
            <w:pPr>
              <w:pStyle w:val="72TabletextTablesTableFigureBoxstyles"/>
            </w:pPr>
            <w:r w:rsidRPr="00222DDF">
              <w:t>(2.5)</w:t>
            </w:r>
          </w:p>
        </w:tc>
        <w:tc>
          <w:tcPr>
            <w:tcW w:w="630" w:type="dxa"/>
            <w:shd w:val="clear" w:color="auto" w:fill="auto"/>
            <w:vAlign w:val="bottom"/>
          </w:tcPr>
          <w:p w14:paraId="125D70A9" w14:textId="77777777" w:rsidR="00826904" w:rsidRPr="00222DDF" w:rsidRDefault="00826904" w:rsidP="00F27598">
            <w:pPr>
              <w:pStyle w:val="72TabletextTablesTableFigureBoxstyles"/>
            </w:pPr>
            <w:r w:rsidRPr="00222DDF">
              <w:t>7.3</w:t>
            </w:r>
          </w:p>
        </w:tc>
        <w:tc>
          <w:tcPr>
            <w:tcW w:w="540" w:type="dxa"/>
            <w:shd w:val="clear" w:color="auto" w:fill="auto"/>
            <w:vAlign w:val="bottom"/>
          </w:tcPr>
          <w:p w14:paraId="25B7C376" w14:textId="77777777" w:rsidR="00826904" w:rsidRPr="00222DDF" w:rsidRDefault="00826904" w:rsidP="00F27598">
            <w:pPr>
              <w:pStyle w:val="72TabletextTablesTableFigureBoxstyles"/>
            </w:pPr>
            <w:r w:rsidRPr="00222DDF">
              <w:t>(1.8)</w:t>
            </w:r>
          </w:p>
        </w:tc>
        <w:tc>
          <w:tcPr>
            <w:tcW w:w="630" w:type="dxa"/>
            <w:shd w:val="clear" w:color="auto" w:fill="auto"/>
            <w:vAlign w:val="bottom"/>
          </w:tcPr>
          <w:p w14:paraId="15D244F6" w14:textId="77777777" w:rsidR="00826904" w:rsidRPr="00222DDF" w:rsidRDefault="00826904" w:rsidP="00F27598">
            <w:pPr>
              <w:pStyle w:val="72TabletextTablesTableFigureBoxstyles"/>
            </w:pPr>
            <w:r w:rsidRPr="00222DDF">
              <w:t>6.6</w:t>
            </w:r>
          </w:p>
        </w:tc>
        <w:tc>
          <w:tcPr>
            <w:tcW w:w="360" w:type="dxa"/>
            <w:shd w:val="clear" w:color="auto" w:fill="auto"/>
            <w:vAlign w:val="bottom"/>
          </w:tcPr>
          <w:p w14:paraId="3EAC4298" w14:textId="77777777" w:rsidR="00826904" w:rsidRPr="00222DDF" w:rsidRDefault="00826904" w:rsidP="00F27598">
            <w:pPr>
              <w:pStyle w:val="72TabletextTablesTableFigureBoxstyles"/>
            </w:pPr>
            <w:r w:rsidRPr="00222DDF">
              <w:t>(2.4)</w:t>
            </w:r>
          </w:p>
        </w:tc>
        <w:tc>
          <w:tcPr>
            <w:tcW w:w="540" w:type="dxa"/>
            <w:shd w:val="clear" w:color="auto" w:fill="auto"/>
            <w:vAlign w:val="bottom"/>
          </w:tcPr>
          <w:p w14:paraId="7183A805" w14:textId="77777777" w:rsidR="00826904" w:rsidRPr="00222DDF" w:rsidRDefault="00826904" w:rsidP="00F27598">
            <w:pPr>
              <w:pStyle w:val="72TabletextTablesTableFigureBoxstyles"/>
            </w:pPr>
            <w:r w:rsidRPr="00222DDF">
              <w:t>6.8</w:t>
            </w:r>
          </w:p>
        </w:tc>
        <w:tc>
          <w:tcPr>
            <w:tcW w:w="620" w:type="dxa"/>
            <w:shd w:val="clear" w:color="auto" w:fill="auto"/>
            <w:vAlign w:val="bottom"/>
          </w:tcPr>
          <w:p w14:paraId="62D1A9BF" w14:textId="77777777" w:rsidR="00826904" w:rsidRPr="00222DDF" w:rsidRDefault="00826904" w:rsidP="00F27598">
            <w:pPr>
              <w:pStyle w:val="72TabletextTablesTableFigureBoxstyles"/>
            </w:pPr>
            <w:r w:rsidRPr="00222DDF">
              <w:t>(2.6)</w:t>
            </w:r>
          </w:p>
        </w:tc>
      </w:tr>
      <w:tr w:rsidR="00826904" w:rsidRPr="00222DDF" w14:paraId="47E34FB6" w14:textId="77777777" w:rsidTr="00F27598">
        <w:trPr>
          <w:cantSplit/>
        </w:trPr>
        <w:tc>
          <w:tcPr>
            <w:tcW w:w="2760" w:type="dxa"/>
            <w:shd w:val="clear" w:color="auto" w:fill="auto"/>
            <w:vAlign w:val="bottom"/>
          </w:tcPr>
          <w:p w14:paraId="1AD50DD8" w14:textId="77777777" w:rsidR="00826904" w:rsidRPr="00222DDF" w:rsidRDefault="00826904" w:rsidP="00F27598">
            <w:pPr>
              <w:pStyle w:val="72TabletextTablesTableFigureBoxstyles"/>
            </w:pPr>
            <w:r w:rsidRPr="00222DDF">
              <w:t>Identity</w:t>
            </w:r>
          </w:p>
        </w:tc>
        <w:tc>
          <w:tcPr>
            <w:tcW w:w="540" w:type="dxa"/>
            <w:shd w:val="clear" w:color="auto" w:fill="auto"/>
            <w:vAlign w:val="bottom"/>
          </w:tcPr>
          <w:p w14:paraId="7A80E3AB" w14:textId="77777777" w:rsidR="00826904" w:rsidRPr="00222DDF" w:rsidRDefault="00826904" w:rsidP="00F27598">
            <w:pPr>
              <w:pStyle w:val="72TabletextTablesTableFigureBoxstyles"/>
            </w:pPr>
            <w:r w:rsidRPr="00222DDF">
              <w:t>6.6</w:t>
            </w:r>
          </w:p>
        </w:tc>
        <w:tc>
          <w:tcPr>
            <w:tcW w:w="540" w:type="dxa"/>
            <w:shd w:val="clear" w:color="auto" w:fill="auto"/>
            <w:vAlign w:val="bottom"/>
          </w:tcPr>
          <w:p w14:paraId="3DAB0CE9" w14:textId="77777777" w:rsidR="00826904" w:rsidRPr="00222DDF" w:rsidRDefault="00826904" w:rsidP="00F27598">
            <w:pPr>
              <w:pStyle w:val="72TabletextTablesTableFigureBoxstyles"/>
            </w:pPr>
            <w:r w:rsidRPr="00222DDF">
              <w:t>(2.2)</w:t>
            </w:r>
          </w:p>
        </w:tc>
        <w:tc>
          <w:tcPr>
            <w:tcW w:w="540" w:type="dxa"/>
            <w:shd w:val="clear" w:color="auto" w:fill="auto"/>
            <w:vAlign w:val="bottom"/>
          </w:tcPr>
          <w:p w14:paraId="661B0ECC" w14:textId="77777777" w:rsidR="00826904" w:rsidRPr="00222DDF" w:rsidRDefault="00826904" w:rsidP="00F27598">
            <w:pPr>
              <w:pStyle w:val="72TabletextTablesTableFigureBoxstyles"/>
            </w:pPr>
            <w:r w:rsidRPr="00222DDF">
              <w:t>6.9</w:t>
            </w:r>
          </w:p>
        </w:tc>
        <w:tc>
          <w:tcPr>
            <w:tcW w:w="450" w:type="dxa"/>
            <w:shd w:val="clear" w:color="auto" w:fill="auto"/>
            <w:vAlign w:val="bottom"/>
          </w:tcPr>
          <w:p w14:paraId="3713A53E" w14:textId="77777777" w:rsidR="00826904" w:rsidRPr="00222DDF" w:rsidRDefault="00826904" w:rsidP="00F27598">
            <w:pPr>
              <w:pStyle w:val="72TabletextTablesTableFigureBoxstyles"/>
            </w:pPr>
            <w:r w:rsidRPr="00222DDF">
              <w:t>(2.2)</w:t>
            </w:r>
          </w:p>
        </w:tc>
        <w:tc>
          <w:tcPr>
            <w:tcW w:w="450" w:type="dxa"/>
            <w:shd w:val="clear" w:color="auto" w:fill="auto"/>
            <w:vAlign w:val="bottom"/>
          </w:tcPr>
          <w:p w14:paraId="07B6FC0A" w14:textId="77777777" w:rsidR="00826904" w:rsidRPr="00222DDF" w:rsidRDefault="00826904" w:rsidP="00F27598">
            <w:pPr>
              <w:pStyle w:val="72TabletextTablesTableFigureBoxstyles"/>
            </w:pPr>
            <w:r w:rsidRPr="00222DDF">
              <w:t>7.1</w:t>
            </w:r>
          </w:p>
        </w:tc>
        <w:tc>
          <w:tcPr>
            <w:tcW w:w="540" w:type="dxa"/>
            <w:shd w:val="clear" w:color="auto" w:fill="auto"/>
            <w:vAlign w:val="bottom"/>
          </w:tcPr>
          <w:p w14:paraId="11EFCE2C" w14:textId="77777777" w:rsidR="00826904" w:rsidRPr="00222DDF" w:rsidRDefault="00826904" w:rsidP="00F27598">
            <w:pPr>
              <w:pStyle w:val="72TabletextTablesTableFigureBoxstyles"/>
            </w:pPr>
            <w:r w:rsidRPr="00222DDF">
              <w:t>(1.9)</w:t>
            </w:r>
          </w:p>
        </w:tc>
        <w:tc>
          <w:tcPr>
            <w:tcW w:w="630" w:type="dxa"/>
            <w:shd w:val="clear" w:color="auto" w:fill="auto"/>
            <w:vAlign w:val="bottom"/>
          </w:tcPr>
          <w:p w14:paraId="37C52CDA" w14:textId="77777777" w:rsidR="00826904" w:rsidRPr="00222DDF" w:rsidRDefault="00826904" w:rsidP="00F27598">
            <w:pPr>
              <w:pStyle w:val="72TabletextTablesTableFigureBoxstyles"/>
            </w:pPr>
            <w:r w:rsidRPr="00222DDF">
              <w:t>7.2</w:t>
            </w:r>
          </w:p>
        </w:tc>
        <w:tc>
          <w:tcPr>
            <w:tcW w:w="540" w:type="dxa"/>
            <w:shd w:val="clear" w:color="auto" w:fill="auto"/>
            <w:vAlign w:val="bottom"/>
          </w:tcPr>
          <w:p w14:paraId="225669E2" w14:textId="77777777" w:rsidR="00826904" w:rsidRPr="00222DDF" w:rsidRDefault="00826904" w:rsidP="00F27598">
            <w:pPr>
              <w:pStyle w:val="72TabletextTablesTableFigureBoxstyles"/>
            </w:pPr>
            <w:r w:rsidRPr="00222DDF">
              <w:t>(1.5)</w:t>
            </w:r>
          </w:p>
        </w:tc>
        <w:tc>
          <w:tcPr>
            <w:tcW w:w="630" w:type="dxa"/>
            <w:shd w:val="clear" w:color="auto" w:fill="auto"/>
            <w:vAlign w:val="bottom"/>
          </w:tcPr>
          <w:p w14:paraId="6828CFE7" w14:textId="77777777" w:rsidR="00826904" w:rsidRPr="00222DDF" w:rsidRDefault="00826904" w:rsidP="00F27598">
            <w:pPr>
              <w:pStyle w:val="72TabletextTablesTableFigureBoxstyles"/>
            </w:pPr>
            <w:r w:rsidRPr="00222DDF">
              <w:t>6.7</w:t>
            </w:r>
          </w:p>
        </w:tc>
        <w:tc>
          <w:tcPr>
            <w:tcW w:w="360" w:type="dxa"/>
            <w:shd w:val="clear" w:color="auto" w:fill="auto"/>
            <w:vAlign w:val="bottom"/>
          </w:tcPr>
          <w:p w14:paraId="00BCB1BB" w14:textId="77777777" w:rsidR="00826904" w:rsidRPr="00222DDF" w:rsidRDefault="00826904" w:rsidP="00F27598">
            <w:pPr>
              <w:pStyle w:val="72TabletextTablesTableFigureBoxstyles"/>
            </w:pPr>
            <w:r w:rsidRPr="00222DDF">
              <w:t>(1.9)</w:t>
            </w:r>
          </w:p>
        </w:tc>
        <w:tc>
          <w:tcPr>
            <w:tcW w:w="540" w:type="dxa"/>
            <w:shd w:val="clear" w:color="auto" w:fill="auto"/>
            <w:vAlign w:val="bottom"/>
          </w:tcPr>
          <w:p w14:paraId="61FAFA1F" w14:textId="77777777" w:rsidR="00826904" w:rsidRPr="00222DDF" w:rsidRDefault="00826904" w:rsidP="00F27598">
            <w:pPr>
              <w:pStyle w:val="72TabletextTablesTableFigureBoxstyles"/>
            </w:pPr>
            <w:r w:rsidRPr="00222DDF">
              <w:t>6.7</w:t>
            </w:r>
          </w:p>
        </w:tc>
        <w:tc>
          <w:tcPr>
            <w:tcW w:w="620" w:type="dxa"/>
            <w:shd w:val="clear" w:color="auto" w:fill="auto"/>
            <w:vAlign w:val="bottom"/>
          </w:tcPr>
          <w:p w14:paraId="745A5106" w14:textId="77777777" w:rsidR="00826904" w:rsidRPr="00222DDF" w:rsidRDefault="00826904" w:rsidP="00F27598">
            <w:pPr>
              <w:pStyle w:val="72TabletextTablesTableFigureBoxstyles"/>
            </w:pPr>
            <w:r w:rsidRPr="00222DDF">
              <w:t>(2.2)</w:t>
            </w:r>
          </w:p>
        </w:tc>
      </w:tr>
      <w:tr w:rsidR="00826904" w:rsidRPr="00222DDF" w14:paraId="6E3326A4" w14:textId="77777777" w:rsidTr="00F27598">
        <w:trPr>
          <w:cantSplit/>
        </w:trPr>
        <w:tc>
          <w:tcPr>
            <w:tcW w:w="2760" w:type="dxa"/>
            <w:shd w:val="clear" w:color="auto" w:fill="auto"/>
            <w:vAlign w:val="bottom"/>
          </w:tcPr>
          <w:p w14:paraId="7675CEC2" w14:textId="77777777" w:rsidR="00826904" w:rsidRPr="00222DDF" w:rsidRDefault="00826904" w:rsidP="00F27598">
            <w:pPr>
              <w:pStyle w:val="72TabletextTablesTableFigureBoxstyles"/>
            </w:pPr>
            <w:r w:rsidRPr="00222DDF">
              <w:t>Concern</w:t>
            </w:r>
          </w:p>
        </w:tc>
        <w:tc>
          <w:tcPr>
            <w:tcW w:w="540" w:type="dxa"/>
            <w:shd w:val="clear" w:color="auto" w:fill="auto"/>
            <w:vAlign w:val="bottom"/>
          </w:tcPr>
          <w:p w14:paraId="2089D9EC" w14:textId="77777777" w:rsidR="00826904" w:rsidRPr="00222DDF" w:rsidRDefault="00826904" w:rsidP="00F27598">
            <w:pPr>
              <w:pStyle w:val="72TabletextTablesTableFigureBoxstyles"/>
            </w:pPr>
            <w:r w:rsidRPr="00222DDF">
              <w:t>7.0</w:t>
            </w:r>
          </w:p>
        </w:tc>
        <w:tc>
          <w:tcPr>
            <w:tcW w:w="540" w:type="dxa"/>
            <w:shd w:val="clear" w:color="auto" w:fill="auto"/>
            <w:vAlign w:val="bottom"/>
          </w:tcPr>
          <w:p w14:paraId="6379E682" w14:textId="77777777" w:rsidR="00826904" w:rsidRPr="00222DDF" w:rsidRDefault="00826904" w:rsidP="00F27598">
            <w:pPr>
              <w:pStyle w:val="72TabletextTablesTableFigureBoxstyles"/>
            </w:pPr>
            <w:r w:rsidRPr="00222DDF">
              <w:t>(3.1)</w:t>
            </w:r>
          </w:p>
        </w:tc>
        <w:tc>
          <w:tcPr>
            <w:tcW w:w="540" w:type="dxa"/>
            <w:shd w:val="clear" w:color="auto" w:fill="auto"/>
            <w:vAlign w:val="bottom"/>
          </w:tcPr>
          <w:p w14:paraId="568CF6C5" w14:textId="77777777" w:rsidR="00826904" w:rsidRPr="00222DDF" w:rsidRDefault="00826904" w:rsidP="00F27598">
            <w:pPr>
              <w:pStyle w:val="72TabletextTablesTableFigureBoxstyles"/>
            </w:pPr>
            <w:r w:rsidRPr="00222DDF">
              <w:t>7.3</w:t>
            </w:r>
          </w:p>
        </w:tc>
        <w:tc>
          <w:tcPr>
            <w:tcW w:w="450" w:type="dxa"/>
            <w:shd w:val="clear" w:color="auto" w:fill="auto"/>
            <w:vAlign w:val="bottom"/>
          </w:tcPr>
          <w:p w14:paraId="78E3D2D5" w14:textId="77777777" w:rsidR="00826904" w:rsidRPr="00222DDF" w:rsidRDefault="00826904" w:rsidP="00F27598">
            <w:pPr>
              <w:pStyle w:val="72TabletextTablesTableFigureBoxstyles"/>
            </w:pPr>
            <w:r w:rsidRPr="00222DDF">
              <w:t>(2.5)</w:t>
            </w:r>
          </w:p>
        </w:tc>
        <w:tc>
          <w:tcPr>
            <w:tcW w:w="450" w:type="dxa"/>
            <w:shd w:val="clear" w:color="auto" w:fill="auto"/>
            <w:vAlign w:val="bottom"/>
          </w:tcPr>
          <w:p w14:paraId="571C2B77" w14:textId="77777777" w:rsidR="00826904" w:rsidRPr="00222DDF" w:rsidRDefault="00826904" w:rsidP="00F27598">
            <w:pPr>
              <w:pStyle w:val="72TabletextTablesTableFigureBoxstyles"/>
            </w:pPr>
            <w:r w:rsidRPr="00222DDF">
              <w:t>7.6</w:t>
            </w:r>
          </w:p>
        </w:tc>
        <w:tc>
          <w:tcPr>
            <w:tcW w:w="540" w:type="dxa"/>
            <w:shd w:val="clear" w:color="auto" w:fill="auto"/>
            <w:vAlign w:val="bottom"/>
          </w:tcPr>
          <w:p w14:paraId="6EBC5842" w14:textId="77777777" w:rsidR="00826904" w:rsidRPr="00222DDF" w:rsidRDefault="00826904" w:rsidP="00F27598">
            <w:pPr>
              <w:pStyle w:val="72TabletextTablesTableFigureBoxstyles"/>
            </w:pPr>
            <w:r w:rsidRPr="00222DDF">
              <w:t>(2.3)</w:t>
            </w:r>
          </w:p>
        </w:tc>
        <w:tc>
          <w:tcPr>
            <w:tcW w:w="630" w:type="dxa"/>
            <w:shd w:val="clear" w:color="auto" w:fill="auto"/>
            <w:vAlign w:val="bottom"/>
          </w:tcPr>
          <w:p w14:paraId="4A92C89F" w14:textId="77777777" w:rsidR="00826904" w:rsidRPr="00222DDF" w:rsidRDefault="00826904" w:rsidP="00F27598">
            <w:pPr>
              <w:pStyle w:val="72TabletextTablesTableFigureBoxstyles"/>
            </w:pPr>
            <w:r w:rsidRPr="00222DDF">
              <w:t>8.2</w:t>
            </w:r>
          </w:p>
        </w:tc>
        <w:tc>
          <w:tcPr>
            <w:tcW w:w="540" w:type="dxa"/>
            <w:shd w:val="clear" w:color="auto" w:fill="auto"/>
            <w:vAlign w:val="bottom"/>
          </w:tcPr>
          <w:p w14:paraId="7C276449" w14:textId="77777777" w:rsidR="00826904" w:rsidRPr="00222DDF" w:rsidRDefault="00826904" w:rsidP="00F27598">
            <w:pPr>
              <w:pStyle w:val="72TabletextTablesTableFigureBoxstyles"/>
            </w:pPr>
            <w:r w:rsidRPr="00222DDF">
              <w:t>(2.1)</w:t>
            </w:r>
          </w:p>
        </w:tc>
        <w:tc>
          <w:tcPr>
            <w:tcW w:w="630" w:type="dxa"/>
            <w:shd w:val="clear" w:color="auto" w:fill="auto"/>
            <w:vAlign w:val="bottom"/>
          </w:tcPr>
          <w:p w14:paraId="0E3F2D46" w14:textId="77777777" w:rsidR="00826904" w:rsidRPr="00222DDF" w:rsidRDefault="00826904" w:rsidP="00F27598">
            <w:pPr>
              <w:pStyle w:val="72TabletextTablesTableFigureBoxstyles"/>
            </w:pPr>
            <w:r w:rsidRPr="00222DDF">
              <w:t>7.4</w:t>
            </w:r>
          </w:p>
        </w:tc>
        <w:tc>
          <w:tcPr>
            <w:tcW w:w="360" w:type="dxa"/>
            <w:shd w:val="clear" w:color="auto" w:fill="auto"/>
            <w:vAlign w:val="bottom"/>
          </w:tcPr>
          <w:p w14:paraId="28B88782" w14:textId="77777777" w:rsidR="00826904" w:rsidRPr="00222DDF" w:rsidRDefault="00826904" w:rsidP="00F27598">
            <w:pPr>
              <w:pStyle w:val="72TabletextTablesTableFigureBoxstyles"/>
            </w:pPr>
            <w:r w:rsidRPr="00222DDF">
              <w:t>(2.6)</w:t>
            </w:r>
          </w:p>
        </w:tc>
        <w:tc>
          <w:tcPr>
            <w:tcW w:w="540" w:type="dxa"/>
            <w:shd w:val="clear" w:color="auto" w:fill="auto"/>
            <w:vAlign w:val="bottom"/>
          </w:tcPr>
          <w:p w14:paraId="4A335F17" w14:textId="77777777" w:rsidR="00826904" w:rsidRPr="00222DDF" w:rsidRDefault="00826904" w:rsidP="00F27598">
            <w:pPr>
              <w:pStyle w:val="72TabletextTablesTableFigureBoxstyles"/>
            </w:pPr>
            <w:r w:rsidRPr="00222DDF">
              <w:t>7.5</w:t>
            </w:r>
          </w:p>
        </w:tc>
        <w:tc>
          <w:tcPr>
            <w:tcW w:w="620" w:type="dxa"/>
            <w:shd w:val="clear" w:color="auto" w:fill="auto"/>
            <w:vAlign w:val="bottom"/>
          </w:tcPr>
          <w:p w14:paraId="2FD3DF88" w14:textId="77777777" w:rsidR="00826904" w:rsidRPr="00222DDF" w:rsidRDefault="00826904" w:rsidP="00F27598">
            <w:pPr>
              <w:pStyle w:val="72TabletextTablesTableFigureBoxstyles"/>
            </w:pPr>
            <w:r w:rsidRPr="00222DDF">
              <w:t>(2.6)</w:t>
            </w:r>
          </w:p>
        </w:tc>
      </w:tr>
      <w:tr w:rsidR="00826904" w:rsidRPr="00222DDF" w14:paraId="2D23B941" w14:textId="77777777" w:rsidTr="00F27598">
        <w:trPr>
          <w:cantSplit/>
        </w:trPr>
        <w:tc>
          <w:tcPr>
            <w:tcW w:w="2760" w:type="dxa"/>
            <w:shd w:val="clear" w:color="auto" w:fill="auto"/>
            <w:vAlign w:val="bottom"/>
          </w:tcPr>
          <w:p w14:paraId="3B5E514C" w14:textId="77777777" w:rsidR="00826904" w:rsidRPr="00222DDF" w:rsidRDefault="00826904" w:rsidP="00F27598">
            <w:pPr>
              <w:pStyle w:val="72TabletextTablesTableFigureBoxstyles"/>
            </w:pPr>
            <w:r w:rsidRPr="00222DDF">
              <w:t>Coherence</w:t>
            </w:r>
          </w:p>
        </w:tc>
        <w:tc>
          <w:tcPr>
            <w:tcW w:w="540" w:type="dxa"/>
            <w:shd w:val="clear" w:color="auto" w:fill="auto"/>
            <w:vAlign w:val="bottom"/>
          </w:tcPr>
          <w:p w14:paraId="2C61A3DB" w14:textId="77777777" w:rsidR="00826904" w:rsidRPr="00222DDF" w:rsidRDefault="00826904" w:rsidP="00F27598">
            <w:pPr>
              <w:pStyle w:val="72TabletextTablesTableFigureBoxstyles"/>
            </w:pPr>
            <w:r w:rsidRPr="00222DDF">
              <w:t>7.2</w:t>
            </w:r>
          </w:p>
        </w:tc>
        <w:tc>
          <w:tcPr>
            <w:tcW w:w="540" w:type="dxa"/>
            <w:shd w:val="clear" w:color="auto" w:fill="auto"/>
            <w:vAlign w:val="bottom"/>
          </w:tcPr>
          <w:p w14:paraId="38D7DAD5" w14:textId="77777777" w:rsidR="00826904" w:rsidRPr="00222DDF" w:rsidRDefault="00826904" w:rsidP="00F27598">
            <w:pPr>
              <w:pStyle w:val="72TabletextTablesTableFigureBoxstyles"/>
            </w:pPr>
            <w:r w:rsidRPr="00222DDF">
              <w:t>(2.7)</w:t>
            </w:r>
          </w:p>
        </w:tc>
        <w:tc>
          <w:tcPr>
            <w:tcW w:w="540" w:type="dxa"/>
            <w:shd w:val="clear" w:color="auto" w:fill="auto"/>
            <w:vAlign w:val="bottom"/>
          </w:tcPr>
          <w:p w14:paraId="4BF2E1CA" w14:textId="77777777" w:rsidR="00826904" w:rsidRPr="00222DDF" w:rsidRDefault="00826904" w:rsidP="00F27598">
            <w:pPr>
              <w:pStyle w:val="72TabletextTablesTableFigureBoxstyles"/>
            </w:pPr>
            <w:r w:rsidRPr="00222DDF">
              <w:t>7.3</w:t>
            </w:r>
          </w:p>
        </w:tc>
        <w:tc>
          <w:tcPr>
            <w:tcW w:w="450" w:type="dxa"/>
            <w:shd w:val="clear" w:color="auto" w:fill="auto"/>
            <w:vAlign w:val="bottom"/>
          </w:tcPr>
          <w:p w14:paraId="3FCCD601" w14:textId="77777777" w:rsidR="00826904" w:rsidRPr="00222DDF" w:rsidRDefault="00826904" w:rsidP="00F27598">
            <w:pPr>
              <w:pStyle w:val="72TabletextTablesTableFigureBoxstyles"/>
            </w:pPr>
            <w:r w:rsidRPr="00222DDF">
              <w:t>(2.7)</w:t>
            </w:r>
          </w:p>
        </w:tc>
        <w:tc>
          <w:tcPr>
            <w:tcW w:w="450" w:type="dxa"/>
            <w:shd w:val="clear" w:color="auto" w:fill="auto"/>
            <w:vAlign w:val="bottom"/>
          </w:tcPr>
          <w:p w14:paraId="303AB31D" w14:textId="77777777" w:rsidR="00826904" w:rsidRPr="00222DDF" w:rsidRDefault="00826904" w:rsidP="00F27598">
            <w:pPr>
              <w:pStyle w:val="72TabletextTablesTableFigureBoxstyles"/>
            </w:pPr>
            <w:r w:rsidRPr="00222DDF">
              <w:t>7.5</w:t>
            </w:r>
          </w:p>
        </w:tc>
        <w:tc>
          <w:tcPr>
            <w:tcW w:w="540" w:type="dxa"/>
            <w:shd w:val="clear" w:color="auto" w:fill="auto"/>
            <w:vAlign w:val="bottom"/>
          </w:tcPr>
          <w:p w14:paraId="56F635B4" w14:textId="77777777" w:rsidR="00826904" w:rsidRPr="00222DDF" w:rsidRDefault="00826904" w:rsidP="00F27598">
            <w:pPr>
              <w:pStyle w:val="72TabletextTablesTableFigureBoxstyles"/>
            </w:pPr>
            <w:r w:rsidRPr="00222DDF">
              <w:t>(2.6)</w:t>
            </w:r>
          </w:p>
        </w:tc>
        <w:tc>
          <w:tcPr>
            <w:tcW w:w="630" w:type="dxa"/>
            <w:shd w:val="clear" w:color="auto" w:fill="auto"/>
            <w:vAlign w:val="bottom"/>
          </w:tcPr>
          <w:p w14:paraId="3E770FE2" w14:textId="77777777" w:rsidR="00826904" w:rsidRPr="00222DDF" w:rsidRDefault="00826904" w:rsidP="00F27598">
            <w:pPr>
              <w:pStyle w:val="72TabletextTablesTableFigureBoxstyles"/>
            </w:pPr>
            <w:r w:rsidRPr="00222DDF">
              <w:t>6.8</w:t>
            </w:r>
          </w:p>
        </w:tc>
        <w:tc>
          <w:tcPr>
            <w:tcW w:w="540" w:type="dxa"/>
            <w:shd w:val="clear" w:color="auto" w:fill="auto"/>
            <w:vAlign w:val="bottom"/>
          </w:tcPr>
          <w:p w14:paraId="78A9349A" w14:textId="77777777" w:rsidR="00826904" w:rsidRPr="00222DDF" w:rsidRDefault="00826904" w:rsidP="00F27598">
            <w:pPr>
              <w:pStyle w:val="72TabletextTablesTableFigureBoxstyles"/>
            </w:pPr>
            <w:r w:rsidRPr="00222DDF">
              <w:t>(3.0)</w:t>
            </w:r>
          </w:p>
        </w:tc>
        <w:tc>
          <w:tcPr>
            <w:tcW w:w="630" w:type="dxa"/>
            <w:shd w:val="clear" w:color="auto" w:fill="auto"/>
            <w:vAlign w:val="bottom"/>
          </w:tcPr>
          <w:p w14:paraId="0E54008B" w14:textId="77777777" w:rsidR="00826904" w:rsidRPr="00222DDF" w:rsidRDefault="00826904" w:rsidP="00F27598">
            <w:pPr>
              <w:pStyle w:val="72TabletextTablesTableFigureBoxstyles"/>
            </w:pPr>
            <w:r w:rsidRPr="00222DDF">
              <w:t>7.5</w:t>
            </w:r>
          </w:p>
        </w:tc>
        <w:tc>
          <w:tcPr>
            <w:tcW w:w="360" w:type="dxa"/>
            <w:shd w:val="clear" w:color="auto" w:fill="auto"/>
            <w:vAlign w:val="bottom"/>
          </w:tcPr>
          <w:p w14:paraId="47A58D11" w14:textId="77777777" w:rsidR="00826904" w:rsidRPr="00222DDF" w:rsidRDefault="00826904" w:rsidP="00F27598">
            <w:pPr>
              <w:pStyle w:val="72TabletextTablesTableFigureBoxstyles"/>
            </w:pPr>
            <w:r w:rsidRPr="00222DDF">
              <w:t>(2.6)</w:t>
            </w:r>
          </w:p>
        </w:tc>
        <w:tc>
          <w:tcPr>
            <w:tcW w:w="540" w:type="dxa"/>
            <w:shd w:val="clear" w:color="auto" w:fill="auto"/>
            <w:vAlign w:val="bottom"/>
          </w:tcPr>
          <w:p w14:paraId="3521A456" w14:textId="77777777" w:rsidR="00826904" w:rsidRPr="00222DDF" w:rsidRDefault="00826904" w:rsidP="00F27598">
            <w:pPr>
              <w:pStyle w:val="72TabletextTablesTableFigureBoxstyles"/>
            </w:pPr>
            <w:r w:rsidRPr="00222DDF">
              <w:t>6.8</w:t>
            </w:r>
          </w:p>
        </w:tc>
        <w:tc>
          <w:tcPr>
            <w:tcW w:w="620" w:type="dxa"/>
            <w:shd w:val="clear" w:color="auto" w:fill="auto"/>
            <w:vAlign w:val="bottom"/>
          </w:tcPr>
          <w:p w14:paraId="66AA44F1" w14:textId="77777777" w:rsidR="00826904" w:rsidRPr="00222DDF" w:rsidRDefault="00826904" w:rsidP="00F27598">
            <w:pPr>
              <w:pStyle w:val="72TabletextTablesTableFigureBoxstyles"/>
            </w:pPr>
            <w:r w:rsidRPr="00222DDF">
              <w:t>(3.0)</w:t>
            </w:r>
          </w:p>
        </w:tc>
      </w:tr>
      <w:tr w:rsidR="00826904" w:rsidRPr="00222DDF" w14:paraId="5E84E4C8" w14:textId="77777777" w:rsidTr="00F27598">
        <w:trPr>
          <w:cantSplit/>
        </w:trPr>
        <w:tc>
          <w:tcPr>
            <w:tcW w:w="2760" w:type="dxa"/>
            <w:shd w:val="clear" w:color="auto" w:fill="auto"/>
            <w:vAlign w:val="bottom"/>
          </w:tcPr>
          <w:p w14:paraId="4E86B513" w14:textId="77777777" w:rsidR="00826904" w:rsidRPr="00222DDF" w:rsidRDefault="00826904" w:rsidP="00F27598">
            <w:pPr>
              <w:pStyle w:val="72TabletextTablesTableFigureBoxstyles"/>
            </w:pPr>
            <w:r w:rsidRPr="00222DDF">
              <w:t>Emotional response</w:t>
            </w:r>
          </w:p>
        </w:tc>
        <w:tc>
          <w:tcPr>
            <w:tcW w:w="540" w:type="dxa"/>
            <w:shd w:val="clear" w:color="auto" w:fill="auto"/>
            <w:vAlign w:val="bottom"/>
          </w:tcPr>
          <w:p w14:paraId="20DD782A" w14:textId="77777777" w:rsidR="00826904" w:rsidRPr="00222DDF" w:rsidRDefault="00826904" w:rsidP="00F27598">
            <w:pPr>
              <w:pStyle w:val="72TabletextTablesTableFigureBoxstyles"/>
            </w:pPr>
            <w:r w:rsidRPr="00222DDF">
              <w:t>6.2</w:t>
            </w:r>
          </w:p>
        </w:tc>
        <w:tc>
          <w:tcPr>
            <w:tcW w:w="540" w:type="dxa"/>
            <w:shd w:val="clear" w:color="auto" w:fill="auto"/>
            <w:vAlign w:val="bottom"/>
          </w:tcPr>
          <w:p w14:paraId="6B57AA10" w14:textId="77777777" w:rsidR="00826904" w:rsidRPr="00222DDF" w:rsidRDefault="00826904" w:rsidP="00F27598">
            <w:pPr>
              <w:pStyle w:val="72TabletextTablesTableFigureBoxstyles"/>
            </w:pPr>
            <w:r w:rsidRPr="00222DDF">
              <w:t>(3.1)</w:t>
            </w:r>
          </w:p>
        </w:tc>
        <w:tc>
          <w:tcPr>
            <w:tcW w:w="540" w:type="dxa"/>
            <w:shd w:val="clear" w:color="auto" w:fill="auto"/>
            <w:vAlign w:val="bottom"/>
          </w:tcPr>
          <w:p w14:paraId="1D241A9B" w14:textId="77777777" w:rsidR="00826904" w:rsidRPr="00222DDF" w:rsidRDefault="00826904" w:rsidP="00F27598">
            <w:pPr>
              <w:pStyle w:val="72TabletextTablesTableFigureBoxstyles"/>
            </w:pPr>
            <w:r w:rsidRPr="00222DDF">
              <w:t>6.0</w:t>
            </w:r>
          </w:p>
        </w:tc>
        <w:tc>
          <w:tcPr>
            <w:tcW w:w="450" w:type="dxa"/>
            <w:shd w:val="clear" w:color="auto" w:fill="auto"/>
            <w:vAlign w:val="bottom"/>
          </w:tcPr>
          <w:p w14:paraId="0D1D6A47" w14:textId="77777777" w:rsidR="00826904" w:rsidRPr="00222DDF" w:rsidRDefault="00826904" w:rsidP="00F27598">
            <w:pPr>
              <w:pStyle w:val="72TabletextTablesTableFigureBoxstyles"/>
            </w:pPr>
            <w:r w:rsidRPr="00222DDF">
              <w:t>(3.3)</w:t>
            </w:r>
          </w:p>
        </w:tc>
        <w:tc>
          <w:tcPr>
            <w:tcW w:w="450" w:type="dxa"/>
            <w:shd w:val="clear" w:color="auto" w:fill="auto"/>
            <w:vAlign w:val="bottom"/>
          </w:tcPr>
          <w:p w14:paraId="3C82E196" w14:textId="77777777" w:rsidR="00826904" w:rsidRPr="00222DDF" w:rsidRDefault="00826904" w:rsidP="00F27598">
            <w:pPr>
              <w:pStyle w:val="72TabletextTablesTableFigureBoxstyles"/>
            </w:pPr>
            <w:r w:rsidRPr="00222DDF">
              <w:t>6.6</w:t>
            </w:r>
          </w:p>
        </w:tc>
        <w:tc>
          <w:tcPr>
            <w:tcW w:w="540" w:type="dxa"/>
            <w:shd w:val="clear" w:color="auto" w:fill="auto"/>
            <w:vAlign w:val="bottom"/>
          </w:tcPr>
          <w:p w14:paraId="04150F63" w14:textId="77777777" w:rsidR="00826904" w:rsidRPr="00222DDF" w:rsidRDefault="00826904" w:rsidP="00F27598">
            <w:pPr>
              <w:pStyle w:val="72TabletextTablesTableFigureBoxstyles"/>
            </w:pPr>
            <w:r w:rsidRPr="00222DDF">
              <w:t>(2.6)</w:t>
            </w:r>
          </w:p>
        </w:tc>
        <w:tc>
          <w:tcPr>
            <w:tcW w:w="630" w:type="dxa"/>
            <w:shd w:val="clear" w:color="auto" w:fill="auto"/>
            <w:vAlign w:val="bottom"/>
          </w:tcPr>
          <w:p w14:paraId="36FBFEEA" w14:textId="77777777" w:rsidR="00826904" w:rsidRPr="00222DDF" w:rsidRDefault="00826904" w:rsidP="00F27598">
            <w:pPr>
              <w:pStyle w:val="72TabletextTablesTableFigureBoxstyles"/>
            </w:pPr>
            <w:r w:rsidRPr="00222DDF">
              <w:t>6.3</w:t>
            </w:r>
          </w:p>
        </w:tc>
        <w:tc>
          <w:tcPr>
            <w:tcW w:w="540" w:type="dxa"/>
            <w:shd w:val="clear" w:color="auto" w:fill="auto"/>
            <w:vAlign w:val="bottom"/>
          </w:tcPr>
          <w:p w14:paraId="7C6F2874" w14:textId="77777777" w:rsidR="00826904" w:rsidRPr="00222DDF" w:rsidRDefault="00826904" w:rsidP="00F27598">
            <w:pPr>
              <w:pStyle w:val="72TabletextTablesTableFigureBoxstyles"/>
            </w:pPr>
            <w:r w:rsidRPr="00222DDF">
              <w:t>(2.7)</w:t>
            </w:r>
          </w:p>
        </w:tc>
        <w:tc>
          <w:tcPr>
            <w:tcW w:w="630" w:type="dxa"/>
            <w:shd w:val="clear" w:color="auto" w:fill="auto"/>
            <w:vAlign w:val="bottom"/>
          </w:tcPr>
          <w:p w14:paraId="4F6FD4FD" w14:textId="77777777" w:rsidR="00826904" w:rsidRPr="00222DDF" w:rsidRDefault="00826904" w:rsidP="00F27598">
            <w:pPr>
              <w:pStyle w:val="72TabletextTablesTableFigureBoxstyles"/>
            </w:pPr>
            <w:r w:rsidRPr="00222DDF">
              <w:t>6.6</w:t>
            </w:r>
          </w:p>
        </w:tc>
        <w:tc>
          <w:tcPr>
            <w:tcW w:w="360" w:type="dxa"/>
            <w:shd w:val="clear" w:color="auto" w:fill="auto"/>
            <w:vAlign w:val="bottom"/>
          </w:tcPr>
          <w:p w14:paraId="104AC8A7" w14:textId="77777777" w:rsidR="00826904" w:rsidRPr="00222DDF" w:rsidRDefault="00826904" w:rsidP="00F27598">
            <w:pPr>
              <w:pStyle w:val="72TabletextTablesTableFigureBoxstyles"/>
            </w:pPr>
            <w:r w:rsidRPr="00222DDF">
              <w:t>(2.6)</w:t>
            </w:r>
          </w:p>
        </w:tc>
        <w:tc>
          <w:tcPr>
            <w:tcW w:w="540" w:type="dxa"/>
            <w:shd w:val="clear" w:color="auto" w:fill="auto"/>
            <w:vAlign w:val="bottom"/>
          </w:tcPr>
          <w:p w14:paraId="200060DF" w14:textId="77777777" w:rsidR="00826904" w:rsidRPr="00222DDF" w:rsidRDefault="00826904" w:rsidP="00F27598">
            <w:pPr>
              <w:pStyle w:val="72TabletextTablesTableFigureBoxstyles"/>
            </w:pPr>
            <w:r w:rsidRPr="00222DDF">
              <w:t>6.3</w:t>
            </w:r>
          </w:p>
        </w:tc>
        <w:tc>
          <w:tcPr>
            <w:tcW w:w="620" w:type="dxa"/>
            <w:shd w:val="clear" w:color="auto" w:fill="auto"/>
            <w:vAlign w:val="bottom"/>
          </w:tcPr>
          <w:p w14:paraId="49911950" w14:textId="77777777" w:rsidR="00826904" w:rsidRPr="00222DDF" w:rsidRDefault="00826904" w:rsidP="00F27598">
            <w:pPr>
              <w:pStyle w:val="72TabletextTablesTableFigureBoxstyles"/>
            </w:pPr>
            <w:r w:rsidRPr="00222DDF">
              <w:t>(2.7)</w:t>
            </w:r>
          </w:p>
        </w:tc>
      </w:tr>
      <w:tr w:rsidR="00826904" w:rsidRPr="00222DDF" w14:paraId="7DCBF9F4" w14:textId="77777777" w:rsidTr="00F27598">
        <w:trPr>
          <w:cantSplit/>
        </w:trPr>
        <w:tc>
          <w:tcPr>
            <w:tcW w:w="2760" w:type="dxa"/>
            <w:shd w:val="clear" w:color="auto" w:fill="EDEDED"/>
            <w:vAlign w:val="bottom"/>
          </w:tcPr>
          <w:p w14:paraId="2B49BAE1" w14:textId="77777777" w:rsidR="00826904" w:rsidRPr="000F354A" w:rsidRDefault="00826904" w:rsidP="00F27598">
            <w:pPr>
              <w:pStyle w:val="72TabletextTablesTableFigureBoxstyles"/>
              <w:rPr>
                <w:b/>
              </w:rPr>
            </w:pPr>
            <w:r w:rsidRPr="000F354A">
              <w:rPr>
                <w:b/>
              </w:rPr>
              <w:t>heiQ – Mean (SD)</w:t>
            </w:r>
          </w:p>
        </w:tc>
        <w:tc>
          <w:tcPr>
            <w:tcW w:w="540" w:type="dxa"/>
            <w:shd w:val="clear" w:color="auto" w:fill="EDEDED"/>
            <w:vAlign w:val="bottom"/>
          </w:tcPr>
          <w:p w14:paraId="469304A2" w14:textId="77777777" w:rsidR="00826904" w:rsidRPr="00222DDF" w:rsidRDefault="00826904" w:rsidP="00F27598">
            <w:pPr>
              <w:pStyle w:val="72TabletextTablesTableFigureBoxstyles"/>
            </w:pPr>
          </w:p>
        </w:tc>
        <w:tc>
          <w:tcPr>
            <w:tcW w:w="540" w:type="dxa"/>
            <w:shd w:val="clear" w:color="auto" w:fill="EDEDED"/>
            <w:vAlign w:val="bottom"/>
          </w:tcPr>
          <w:p w14:paraId="11258BDA" w14:textId="77777777" w:rsidR="00826904" w:rsidRPr="00222DDF" w:rsidRDefault="00826904" w:rsidP="00F27598">
            <w:pPr>
              <w:pStyle w:val="72TabletextTablesTableFigureBoxstyles"/>
            </w:pPr>
          </w:p>
        </w:tc>
        <w:tc>
          <w:tcPr>
            <w:tcW w:w="540" w:type="dxa"/>
            <w:shd w:val="clear" w:color="auto" w:fill="EDEDED"/>
            <w:vAlign w:val="bottom"/>
          </w:tcPr>
          <w:p w14:paraId="6872EB3B" w14:textId="77777777" w:rsidR="00826904" w:rsidRPr="00222DDF" w:rsidRDefault="00826904" w:rsidP="00F27598">
            <w:pPr>
              <w:pStyle w:val="72TabletextTablesTableFigureBoxstyles"/>
            </w:pPr>
          </w:p>
        </w:tc>
        <w:tc>
          <w:tcPr>
            <w:tcW w:w="450" w:type="dxa"/>
            <w:shd w:val="clear" w:color="auto" w:fill="EDEDED"/>
            <w:vAlign w:val="bottom"/>
          </w:tcPr>
          <w:p w14:paraId="1BB729C0" w14:textId="77777777" w:rsidR="00826904" w:rsidRPr="00222DDF" w:rsidRDefault="00826904" w:rsidP="00F27598">
            <w:pPr>
              <w:pStyle w:val="72TabletextTablesTableFigureBoxstyles"/>
            </w:pPr>
          </w:p>
        </w:tc>
        <w:tc>
          <w:tcPr>
            <w:tcW w:w="450" w:type="dxa"/>
            <w:shd w:val="clear" w:color="auto" w:fill="EDEDED"/>
            <w:vAlign w:val="bottom"/>
          </w:tcPr>
          <w:p w14:paraId="5CC97321" w14:textId="77777777" w:rsidR="00826904" w:rsidRPr="00222DDF" w:rsidRDefault="00826904" w:rsidP="00F27598">
            <w:pPr>
              <w:pStyle w:val="72TabletextTablesTableFigureBoxstyles"/>
            </w:pPr>
          </w:p>
        </w:tc>
        <w:tc>
          <w:tcPr>
            <w:tcW w:w="540" w:type="dxa"/>
            <w:shd w:val="clear" w:color="auto" w:fill="EDEDED"/>
            <w:vAlign w:val="bottom"/>
          </w:tcPr>
          <w:p w14:paraId="3752A4A9" w14:textId="77777777" w:rsidR="00826904" w:rsidRPr="00222DDF" w:rsidRDefault="00826904" w:rsidP="00F27598">
            <w:pPr>
              <w:pStyle w:val="72TabletextTablesTableFigureBoxstyles"/>
            </w:pPr>
          </w:p>
        </w:tc>
        <w:tc>
          <w:tcPr>
            <w:tcW w:w="630" w:type="dxa"/>
            <w:shd w:val="clear" w:color="auto" w:fill="EDEDED"/>
            <w:vAlign w:val="bottom"/>
          </w:tcPr>
          <w:p w14:paraId="7883C1E8" w14:textId="77777777" w:rsidR="00826904" w:rsidRPr="00222DDF" w:rsidRDefault="00826904" w:rsidP="00F27598">
            <w:pPr>
              <w:pStyle w:val="72TabletextTablesTableFigureBoxstyles"/>
            </w:pPr>
          </w:p>
        </w:tc>
        <w:tc>
          <w:tcPr>
            <w:tcW w:w="540" w:type="dxa"/>
            <w:shd w:val="clear" w:color="auto" w:fill="EDEDED"/>
            <w:vAlign w:val="bottom"/>
          </w:tcPr>
          <w:p w14:paraId="71B2CB4D" w14:textId="77777777" w:rsidR="00826904" w:rsidRPr="00222DDF" w:rsidRDefault="00826904" w:rsidP="00F27598">
            <w:pPr>
              <w:pStyle w:val="72TabletextTablesTableFigureBoxstyles"/>
            </w:pPr>
          </w:p>
        </w:tc>
        <w:tc>
          <w:tcPr>
            <w:tcW w:w="630" w:type="dxa"/>
            <w:shd w:val="clear" w:color="auto" w:fill="EDEDED"/>
            <w:vAlign w:val="bottom"/>
          </w:tcPr>
          <w:p w14:paraId="732E4A12" w14:textId="77777777" w:rsidR="00826904" w:rsidRPr="00222DDF" w:rsidRDefault="00826904" w:rsidP="00F27598">
            <w:pPr>
              <w:pStyle w:val="72TabletextTablesTableFigureBoxstyles"/>
            </w:pPr>
          </w:p>
        </w:tc>
        <w:tc>
          <w:tcPr>
            <w:tcW w:w="360" w:type="dxa"/>
            <w:shd w:val="clear" w:color="auto" w:fill="EDEDED"/>
            <w:vAlign w:val="bottom"/>
          </w:tcPr>
          <w:p w14:paraId="51DC938B" w14:textId="77777777" w:rsidR="00826904" w:rsidRPr="00222DDF" w:rsidRDefault="00826904" w:rsidP="00F27598">
            <w:pPr>
              <w:pStyle w:val="72TabletextTablesTableFigureBoxstyles"/>
            </w:pPr>
          </w:p>
        </w:tc>
        <w:tc>
          <w:tcPr>
            <w:tcW w:w="540" w:type="dxa"/>
            <w:shd w:val="clear" w:color="auto" w:fill="EDEDED"/>
            <w:vAlign w:val="bottom"/>
          </w:tcPr>
          <w:p w14:paraId="161510D8" w14:textId="77777777" w:rsidR="00826904" w:rsidRPr="00222DDF" w:rsidRDefault="00826904" w:rsidP="00F27598">
            <w:pPr>
              <w:pStyle w:val="72TabletextTablesTableFigureBoxstyles"/>
            </w:pPr>
          </w:p>
        </w:tc>
        <w:tc>
          <w:tcPr>
            <w:tcW w:w="620" w:type="dxa"/>
            <w:shd w:val="clear" w:color="auto" w:fill="EDEDED"/>
            <w:vAlign w:val="bottom"/>
          </w:tcPr>
          <w:p w14:paraId="4133DDAD" w14:textId="77777777" w:rsidR="00826904" w:rsidRPr="00222DDF" w:rsidRDefault="00826904" w:rsidP="00F27598">
            <w:pPr>
              <w:pStyle w:val="72TabletextTablesTableFigureBoxstyles"/>
            </w:pPr>
          </w:p>
        </w:tc>
      </w:tr>
      <w:tr w:rsidR="00826904" w:rsidRPr="00222DDF" w14:paraId="3A8AB41D" w14:textId="77777777" w:rsidTr="00F27598">
        <w:trPr>
          <w:cantSplit/>
        </w:trPr>
        <w:tc>
          <w:tcPr>
            <w:tcW w:w="2760" w:type="dxa"/>
            <w:shd w:val="clear" w:color="auto" w:fill="auto"/>
            <w:vAlign w:val="bottom"/>
          </w:tcPr>
          <w:p w14:paraId="15410A1E" w14:textId="77777777" w:rsidR="00826904" w:rsidRPr="00222DDF" w:rsidRDefault="00826904" w:rsidP="00F27598">
            <w:pPr>
              <w:pStyle w:val="72TabletextTablesTableFigureBoxstyles"/>
            </w:pPr>
            <w:r w:rsidRPr="00222DDF">
              <w:t>heiQ social engagement</w:t>
            </w:r>
          </w:p>
        </w:tc>
        <w:tc>
          <w:tcPr>
            <w:tcW w:w="540" w:type="dxa"/>
            <w:shd w:val="clear" w:color="auto" w:fill="auto"/>
            <w:vAlign w:val="bottom"/>
          </w:tcPr>
          <w:p w14:paraId="7B2DD9C4" w14:textId="77777777" w:rsidR="00826904" w:rsidRPr="00222DDF" w:rsidRDefault="00826904" w:rsidP="00F27598">
            <w:pPr>
              <w:pStyle w:val="72TabletextTablesTableFigureBoxstyles"/>
            </w:pPr>
            <w:r w:rsidRPr="00222DDF">
              <w:t>2.4</w:t>
            </w:r>
          </w:p>
        </w:tc>
        <w:tc>
          <w:tcPr>
            <w:tcW w:w="540" w:type="dxa"/>
            <w:shd w:val="clear" w:color="auto" w:fill="auto"/>
            <w:vAlign w:val="bottom"/>
          </w:tcPr>
          <w:p w14:paraId="29082F3D" w14:textId="77777777" w:rsidR="00826904" w:rsidRPr="00222DDF" w:rsidRDefault="00826904" w:rsidP="00F27598">
            <w:pPr>
              <w:pStyle w:val="72TabletextTablesTableFigureBoxstyles"/>
            </w:pPr>
            <w:r w:rsidRPr="00222DDF">
              <w:t>(0.6)</w:t>
            </w:r>
          </w:p>
        </w:tc>
        <w:tc>
          <w:tcPr>
            <w:tcW w:w="540" w:type="dxa"/>
            <w:shd w:val="clear" w:color="auto" w:fill="auto"/>
            <w:vAlign w:val="bottom"/>
          </w:tcPr>
          <w:p w14:paraId="3A08F487" w14:textId="77777777" w:rsidR="00826904" w:rsidRPr="00222DDF" w:rsidRDefault="00826904" w:rsidP="00F27598">
            <w:pPr>
              <w:pStyle w:val="72TabletextTablesTableFigureBoxstyles"/>
            </w:pPr>
            <w:r w:rsidRPr="00222DDF">
              <w:t>2.6</w:t>
            </w:r>
          </w:p>
        </w:tc>
        <w:tc>
          <w:tcPr>
            <w:tcW w:w="450" w:type="dxa"/>
            <w:shd w:val="clear" w:color="auto" w:fill="auto"/>
            <w:vAlign w:val="bottom"/>
          </w:tcPr>
          <w:p w14:paraId="0499AFD2" w14:textId="77777777" w:rsidR="00826904" w:rsidRPr="00222DDF" w:rsidRDefault="00826904" w:rsidP="00F27598">
            <w:pPr>
              <w:pStyle w:val="72TabletextTablesTableFigureBoxstyles"/>
            </w:pPr>
            <w:r w:rsidRPr="00222DDF">
              <w:t>(0.6)</w:t>
            </w:r>
          </w:p>
        </w:tc>
        <w:tc>
          <w:tcPr>
            <w:tcW w:w="450" w:type="dxa"/>
            <w:shd w:val="clear" w:color="auto" w:fill="auto"/>
            <w:vAlign w:val="bottom"/>
          </w:tcPr>
          <w:p w14:paraId="16FAB76D" w14:textId="77777777" w:rsidR="00826904" w:rsidRPr="00222DDF" w:rsidRDefault="00826904" w:rsidP="00F27598">
            <w:pPr>
              <w:pStyle w:val="72TabletextTablesTableFigureBoxstyles"/>
            </w:pPr>
            <w:r w:rsidRPr="00222DDF">
              <w:t>2.5</w:t>
            </w:r>
          </w:p>
        </w:tc>
        <w:tc>
          <w:tcPr>
            <w:tcW w:w="540" w:type="dxa"/>
            <w:shd w:val="clear" w:color="auto" w:fill="auto"/>
            <w:vAlign w:val="bottom"/>
          </w:tcPr>
          <w:p w14:paraId="2B5B838D" w14:textId="77777777" w:rsidR="00826904" w:rsidRPr="00222DDF" w:rsidRDefault="00826904" w:rsidP="00F27598">
            <w:pPr>
              <w:pStyle w:val="72TabletextTablesTableFigureBoxstyles"/>
            </w:pPr>
            <w:r w:rsidRPr="00222DDF">
              <w:t>(0.5)</w:t>
            </w:r>
          </w:p>
        </w:tc>
        <w:tc>
          <w:tcPr>
            <w:tcW w:w="630" w:type="dxa"/>
            <w:shd w:val="clear" w:color="auto" w:fill="auto"/>
            <w:vAlign w:val="bottom"/>
          </w:tcPr>
          <w:p w14:paraId="70D27F7A" w14:textId="77777777" w:rsidR="00826904" w:rsidRPr="00222DDF" w:rsidRDefault="00826904" w:rsidP="00F27598">
            <w:pPr>
              <w:pStyle w:val="72TabletextTablesTableFigureBoxstyles"/>
            </w:pPr>
            <w:r w:rsidRPr="00222DDF">
              <w:t>2.4</w:t>
            </w:r>
          </w:p>
        </w:tc>
        <w:tc>
          <w:tcPr>
            <w:tcW w:w="540" w:type="dxa"/>
            <w:shd w:val="clear" w:color="auto" w:fill="auto"/>
            <w:vAlign w:val="bottom"/>
          </w:tcPr>
          <w:p w14:paraId="5671618E" w14:textId="77777777" w:rsidR="00826904" w:rsidRPr="00222DDF" w:rsidRDefault="00826904" w:rsidP="00F27598">
            <w:pPr>
              <w:pStyle w:val="72TabletextTablesTableFigureBoxstyles"/>
            </w:pPr>
            <w:r w:rsidRPr="00222DDF">
              <w:t>(0.6)</w:t>
            </w:r>
          </w:p>
        </w:tc>
        <w:tc>
          <w:tcPr>
            <w:tcW w:w="630" w:type="dxa"/>
            <w:shd w:val="clear" w:color="auto" w:fill="auto"/>
            <w:vAlign w:val="bottom"/>
          </w:tcPr>
          <w:p w14:paraId="56B876B3" w14:textId="77777777" w:rsidR="00826904" w:rsidRPr="00222DDF" w:rsidRDefault="00826904" w:rsidP="00F27598">
            <w:pPr>
              <w:pStyle w:val="72TabletextTablesTableFigureBoxstyles"/>
            </w:pPr>
            <w:r w:rsidRPr="00222DDF">
              <w:t>2.6</w:t>
            </w:r>
          </w:p>
        </w:tc>
        <w:tc>
          <w:tcPr>
            <w:tcW w:w="360" w:type="dxa"/>
            <w:shd w:val="clear" w:color="auto" w:fill="auto"/>
            <w:vAlign w:val="bottom"/>
          </w:tcPr>
          <w:p w14:paraId="7DAEA35D" w14:textId="77777777" w:rsidR="00826904" w:rsidRPr="00222DDF" w:rsidRDefault="00826904" w:rsidP="00F27598">
            <w:pPr>
              <w:pStyle w:val="72TabletextTablesTableFigureBoxstyles"/>
            </w:pPr>
            <w:r w:rsidRPr="00222DDF">
              <w:t>(0.5)</w:t>
            </w:r>
          </w:p>
        </w:tc>
        <w:tc>
          <w:tcPr>
            <w:tcW w:w="540" w:type="dxa"/>
            <w:shd w:val="clear" w:color="auto" w:fill="auto"/>
            <w:vAlign w:val="bottom"/>
          </w:tcPr>
          <w:p w14:paraId="2FBE2E08" w14:textId="77777777" w:rsidR="00826904" w:rsidRPr="00222DDF" w:rsidRDefault="00826904" w:rsidP="00F27598">
            <w:pPr>
              <w:pStyle w:val="72TabletextTablesTableFigureBoxstyles"/>
            </w:pPr>
            <w:r w:rsidRPr="00222DDF">
              <w:t>2.6</w:t>
            </w:r>
          </w:p>
        </w:tc>
        <w:tc>
          <w:tcPr>
            <w:tcW w:w="620" w:type="dxa"/>
            <w:shd w:val="clear" w:color="auto" w:fill="auto"/>
            <w:vAlign w:val="bottom"/>
          </w:tcPr>
          <w:p w14:paraId="2DF8BD80" w14:textId="77777777" w:rsidR="00826904" w:rsidRPr="00222DDF" w:rsidRDefault="00826904" w:rsidP="00F27598">
            <w:pPr>
              <w:pStyle w:val="72TabletextTablesTableFigureBoxstyles"/>
            </w:pPr>
            <w:r w:rsidRPr="00222DDF">
              <w:t>(0.6)</w:t>
            </w:r>
          </w:p>
        </w:tc>
      </w:tr>
      <w:tr w:rsidR="00826904" w:rsidRPr="00222DDF" w14:paraId="7EB45CD6" w14:textId="77777777" w:rsidTr="00F27598">
        <w:trPr>
          <w:cantSplit/>
        </w:trPr>
        <w:tc>
          <w:tcPr>
            <w:tcW w:w="2760" w:type="dxa"/>
            <w:shd w:val="clear" w:color="auto" w:fill="EDEDED"/>
            <w:vAlign w:val="bottom"/>
          </w:tcPr>
          <w:p w14:paraId="762C837D" w14:textId="77777777" w:rsidR="00826904" w:rsidRPr="000F354A" w:rsidRDefault="00826904" w:rsidP="00F27598">
            <w:pPr>
              <w:pStyle w:val="72TabletextTablesTableFigureBoxstyles"/>
              <w:rPr>
                <w:b/>
              </w:rPr>
            </w:pPr>
            <w:r w:rsidRPr="000F354A">
              <w:rPr>
                <w:b/>
              </w:rPr>
              <w:t>Time use survey – Median (IQR)</w:t>
            </w:r>
          </w:p>
        </w:tc>
        <w:tc>
          <w:tcPr>
            <w:tcW w:w="540" w:type="dxa"/>
            <w:shd w:val="clear" w:color="auto" w:fill="EDEDED"/>
            <w:vAlign w:val="bottom"/>
          </w:tcPr>
          <w:p w14:paraId="24BD5324" w14:textId="77777777" w:rsidR="00826904" w:rsidRPr="00222DDF" w:rsidRDefault="00826904" w:rsidP="00F27598">
            <w:pPr>
              <w:pStyle w:val="72TabletextTablesTableFigureBoxstyles"/>
            </w:pPr>
          </w:p>
        </w:tc>
        <w:tc>
          <w:tcPr>
            <w:tcW w:w="540" w:type="dxa"/>
            <w:shd w:val="clear" w:color="auto" w:fill="EDEDED"/>
            <w:vAlign w:val="bottom"/>
          </w:tcPr>
          <w:p w14:paraId="0E2B41F4" w14:textId="77777777" w:rsidR="00826904" w:rsidRPr="00222DDF" w:rsidRDefault="00826904" w:rsidP="00F27598">
            <w:pPr>
              <w:pStyle w:val="72TabletextTablesTableFigureBoxstyles"/>
            </w:pPr>
          </w:p>
        </w:tc>
        <w:tc>
          <w:tcPr>
            <w:tcW w:w="540" w:type="dxa"/>
            <w:shd w:val="clear" w:color="auto" w:fill="EDEDED"/>
            <w:vAlign w:val="bottom"/>
          </w:tcPr>
          <w:p w14:paraId="2C8DF81F" w14:textId="77777777" w:rsidR="00826904" w:rsidRPr="00222DDF" w:rsidRDefault="00826904" w:rsidP="00F27598">
            <w:pPr>
              <w:pStyle w:val="72TabletextTablesTableFigureBoxstyles"/>
            </w:pPr>
          </w:p>
        </w:tc>
        <w:tc>
          <w:tcPr>
            <w:tcW w:w="450" w:type="dxa"/>
            <w:shd w:val="clear" w:color="auto" w:fill="EDEDED"/>
            <w:vAlign w:val="bottom"/>
          </w:tcPr>
          <w:p w14:paraId="5D7485DE" w14:textId="77777777" w:rsidR="00826904" w:rsidRPr="00222DDF" w:rsidRDefault="00826904" w:rsidP="00F27598">
            <w:pPr>
              <w:pStyle w:val="72TabletextTablesTableFigureBoxstyles"/>
            </w:pPr>
          </w:p>
        </w:tc>
        <w:tc>
          <w:tcPr>
            <w:tcW w:w="450" w:type="dxa"/>
            <w:shd w:val="clear" w:color="auto" w:fill="EDEDED"/>
            <w:vAlign w:val="bottom"/>
          </w:tcPr>
          <w:p w14:paraId="5A406FDC" w14:textId="77777777" w:rsidR="00826904" w:rsidRPr="00222DDF" w:rsidRDefault="00826904" w:rsidP="00F27598">
            <w:pPr>
              <w:pStyle w:val="72TabletextTablesTableFigureBoxstyles"/>
            </w:pPr>
          </w:p>
        </w:tc>
        <w:tc>
          <w:tcPr>
            <w:tcW w:w="540" w:type="dxa"/>
            <w:shd w:val="clear" w:color="auto" w:fill="EDEDED"/>
            <w:vAlign w:val="bottom"/>
          </w:tcPr>
          <w:p w14:paraId="75103F6F" w14:textId="77777777" w:rsidR="00826904" w:rsidRPr="00222DDF" w:rsidRDefault="00826904" w:rsidP="00F27598">
            <w:pPr>
              <w:pStyle w:val="72TabletextTablesTableFigureBoxstyles"/>
            </w:pPr>
          </w:p>
        </w:tc>
        <w:tc>
          <w:tcPr>
            <w:tcW w:w="630" w:type="dxa"/>
            <w:shd w:val="clear" w:color="auto" w:fill="EDEDED"/>
            <w:vAlign w:val="bottom"/>
          </w:tcPr>
          <w:p w14:paraId="0B5E707A" w14:textId="77777777" w:rsidR="00826904" w:rsidRPr="00222DDF" w:rsidRDefault="00826904" w:rsidP="00F27598">
            <w:pPr>
              <w:pStyle w:val="72TabletextTablesTableFigureBoxstyles"/>
            </w:pPr>
          </w:p>
        </w:tc>
        <w:tc>
          <w:tcPr>
            <w:tcW w:w="540" w:type="dxa"/>
            <w:shd w:val="clear" w:color="auto" w:fill="EDEDED"/>
            <w:vAlign w:val="bottom"/>
          </w:tcPr>
          <w:p w14:paraId="410DA235" w14:textId="77777777" w:rsidR="00826904" w:rsidRPr="00222DDF" w:rsidRDefault="00826904" w:rsidP="00F27598">
            <w:pPr>
              <w:pStyle w:val="72TabletextTablesTableFigureBoxstyles"/>
            </w:pPr>
          </w:p>
        </w:tc>
        <w:tc>
          <w:tcPr>
            <w:tcW w:w="630" w:type="dxa"/>
            <w:shd w:val="clear" w:color="auto" w:fill="EDEDED"/>
            <w:vAlign w:val="bottom"/>
          </w:tcPr>
          <w:p w14:paraId="43149356" w14:textId="77777777" w:rsidR="00826904" w:rsidRPr="00222DDF" w:rsidRDefault="00826904" w:rsidP="00F27598">
            <w:pPr>
              <w:pStyle w:val="72TabletextTablesTableFigureBoxstyles"/>
            </w:pPr>
          </w:p>
        </w:tc>
        <w:tc>
          <w:tcPr>
            <w:tcW w:w="360" w:type="dxa"/>
            <w:shd w:val="clear" w:color="auto" w:fill="EDEDED"/>
            <w:vAlign w:val="bottom"/>
          </w:tcPr>
          <w:p w14:paraId="07651A0B" w14:textId="77777777" w:rsidR="00826904" w:rsidRPr="00222DDF" w:rsidRDefault="00826904" w:rsidP="00F27598">
            <w:pPr>
              <w:pStyle w:val="72TabletextTablesTableFigureBoxstyles"/>
            </w:pPr>
          </w:p>
        </w:tc>
        <w:tc>
          <w:tcPr>
            <w:tcW w:w="540" w:type="dxa"/>
            <w:shd w:val="clear" w:color="auto" w:fill="EDEDED"/>
            <w:vAlign w:val="bottom"/>
          </w:tcPr>
          <w:p w14:paraId="4CA4DCA1" w14:textId="77777777" w:rsidR="00826904" w:rsidRPr="00222DDF" w:rsidRDefault="00826904" w:rsidP="00F27598">
            <w:pPr>
              <w:pStyle w:val="72TabletextTablesTableFigureBoxstyles"/>
            </w:pPr>
          </w:p>
        </w:tc>
        <w:tc>
          <w:tcPr>
            <w:tcW w:w="620" w:type="dxa"/>
            <w:shd w:val="clear" w:color="auto" w:fill="EDEDED"/>
            <w:vAlign w:val="bottom"/>
          </w:tcPr>
          <w:p w14:paraId="6BB0F503" w14:textId="77777777" w:rsidR="00826904" w:rsidRPr="00222DDF" w:rsidRDefault="00826904" w:rsidP="00F27598">
            <w:pPr>
              <w:pStyle w:val="72TabletextTablesTableFigureBoxstyles"/>
            </w:pPr>
          </w:p>
        </w:tc>
      </w:tr>
      <w:tr w:rsidR="00826904" w:rsidRPr="00222DDF" w14:paraId="4B4F1A85" w14:textId="77777777" w:rsidTr="00F27598">
        <w:trPr>
          <w:cantSplit/>
        </w:trPr>
        <w:tc>
          <w:tcPr>
            <w:tcW w:w="2760" w:type="dxa"/>
            <w:shd w:val="clear" w:color="auto" w:fill="auto"/>
            <w:vAlign w:val="bottom"/>
          </w:tcPr>
          <w:p w14:paraId="685A7B8B" w14:textId="77777777" w:rsidR="00826904" w:rsidRPr="00222DDF" w:rsidRDefault="00826904" w:rsidP="00F27598">
            <w:pPr>
              <w:pStyle w:val="72TabletextTablesTableFigureBoxstyles"/>
            </w:pPr>
            <w:r w:rsidRPr="00222DDF">
              <w:t>Time (mins) spent doing activities over last 4 days</w:t>
            </w:r>
          </w:p>
        </w:tc>
        <w:tc>
          <w:tcPr>
            <w:tcW w:w="540" w:type="dxa"/>
            <w:shd w:val="clear" w:color="auto" w:fill="auto"/>
            <w:vAlign w:val="bottom"/>
          </w:tcPr>
          <w:p w14:paraId="724282CC" w14:textId="77777777" w:rsidR="00826904" w:rsidRPr="00222DDF" w:rsidRDefault="00826904" w:rsidP="00F27598">
            <w:pPr>
              <w:pStyle w:val="72TabletextTablesTableFigureBoxstyles"/>
            </w:pPr>
            <w:r w:rsidRPr="00222DDF">
              <w:t>240</w:t>
            </w:r>
          </w:p>
        </w:tc>
        <w:tc>
          <w:tcPr>
            <w:tcW w:w="540" w:type="dxa"/>
            <w:shd w:val="clear" w:color="auto" w:fill="auto"/>
            <w:vAlign w:val="bottom"/>
          </w:tcPr>
          <w:p w14:paraId="7CA0BD3F" w14:textId="77777777" w:rsidR="00826904" w:rsidRPr="00222DDF" w:rsidRDefault="00826904" w:rsidP="00F27598">
            <w:pPr>
              <w:pStyle w:val="72TabletextTablesTableFigureBoxstyles"/>
            </w:pPr>
            <w:r w:rsidRPr="00222DDF">
              <w:t>(135, 540)</w:t>
            </w:r>
          </w:p>
        </w:tc>
        <w:tc>
          <w:tcPr>
            <w:tcW w:w="540" w:type="dxa"/>
            <w:shd w:val="clear" w:color="auto" w:fill="auto"/>
            <w:vAlign w:val="bottom"/>
          </w:tcPr>
          <w:p w14:paraId="3D8924E1" w14:textId="77777777" w:rsidR="00826904" w:rsidRPr="00222DDF" w:rsidRDefault="00826904" w:rsidP="00F27598">
            <w:pPr>
              <w:pStyle w:val="72TabletextTablesTableFigureBoxstyles"/>
            </w:pPr>
            <w:r w:rsidRPr="00222DDF">
              <w:t>300</w:t>
            </w:r>
          </w:p>
        </w:tc>
        <w:tc>
          <w:tcPr>
            <w:tcW w:w="450" w:type="dxa"/>
            <w:shd w:val="clear" w:color="auto" w:fill="auto"/>
            <w:vAlign w:val="bottom"/>
          </w:tcPr>
          <w:p w14:paraId="5158A37B" w14:textId="77777777" w:rsidR="00826904" w:rsidRPr="00222DDF" w:rsidRDefault="00826904" w:rsidP="00F27598">
            <w:pPr>
              <w:pStyle w:val="72TabletextTablesTableFigureBoxstyles"/>
            </w:pPr>
            <w:r w:rsidRPr="00222DDF">
              <w:t>(120, 480)</w:t>
            </w:r>
          </w:p>
        </w:tc>
        <w:tc>
          <w:tcPr>
            <w:tcW w:w="450" w:type="dxa"/>
            <w:shd w:val="clear" w:color="auto" w:fill="auto"/>
            <w:vAlign w:val="bottom"/>
          </w:tcPr>
          <w:p w14:paraId="5084740F" w14:textId="77777777" w:rsidR="00826904" w:rsidRPr="00222DDF" w:rsidRDefault="00826904" w:rsidP="00F27598">
            <w:pPr>
              <w:pStyle w:val="72TabletextTablesTableFigureBoxstyles"/>
            </w:pPr>
            <w:r w:rsidRPr="00222DDF">
              <w:t>266</w:t>
            </w:r>
          </w:p>
        </w:tc>
        <w:tc>
          <w:tcPr>
            <w:tcW w:w="540" w:type="dxa"/>
            <w:shd w:val="clear" w:color="auto" w:fill="auto"/>
            <w:vAlign w:val="bottom"/>
          </w:tcPr>
          <w:p w14:paraId="04653D24" w14:textId="77777777" w:rsidR="00826904" w:rsidRPr="00222DDF" w:rsidRDefault="00826904" w:rsidP="00F27598">
            <w:pPr>
              <w:pStyle w:val="72TabletextTablesTableFigureBoxstyles"/>
            </w:pPr>
            <w:r w:rsidRPr="00222DDF">
              <w:t>(120, 480)</w:t>
            </w:r>
          </w:p>
        </w:tc>
        <w:tc>
          <w:tcPr>
            <w:tcW w:w="630" w:type="dxa"/>
            <w:shd w:val="clear" w:color="auto" w:fill="auto"/>
            <w:vAlign w:val="bottom"/>
          </w:tcPr>
          <w:p w14:paraId="3AE751D0" w14:textId="77777777" w:rsidR="00826904" w:rsidRPr="00222DDF" w:rsidRDefault="00826904" w:rsidP="00F27598">
            <w:pPr>
              <w:pStyle w:val="72TabletextTablesTableFigureBoxstyles"/>
            </w:pPr>
            <w:r w:rsidRPr="00222DDF">
              <w:t>360</w:t>
            </w:r>
          </w:p>
        </w:tc>
        <w:tc>
          <w:tcPr>
            <w:tcW w:w="540" w:type="dxa"/>
            <w:shd w:val="clear" w:color="auto" w:fill="auto"/>
            <w:vAlign w:val="bottom"/>
          </w:tcPr>
          <w:p w14:paraId="573A7A31" w14:textId="77777777" w:rsidR="00826904" w:rsidRPr="00222DDF" w:rsidRDefault="00826904" w:rsidP="00F27598">
            <w:pPr>
              <w:pStyle w:val="72TabletextTablesTableFigureBoxstyles"/>
            </w:pPr>
            <w:r w:rsidRPr="00222DDF">
              <w:t>(60, 945)</w:t>
            </w:r>
          </w:p>
        </w:tc>
        <w:tc>
          <w:tcPr>
            <w:tcW w:w="630" w:type="dxa"/>
            <w:shd w:val="clear" w:color="auto" w:fill="auto"/>
            <w:vAlign w:val="bottom"/>
          </w:tcPr>
          <w:p w14:paraId="796E9DA3" w14:textId="77777777" w:rsidR="00826904" w:rsidRPr="00222DDF" w:rsidRDefault="00826904" w:rsidP="00F27598">
            <w:pPr>
              <w:pStyle w:val="72TabletextTablesTableFigureBoxstyles"/>
            </w:pPr>
            <w:r w:rsidRPr="00222DDF">
              <w:t>300</w:t>
            </w:r>
          </w:p>
        </w:tc>
        <w:tc>
          <w:tcPr>
            <w:tcW w:w="360" w:type="dxa"/>
            <w:shd w:val="clear" w:color="auto" w:fill="auto"/>
            <w:vAlign w:val="bottom"/>
          </w:tcPr>
          <w:p w14:paraId="23A26F60" w14:textId="77777777" w:rsidR="00826904" w:rsidRPr="00222DDF" w:rsidRDefault="00826904" w:rsidP="00F27598">
            <w:pPr>
              <w:pStyle w:val="72TabletextTablesTableFigureBoxstyles"/>
            </w:pPr>
            <w:r w:rsidRPr="00222DDF">
              <w:t>(155, 540)</w:t>
            </w:r>
          </w:p>
        </w:tc>
        <w:tc>
          <w:tcPr>
            <w:tcW w:w="540" w:type="dxa"/>
            <w:shd w:val="clear" w:color="auto" w:fill="auto"/>
            <w:vAlign w:val="bottom"/>
          </w:tcPr>
          <w:p w14:paraId="299784C7" w14:textId="77777777" w:rsidR="00826904" w:rsidRPr="00222DDF" w:rsidRDefault="00826904" w:rsidP="00F27598">
            <w:pPr>
              <w:pStyle w:val="72TabletextTablesTableFigureBoxstyles"/>
            </w:pPr>
            <w:r w:rsidRPr="00222DDF">
              <w:t>285</w:t>
            </w:r>
          </w:p>
        </w:tc>
        <w:tc>
          <w:tcPr>
            <w:tcW w:w="620" w:type="dxa"/>
            <w:shd w:val="clear" w:color="auto" w:fill="auto"/>
            <w:vAlign w:val="bottom"/>
          </w:tcPr>
          <w:p w14:paraId="34CD8409" w14:textId="77777777" w:rsidR="00826904" w:rsidRPr="00222DDF" w:rsidRDefault="00826904" w:rsidP="00F27598">
            <w:pPr>
              <w:pStyle w:val="72TabletextTablesTableFigureBoxstyles"/>
            </w:pPr>
            <w:r w:rsidRPr="00222DDF">
              <w:t>(150, 525)</w:t>
            </w:r>
          </w:p>
        </w:tc>
      </w:tr>
      <w:tr w:rsidR="00826904" w:rsidRPr="00222DDF" w14:paraId="4288703A" w14:textId="77777777" w:rsidTr="00F27598">
        <w:trPr>
          <w:cantSplit/>
        </w:trPr>
        <w:tc>
          <w:tcPr>
            <w:tcW w:w="9140" w:type="dxa"/>
            <w:gridSpan w:val="13"/>
            <w:shd w:val="clear" w:color="auto" w:fill="auto"/>
            <w:vAlign w:val="bottom"/>
          </w:tcPr>
          <w:p w14:paraId="34B94492" w14:textId="77777777" w:rsidR="00826904" w:rsidRPr="000F354A" w:rsidRDefault="00826904" w:rsidP="00F27598">
            <w:pPr>
              <w:pStyle w:val="75TablenotesTablesTableFigureBoxstyles"/>
            </w:pPr>
            <w:r w:rsidRPr="00222DDF">
              <w:rPr>
                <w:vertAlign w:val="superscript"/>
              </w:rPr>
              <w:t>a</w:t>
            </w:r>
            <w:r w:rsidRPr="00222DDF">
              <w:t xml:space="preserve"> Either number (percentage), mean (standard deviation (SD)) or median (interquartile range (IQR)), as indicated in the first column. Percentages for categorical variables take as their denominator the number with complete </w:t>
            </w:r>
            <w:r w:rsidRPr="00222DDF">
              <w:rPr>
                <w:highlight w:val="magenta"/>
              </w:rPr>
              <w:t>data</w:t>
            </w:r>
            <w:r w:rsidRPr="00222DDF">
              <w:t>, and hence sum to 100% across categories that are exclusive.</w:t>
            </w:r>
          </w:p>
        </w:tc>
      </w:tr>
    </w:tbl>
    <w:p w14:paraId="07463D16" w14:textId="77777777" w:rsidR="00826904" w:rsidRPr="00222DDF" w:rsidRDefault="00826904" w:rsidP="00826904">
      <w:pPr>
        <w:pStyle w:val="70TablelegendTablesTableFigureBoxstyles"/>
        <w:rPr>
          <w:vertAlign w:val="superscript"/>
        </w:rPr>
      </w:pPr>
      <w:bookmarkStart w:id="1320" w:name="OLE_LINK630"/>
      <w:bookmarkStart w:id="1321" w:name="OLE_LINK631"/>
      <w:r w:rsidRPr="00222DDF">
        <w:t xml:space="preserve">Appendix 1, </w:t>
      </w:r>
      <w:r w:rsidRPr="000F354A">
        <w:rPr>
          <w:b/>
        </w:rPr>
        <w:t>TABLE 30</w:t>
      </w:r>
      <w:r w:rsidRPr="000F354A">
        <w:rPr>
          <w:b/>
        </w:rPr>
        <w:t> </w:t>
      </w:r>
      <w:r w:rsidRPr="00222DDF">
        <w:t xml:space="preserve">Baseline patient characteristics according to whether 6-month </w:t>
      </w:r>
      <w:r w:rsidRPr="00222DDF">
        <w:rPr>
          <w:highlight w:val="magenta"/>
        </w:rPr>
        <w:t>data</w:t>
      </w:r>
      <w:r w:rsidRPr="00222DDF">
        <w:t xml:space="preserve"> collection was pre-pandemic or during the pandemic and according to the mode of intervention delivery</w:t>
      </w:r>
      <w:bookmarkEnd w:id="1320"/>
      <w:bookmarkEnd w:id="1321"/>
      <w:r w:rsidRPr="00222DDF">
        <w:rPr>
          <w:vertAlign w:val="superscript"/>
        </w:rPr>
        <w:t>a</w:t>
      </w:r>
    </w:p>
    <w:tbl>
      <w:tblPr>
        <w:tblW w:w="0" w:type="auto"/>
        <w:tblCellMar>
          <w:top w:w="40" w:type="dxa"/>
          <w:left w:w="60" w:type="dxa"/>
          <w:bottom w:w="40" w:type="dxa"/>
          <w:right w:w="60" w:type="dxa"/>
        </w:tblCellMar>
        <w:tblLook w:val="04A0" w:firstRow="1" w:lastRow="0" w:firstColumn="1" w:lastColumn="0" w:noHBand="0" w:noVBand="1"/>
      </w:tblPr>
      <w:tblGrid>
        <w:gridCol w:w="2114"/>
        <w:gridCol w:w="480"/>
        <w:gridCol w:w="707"/>
        <w:gridCol w:w="480"/>
        <w:gridCol w:w="660"/>
        <w:gridCol w:w="480"/>
        <w:gridCol w:w="679"/>
        <w:gridCol w:w="480"/>
        <w:gridCol w:w="660"/>
        <w:gridCol w:w="480"/>
        <w:gridCol w:w="660"/>
        <w:gridCol w:w="480"/>
        <w:gridCol w:w="660"/>
      </w:tblGrid>
      <w:tr w:rsidR="00826904" w:rsidRPr="00222DDF" w14:paraId="37717119" w14:textId="77777777" w:rsidTr="00F27598">
        <w:trPr>
          <w:cantSplit/>
        </w:trPr>
        <w:tc>
          <w:tcPr>
            <w:tcW w:w="0" w:type="auto"/>
            <w:shd w:val="clear" w:color="auto" w:fill="DBDBDB"/>
            <w:vAlign w:val="bottom"/>
          </w:tcPr>
          <w:p w14:paraId="2CA22A91" w14:textId="77777777" w:rsidR="00826904" w:rsidRPr="000F354A" w:rsidRDefault="00826904" w:rsidP="00F27598">
            <w:pPr>
              <w:pStyle w:val="710TableheadTablesTableFigureBoxstyles"/>
            </w:pPr>
          </w:p>
        </w:tc>
        <w:tc>
          <w:tcPr>
            <w:tcW w:w="0" w:type="auto"/>
            <w:gridSpan w:val="4"/>
            <w:shd w:val="clear" w:color="auto" w:fill="DBDBDB"/>
            <w:vAlign w:val="bottom"/>
          </w:tcPr>
          <w:p w14:paraId="6447D1A4" w14:textId="77777777" w:rsidR="00826904" w:rsidRPr="00222DDF" w:rsidRDefault="00826904" w:rsidP="00F27598">
            <w:pPr>
              <w:pStyle w:val="705TableheadgroupTablesTableFigureBoxstyles"/>
            </w:pPr>
            <w:r w:rsidRPr="00222DDF">
              <w:t xml:space="preserve">Six month </w:t>
            </w:r>
            <w:r w:rsidRPr="00222DDF">
              <w:rPr>
                <w:highlight w:val="magenta"/>
              </w:rPr>
              <w:t>data</w:t>
            </w:r>
            <w:r w:rsidRPr="00222DDF">
              <w:t xml:space="preserve"> collected</w:t>
            </w:r>
          </w:p>
          <w:p w14:paraId="32428008" w14:textId="77777777" w:rsidR="00826904" w:rsidRPr="00222DDF" w:rsidRDefault="00826904" w:rsidP="00F27598">
            <w:pPr>
              <w:pStyle w:val="705TableheadgroupTablesTableFigureBoxstyles"/>
            </w:pPr>
            <w:r w:rsidRPr="00222DDF">
              <w:t>before 19 March 2020</w:t>
            </w:r>
          </w:p>
        </w:tc>
        <w:tc>
          <w:tcPr>
            <w:tcW w:w="0" w:type="auto"/>
            <w:gridSpan w:val="4"/>
            <w:shd w:val="clear" w:color="auto" w:fill="DBDBDB"/>
            <w:vAlign w:val="bottom"/>
          </w:tcPr>
          <w:p w14:paraId="3C368B9F" w14:textId="77777777" w:rsidR="00826904" w:rsidRPr="00222DDF" w:rsidRDefault="00826904" w:rsidP="00F27598">
            <w:pPr>
              <w:pStyle w:val="705TableheadgroupTablesTableFigureBoxstyles"/>
            </w:pPr>
            <w:r w:rsidRPr="00222DDF">
              <w:t xml:space="preserve">Six month </w:t>
            </w:r>
            <w:r w:rsidRPr="00222DDF">
              <w:rPr>
                <w:highlight w:val="magenta"/>
              </w:rPr>
              <w:t>data</w:t>
            </w:r>
            <w:r w:rsidRPr="00222DDF">
              <w:t xml:space="preserve"> collected</w:t>
            </w:r>
          </w:p>
          <w:p w14:paraId="13972F00" w14:textId="77777777" w:rsidR="00826904" w:rsidRPr="00222DDF" w:rsidRDefault="00826904" w:rsidP="00F27598">
            <w:pPr>
              <w:pStyle w:val="705TableheadgroupTablesTableFigureBoxstyles"/>
            </w:pPr>
            <w:r w:rsidRPr="00222DDF">
              <w:t>after 19 March 2020</w:t>
            </w:r>
          </w:p>
        </w:tc>
        <w:tc>
          <w:tcPr>
            <w:tcW w:w="1054" w:type="dxa"/>
            <w:gridSpan w:val="2"/>
            <w:shd w:val="clear" w:color="auto" w:fill="DBDBDB"/>
            <w:vAlign w:val="bottom"/>
          </w:tcPr>
          <w:p w14:paraId="29F2DD7B" w14:textId="77777777" w:rsidR="00826904" w:rsidRPr="00222DDF" w:rsidRDefault="00826904" w:rsidP="00F27598">
            <w:pPr>
              <w:pStyle w:val="705TableheadgroupTablesTableFigureBoxstyles"/>
            </w:pPr>
            <w:r w:rsidRPr="00222DDF">
              <w:t>Fully face-to-face delivery</w:t>
            </w:r>
          </w:p>
        </w:tc>
        <w:tc>
          <w:tcPr>
            <w:tcW w:w="1054" w:type="dxa"/>
            <w:gridSpan w:val="2"/>
            <w:shd w:val="clear" w:color="auto" w:fill="DBDBDB"/>
            <w:vAlign w:val="bottom"/>
          </w:tcPr>
          <w:p w14:paraId="6527804A" w14:textId="77777777" w:rsidR="00826904" w:rsidRPr="00222DDF" w:rsidRDefault="00826904" w:rsidP="00F27598">
            <w:pPr>
              <w:pStyle w:val="705TableheadgroupTablesTableFigureBoxstyles"/>
            </w:pPr>
            <w:r w:rsidRPr="00222DDF">
              <w:t>Partly remote delivery</w:t>
            </w:r>
          </w:p>
        </w:tc>
      </w:tr>
      <w:tr w:rsidR="00826904" w:rsidRPr="00222DDF" w14:paraId="1B4120A2" w14:textId="77777777" w:rsidTr="00F27598">
        <w:trPr>
          <w:cantSplit/>
        </w:trPr>
        <w:tc>
          <w:tcPr>
            <w:tcW w:w="0" w:type="auto"/>
            <w:shd w:val="clear" w:color="auto" w:fill="EDEDED"/>
            <w:vAlign w:val="bottom"/>
          </w:tcPr>
          <w:p w14:paraId="160C9A3C" w14:textId="77777777" w:rsidR="00826904" w:rsidRPr="000F354A" w:rsidRDefault="00826904" w:rsidP="00F27598">
            <w:pPr>
              <w:pStyle w:val="710TableheadTablesTableFigureBoxstyles"/>
            </w:pPr>
          </w:p>
        </w:tc>
        <w:tc>
          <w:tcPr>
            <w:tcW w:w="0" w:type="auto"/>
            <w:gridSpan w:val="2"/>
            <w:shd w:val="clear" w:color="auto" w:fill="EDEDED"/>
            <w:vAlign w:val="bottom"/>
          </w:tcPr>
          <w:p w14:paraId="7C85B494" w14:textId="77777777" w:rsidR="00826904" w:rsidRPr="00222DDF" w:rsidRDefault="00826904" w:rsidP="00F27598">
            <w:pPr>
              <w:pStyle w:val="705TableheadgroupTablesTableFigureBoxstyles"/>
            </w:pPr>
            <w:r w:rsidRPr="00222DDF">
              <w:t>Intervention</w:t>
            </w:r>
          </w:p>
        </w:tc>
        <w:tc>
          <w:tcPr>
            <w:tcW w:w="0" w:type="auto"/>
            <w:gridSpan w:val="2"/>
            <w:shd w:val="clear" w:color="auto" w:fill="EDEDED"/>
            <w:vAlign w:val="bottom"/>
          </w:tcPr>
          <w:p w14:paraId="306D883B" w14:textId="77777777" w:rsidR="00826904" w:rsidRPr="00222DDF" w:rsidRDefault="00826904" w:rsidP="00F27598">
            <w:pPr>
              <w:pStyle w:val="705TableheadgroupTablesTableFigureBoxstyles"/>
            </w:pPr>
            <w:r w:rsidRPr="00222DDF">
              <w:t>Usual care</w:t>
            </w:r>
          </w:p>
        </w:tc>
        <w:tc>
          <w:tcPr>
            <w:tcW w:w="0" w:type="auto"/>
            <w:gridSpan w:val="2"/>
            <w:shd w:val="clear" w:color="auto" w:fill="EDEDED"/>
            <w:vAlign w:val="bottom"/>
          </w:tcPr>
          <w:p w14:paraId="750FF9A6" w14:textId="77777777" w:rsidR="00826904" w:rsidRPr="00222DDF" w:rsidRDefault="00826904" w:rsidP="00F27598">
            <w:pPr>
              <w:pStyle w:val="705TableheadgroupTablesTableFigureBoxstyles"/>
            </w:pPr>
            <w:r w:rsidRPr="00222DDF">
              <w:t>Intervention</w:t>
            </w:r>
          </w:p>
        </w:tc>
        <w:tc>
          <w:tcPr>
            <w:tcW w:w="0" w:type="auto"/>
            <w:gridSpan w:val="2"/>
            <w:shd w:val="clear" w:color="auto" w:fill="EDEDED"/>
            <w:vAlign w:val="bottom"/>
          </w:tcPr>
          <w:p w14:paraId="00E95AAE" w14:textId="77777777" w:rsidR="00826904" w:rsidRPr="00222DDF" w:rsidRDefault="00826904" w:rsidP="00F27598">
            <w:pPr>
              <w:pStyle w:val="705TableheadgroupTablesTableFigureBoxstyles"/>
            </w:pPr>
            <w:r w:rsidRPr="00222DDF">
              <w:t>Usual care</w:t>
            </w:r>
          </w:p>
        </w:tc>
        <w:tc>
          <w:tcPr>
            <w:tcW w:w="0" w:type="auto"/>
            <w:gridSpan w:val="2"/>
            <w:shd w:val="clear" w:color="auto" w:fill="EDEDED"/>
            <w:vAlign w:val="bottom"/>
          </w:tcPr>
          <w:p w14:paraId="134884FA" w14:textId="77777777" w:rsidR="00826904" w:rsidRPr="00222DDF" w:rsidRDefault="00826904" w:rsidP="00F27598">
            <w:pPr>
              <w:pStyle w:val="705TableheadgroupTablesTableFigureBoxstyles"/>
            </w:pPr>
          </w:p>
        </w:tc>
        <w:tc>
          <w:tcPr>
            <w:tcW w:w="0" w:type="auto"/>
            <w:gridSpan w:val="2"/>
            <w:shd w:val="clear" w:color="auto" w:fill="EDEDED"/>
            <w:vAlign w:val="bottom"/>
          </w:tcPr>
          <w:p w14:paraId="60223466" w14:textId="77777777" w:rsidR="00826904" w:rsidRPr="00222DDF" w:rsidRDefault="00826904" w:rsidP="00F27598">
            <w:pPr>
              <w:pStyle w:val="705TableheadgroupTablesTableFigureBoxstyles"/>
            </w:pPr>
          </w:p>
        </w:tc>
      </w:tr>
      <w:tr w:rsidR="00826904" w:rsidRPr="00222DDF" w14:paraId="181F3A8E" w14:textId="77777777" w:rsidTr="00F27598">
        <w:trPr>
          <w:cantSplit/>
        </w:trPr>
        <w:tc>
          <w:tcPr>
            <w:tcW w:w="0" w:type="auto"/>
            <w:shd w:val="clear" w:color="auto" w:fill="EDEDED"/>
            <w:vAlign w:val="bottom"/>
          </w:tcPr>
          <w:p w14:paraId="2C8DB47B" w14:textId="77777777" w:rsidR="00826904" w:rsidRPr="000F354A" w:rsidRDefault="00826904" w:rsidP="00F27598">
            <w:pPr>
              <w:pStyle w:val="710TableheadTablesTableFigureBoxstyles"/>
            </w:pPr>
            <w:r w:rsidRPr="000F354A">
              <w:t>Participant demographics</w:t>
            </w:r>
          </w:p>
        </w:tc>
        <w:tc>
          <w:tcPr>
            <w:tcW w:w="0" w:type="auto"/>
            <w:gridSpan w:val="2"/>
            <w:shd w:val="clear" w:color="auto" w:fill="EDEDED"/>
            <w:vAlign w:val="bottom"/>
          </w:tcPr>
          <w:p w14:paraId="53518D0D"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162)</w:t>
            </w:r>
          </w:p>
        </w:tc>
        <w:tc>
          <w:tcPr>
            <w:tcW w:w="0" w:type="auto"/>
            <w:gridSpan w:val="2"/>
            <w:shd w:val="clear" w:color="auto" w:fill="EDEDED"/>
            <w:vAlign w:val="bottom"/>
          </w:tcPr>
          <w:p w14:paraId="7A9D18AA"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119)</w:t>
            </w:r>
          </w:p>
        </w:tc>
        <w:tc>
          <w:tcPr>
            <w:tcW w:w="0" w:type="auto"/>
            <w:gridSpan w:val="2"/>
            <w:shd w:val="clear" w:color="auto" w:fill="EDEDED"/>
            <w:vAlign w:val="bottom"/>
          </w:tcPr>
          <w:p w14:paraId="77C83601"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44)</w:t>
            </w:r>
          </w:p>
        </w:tc>
        <w:tc>
          <w:tcPr>
            <w:tcW w:w="0" w:type="auto"/>
            <w:gridSpan w:val="2"/>
            <w:shd w:val="clear" w:color="auto" w:fill="EDEDED"/>
            <w:vAlign w:val="bottom"/>
          </w:tcPr>
          <w:p w14:paraId="56CCB521"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44)</w:t>
            </w:r>
          </w:p>
        </w:tc>
        <w:tc>
          <w:tcPr>
            <w:tcW w:w="0" w:type="auto"/>
            <w:gridSpan w:val="2"/>
            <w:shd w:val="clear" w:color="auto" w:fill="EDEDED"/>
            <w:vAlign w:val="bottom"/>
          </w:tcPr>
          <w:p w14:paraId="064D9B11"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195)</w:t>
            </w:r>
          </w:p>
        </w:tc>
        <w:tc>
          <w:tcPr>
            <w:tcW w:w="0" w:type="auto"/>
            <w:gridSpan w:val="2"/>
            <w:shd w:val="clear" w:color="auto" w:fill="EDEDED"/>
            <w:vAlign w:val="bottom"/>
          </w:tcPr>
          <w:p w14:paraId="6A429A1D" w14:textId="77777777" w:rsidR="00826904" w:rsidRPr="00222DDF" w:rsidRDefault="00826904" w:rsidP="00F27598">
            <w:pPr>
              <w:pStyle w:val="705TableheadgroupTablesTableFigureBoxstyles"/>
            </w:pPr>
            <w:r w:rsidRPr="00222DDF">
              <w:t>(</w:t>
            </w:r>
            <w:r w:rsidRPr="00222DDF">
              <w:rPr>
                <w:i/>
                <w:color w:val="00B0F0"/>
              </w:rPr>
              <w:t xml:space="preserve">n = </w:t>
            </w:r>
            <w:r w:rsidRPr="00222DDF">
              <w:t>22)</w:t>
            </w:r>
          </w:p>
        </w:tc>
      </w:tr>
      <w:tr w:rsidR="00826904" w:rsidRPr="00222DDF" w14:paraId="3F0045C6" w14:textId="77777777" w:rsidTr="00F27598">
        <w:trPr>
          <w:cantSplit/>
        </w:trPr>
        <w:tc>
          <w:tcPr>
            <w:tcW w:w="0" w:type="auto"/>
            <w:shd w:val="clear" w:color="auto" w:fill="auto"/>
            <w:vAlign w:val="bottom"/>
          </w:tcPr>
          <w:p w14:paraId="01162245" w14:textId="77777777" w:rsidR="00826904" w:rsidRPr="00222DDF" w:rsidRDefault="00826904" w:rsidP="00F27598">
            <w:pPr>
              <w:pStyle w:val="72TabletextTablesTableFigureBoxstyles"/>
            </w:pPr>
            <w:r w:rsidRPr="00222DDF">
              <w:t>Age (years)</w:t>
            </w:r>
            <w:r w:rsidRPr="00222DDF">
              <w:rPr>
                <w:color w:val="00B0F0"/>
              </w:rPr>
              <w:t xml:space="preserve"> – </w:t>
            </w:r>
            <w:r w:rsidRPr="00222DDF">
              <w:t>Median (IQR)</w:t>
            </w:r>
          </w:p>
        </w:tc>
        <w:tc>
          <w:tcPr>
            <w:tcW w:w="0" w:type="auto"/>
            <w:shd w:val="clear" w:color="auto" w:fill="auto"/>
            <w:vAlign w:val="bottom"/>
          </w:tcPr>
          <w:p w14:paraId="492D6BE3" w14:textId="77777777" w:rsidR="00826904" w:rsidRPr="00222DDF" w:rsidRDefault="00826904" w:rsidP="00F27598">
            <w:pPr>
              <w:pStyle w:val="72TabletextTablesTableFigureBoxstyles"/>
            </w:pPr>
            <w:r w:rsidRPr="00222DDF">
              <w:t>68</w:t>
            </w:r>
          </w:p>
        </w:tc>
        <w:tc>
          <w:tcPr>
            <w:tcW w:w="0" w:type="auto"/>
            <w:shd w:val="clear" w:color="auto" w:fill="auto"/>
            <w:vAlign w:val="bottom"/>
          </w:tcPr>
          <w:p w14:paraId="6E90AD7E" w14:textId="77777777" w:rsidR="00826904" w:rsidRPr="00222DDF" w:rsidRDefault="00826904" w:rsidP="00F27598">
            <w:pPr>
              <w:pStyle w:val="72TabletextTablesTableFigureBoxstyles"/>
            </w:pPr>
            <w:r w:rsidRPr="00222DDF">
              <w:t>(61,76)</w:t>
            </w:r>
          </w:p>
        </w:tc>
        <w:tc>
          <w:tcPr>
            <w:tcW w:w="0" w:type="auto"/>
            <w:shd w:val="clear" w:color="auto" w:fill="auto"/>
            <w:vAlign w:val="bottom"/>
          </w:tcPr>
          <w:p w14:paraId="3F5CB1C3" w14:textId="77777777" w:rsidR="00826904" w:rsidRPr="00222DDF" w:rsidRDefault="00826904" w:rsidP="00F27598">
            <w:pPr>
              <w:pStyle w:val="72TabletextTablesTableFigureBoxstyles"/>
            </w:pPr>
            <w:r w:rsidRPr="00222DDF">
              <w:t>70</w:t>
            </w:r>
          </w:p>
        </w:tc>
        <w:tc>
          <w:tcPr>
            <w:tcW w:w="0" w:type="auto"/>
            <w:shd w:val="clear" w:color="auto" w:fill="auto"/>
            <w:vAlign w:val="bottom"/>
          </w:tcPr>
          <w:p w14:paraId="621C4A66" w14:textId="77777777" w:rsidR="00826904" w:rsidRPr="00222DDF" w:rsidRDefault="00826904" w:rsidP="00F27598">
            <w:pPr>
              <w:pStyle w:val="72TabletextTablesTableFigureBoxstyles"/>
            </w:pPr>
            <w:r w:rsidRPr="00222DDF">
              <w:t>(63, 74)</w:t>
            </w:r>
          </w:p>
        </w:tc>
        <w:tc>
          <w:tcPr>
            <w:tcW w:w="0" w:type="auto"/>
            <w:shd w:val="clear" w:color="auto" w:fill="auto"/>
            <w:vAlign w:val="bottom"/>
          </w:tcPr>
          <w:p w14:paraId="725F0C9C" w14:textId="77777777" w:rsidR="00826904" w:rsidRPr="00222DDF" w:rsidRDefault="00826904" w:rsidP="00F27598">
            <w:pPr>
              <w:pStyle w:val="72TabletextTablesTableFigureBoxstyles"/>
            </w:pPr>
            <w:r w:rsidRPr="00222DDF">
              <w:t>69</w:t>
            </w:r>
          </w:p>
        </w:tc>
        <w:tc>
          <w:tcPr>
            <w:tcW w:w="0" w:type="auto"/>
            <w:shd w:val="clear" w:color="auto" w:fill="auto"/>
            <w:vAlign w:val="bottom"/>
          </w:tcPr>
          <w:p w14:paraId="4373A98B" w14:textId="77777777" w:rsidR="00826904" w:rsidRPr="00222DDF" w:rsidRDefault="00826904" w:rsidP="00F27598">
            <w:pPr>
              <w:pStyle w:val="72TabletextTablesTableFigureBoxstyles"/>
            </w:pPr>
            <w:r w:rsidRPr="00222DDF">
              <w:t>(62, 76)</w:t>
            </w:r>
          </w:p>
        </w:tc>
        <w:tc>
          <w:tcPr>
            <w:tcW w:w="0" w:type="auto"/>
            <w:shd w:val="clear" w:color="auto" w:fill="auto"/>
            <w:vAlign w:val="bottom"/>
          </w:tcPr>
          <w:p w14:paraId="473C107D" w14:textId="77777777" w:rsidR="00826904" w:rsidRPr="00222DDF" w:rsidRDefault="00826904" w:rsidP="00F27598">
            <w:pPr>
              <w:pStyle w:val="72TabletextTablesTableFigureBoxstyles"/>
            </w:pPr>
            <w:r w:rsidRPr="00222DDF">
              <w:t>65</w:t>
            </w:r>
          </w:p>
        </w:tc>
        <w:tc>
          <w:tcPr>
            <w:tcW w:w="0" w:type="auto"/>
            <w:shd w:val="clear" w:color="auto" w:fill="auto"/>
            <w:vAlign w:val="bottom"/>
          </w:tcPr>
          <w:p w14:paraId="665160D4" w14:textId="77777777" w:rsidR="00826904" w:rsidRPr="00222DDF" w:rsidRDefault="00826904" w:rsidP="00F27598">
            <w:pPr>
              <w:pStyle w:val="72TabletextTablesTableFigureBoxstyles"/>
            </w:pPr>
            <w:r w:rsidRPr="00222DDF">
              <w:t>(59, 74)</w:t>
            </w:r>
          </w:p>
        </w:tc>
        <w:tc>
          <w:tcPr>
            <w:tcW w:w="0" w:type="auto"/>
            <w:shd w:val="clear" w:color="auto" w:fill="auto"/>
            <w:vAlign w:val="bottom"/>
          </w:tcPr>
          <w:p w14:paraId="5AFC818D" w14:textId="77777777" w:rsidR="00826904" w:rsidRPr="00222DDF" w:rsidRDefault="00826904" w:rsidP="00F27598">
            <w:pPr>
              <w:pStyle w:val="72TabletextTablesTableFigureBoxstyles"/>
            </w:pPr>
            <w:r w:rsidRPr="00222DDF">
              <w:t>69</w:t>
            </w:r>
          </w:p>
        </w:tc>
        <w:tc>
          <w:tcPr>
            <w:tcW w:w="0" w:type="auto"/>
            <w:shd w:val="clear" w:color="auto" w:fill="auto"/>
            <w:vAlign w:val="bottom"/>
          </w:tcPr>
          <w:p w14:paraId="2402E494" w14:textId="77777777" w:rsidR="00826904" w:rsidRPr="00222DDF" w:rsidRDefault="00826904" w:rsidP="00F27598">
            <w:pPr>
              <w:pStyle w:val="72TabletextTablesTableFigureBoxstyles"/>
            </w:pPr>
            <w:r w:rsidRPr="00222DDF">
              <w:t>(62, 77)</w:t>
            </w:r>
          </w:p>
        </w:tc>
        <w:tc>
          <w:tcPr>
            <w:tcW w:w="0" w:type="auto"/>
            <w:shd w:val="clear" w:color="auto" w:fill="auto"/>
            <w:vAlign w:val="bottom"/>
          </w:tcPr>
          <w:p w14:paraId="1E07B9E4" w14:textId="77777777" w:rsidR="00826904" w:rsidRPr="00222DDF" w:rsidRDefault="00826904" w:rsidP="00F27598">
            <w:pPr>
              <w:pStyle w:val="72TabletextTablesTableFigureBoxstyles"/>
            </w:pPr>
            <w:r w:rsidRPr="00222DDF">
              <w:t>68</w:t>
            </w:r>
          </w:p>
        </w:tc>
        <w:tc>
          <w:tcPr>
            <w:tcW w:w="0" w:type="auto"/>
            <w:shd w:val="clear" w:color="auto" w:fill="auto"/>
            <w:vAlign w:val="bottom"/>
          </w:tcPr>
          <w:p w14:paraId="2973152E" w14:textId="77777777" w:rsidR="00826904" w:rsidRPr="00222DDF" w:rsidRDefault="00826904" w:rsidP="00F27598">
            <w:pPr>
              <w:pStyle w:val="72TabletextTablesTableFigureBoxstyles"/>
            </w:pPr>
            <w:r w:rsidRPr="00222DDF">
              <w:t>(62.5, 74)</w:t>
            </w:r>
          </w:p>
        </w:tc>
      </w:tr>
      <w:tr w:rsidR="00826904" w:rsidRPr="00222DDF" w14:paraId="7B5A28E2" w14:textId="77777777" w:rsidTr="00F27598">
        <w:trPr>
          <w:cantSplit/>
        </w:trPr>
        <w:tc>
          <w:tcPr>
            <w:tcW w:w="0" w:type="auto"/>
            <w:shd w:val="clear" w:color="auto" w:fill="auto"/>
            <w:vAlign w:val="bottom"/>
          </w:tcPr>
          <w:p w14:paraId="0881A263" w14:textId="77777777" w:rsidR="00826904" w:rsidRPr="00222DDF" w:rsidRDefault="00826904" w:rsidP="00F27598">
            <w:pPr>
              <w:pStyle w:val="72TabletextTablesTableFigureBoxstyles"/>
            </w:pPr>
            <w:r w:rsidRPr="00222DDF">
              <w:t>Gender</w:t>
            </w:r>
            <w:r w:rsidRPr="00222DDF">
              <w:rPr>
                <w:color w:val="00B0F0"/>
              </w:rPr>
              <w:t xml:space="preserve"> – </w:t>
            </w:r>
            <w:r w:rsidRPr="00222DDF">
              <w:t>No. (%)</w:t>
            </w:r>
          </w:p>
        </w:tc>
        <w:tc>
          <w:tcPr>
            <w:tcW w:w="0" w:type="auto"/>
            <w:shd w:val="clear" w:color="auto" w:fill="auto"/>
            <w:vAlign w:val="bottom"/>
          </w:tcPr>
          <w:p w14:paraId="703F6131" w14:textId="77777777" w:rsidR="00826904" w:rsidRPr="00222DDF" w:rsidRDefault="00826904" w:rsidP="00F27598">
            <w:pPr>
              <w:pStyle w:val="72TabletextTablesTableFigureBoxstyles"/>
            </w:pPr>
          </w:p>
        </w:tc>
        <w:tc>
          <w:tcPr>
            <w:tcW w:w="0" w:type="auto"/>
            <w:shd w:val="clear" w:color="auto" w:fill="auto"/>
            <w:vAlign w:val="bottom"/>
          </w:tcPr>
          <w:p w14:paraId="4A807B9A" w14:textId="77777777" w:rsidR="00826904" w:rsidRPr="00222DDF" w:rsidRDefault="00826904" w:rsidP="00F27598">
            <w:pPr>
              <w:pStyle w:val="72TabletextTablesTableFigureBoxstyles"/>
            </w:pPr>
          </w:p>
        </w:tc>
        <w:tc>
          <w:tcPr>
            <w:tcW w:w="0" w:type="auto"/>
            <w:shd w:val="clear" w:color="auto" w:fill="auto"/>
            <w:vAlign w:val="bottom"/>
          </w:tcPr>
          <w:p w14:paraId="3E12A4E1" w14:textId="77777777" w:rsidR="00826904" w:rsidRPr="00222DDF" w:rsidRDefault="00826904" w:rsidP="00F27598">
            <w:pPr>
              <w:pStyle w:val="72TabletextTablesTableFigureBoxstyles"/>
            </w:pPr>
          </w:p>
        </w:tc>
        <w:tc>
          <w:tcPr>
            <w:tcW w:w="0" w:type="auto"/>
            <w:shd w:val="clear" w:color="auto" w:fill="auto"/>
            <w:vAlign w:val="bottom"/>
          </w:tcPr>
          <w:p w14:paraId="6C4C0EB9" w14:textId="77777777" w:rsidR="00826904" w:rsidRPr="00222DDF" w:rsidRDefault="00826904" w:rsidP="00F27598">
            <w:pPr>
              <w:pStyle w:val="72TabletextTablesTableFigureBoxstyles"/>
            </w:pPr>
          </w:p>
        </w:tc>
        <w:tc>
          <w:tcPr>
            <w:tcW w:w="0" w:type="auto"/>
            <w:shd w:val="clear" w:color="auto" w:fill="auto"/>
            <w:vAlign w:val="bottom"/>
          </w:tcPr>
          <w:p w14:paraId="3CDDB7E2" w14:textId="77777777" w:rsidR="00826904" w:rsidRPr="00222DDF" w:rsidRDefault="00826904" w:rsidP="00F27598">
            <w:pPr>
              <w:pStyle w:val="72TabletextTablesTableFigureBoxstyles"/>
            </w:pPr>
          </w:p>
        </w:tc>
        <w:tc>
          <w:tcPr>
            <w:tcW w:w="0" w:type="auto"/>
            <w:shd w:val="clear" w:color="auto" w:fill="auto"/>
            <w:vAlign w:val="bottom"/>
          </w:tcPr>
          <w:p w14:paraId="20E42980" w14:textId="77777777" w:rsidR="00826904" w:rsidRPr="00222DDF" w:rsidRDefault="00826904" w:rsidP="00F27598">
            <w:pPr>
              <w:pStyle w:val="72TabletextTablesTableFigureBoxstyles"/>
            </w:pPr>
          </w:p>
        </w:tc>
        <w:tc>
          <w:tcPr>
            <w:tcW w:w="0" w:type="auto"/>
            <w:shd w:val="clear" w:color="auto" w:fill="auto"/>
            <w:vAlign w:val="bottom"/>
          </w:tcPr>
          <w:p w14:paraId="6C18E984" w14:textId="77777777" w:rsidR="00826904" w:rsidRPr="00222DDF" w:rsidRDefault="00826904" w:rsidP="00F27598">
            <w:pPr>
              <w:pStyle w:val="72TabletextTablesTableFigureBoxstyles"/>
            </w:pPr>
          </w:p>
        </w:tc>
        <w:tc>
          <w:tcPr>
            <w:tcW w:w="0" w:type="auto"/>
            <w:shd w:val="clear" w:color="auto" w:fill="auto"/>
            <w:vAlign w:val="bottom"/>
          </w:tcPr>
          <w:p w14:paraId="12C35AE0" w14:textId="77777777" w:rsidR="00826904" w:rsidRPr="00222DDF" w:rsidRDefault="00826904" w:rsidP="00F27598">
            <w:pPr>
              <w:pStyle w:val="72TabletextTablesTableFigureBoxstyles"/>
            </w:pPr>
          </w:p>
        </w:tc>
        <w:tc>
          <w:tcPr>
            <w:tcW w:w="0" w:type="auto"/>
            <w:shd w:val="clear" w:color="auto" w:fill="auto"/>
          </w:tcPr>
          <w:p w14:paraId="6B8208D5" w14:textId="77777777" w:rsidR="00826904" w:rsidRPr="00222DDF" w:rsidRDefault="00826904" w:rsidP="00F27598">
            <w:pPr>
              <w:pStyle w:val="72TabletextTablesTableFigureBoxstyles"/>
            </w:pPr>
          </w:p>
        </w:tc>
        <w:tc>
          <w:tcPr>
            <w:tcW w:w="0" w:type="auto"/>
            <w:shd w:val="clear" w:color="auto" w:fill="auto"/>
          </w:tcPr>
          <w:p w14:paraId="7699BBD3" w14:textId="77777777" w:rsidR="00826904" w:rsidRPr="00222DDF" w:rsidRDefault="00826904" w:rsidP="00F27598">
            <w:pPr>
              <w:pStyle w:val="72TabletextTablesTableFigureBoxstyles"/>
            </w:pPr>
          </w:p>
        </w:tc>
        <w:tc>
          <w:tcPr>
            <w:tcW w:w="0" w:type="auto"/>
            <w:shd w:val="clear" w:color="auto" w:fill="auto"/>
          </w:tcPr>
          <w:p w14:paraId="02C795F3" w14:textId="77777777" w:rsidR="00826904" w:rsidRPr="00222DDF" w:rsidRDefault="00826904" w:rsidP="00F27598">
            <w:pPr>
              <w:pStyle w:val="72TabletextTablesTableFigureBoxstyles"/>
            </w:pPr>
          </w:p>
        </w:tc>
        <w:tc>
          <w:tcPr>
            <w:tcW w:w="0" w:type="auto"/>
            <w:shd w:val="clear" w:color="auto" w:fill="auto"/>
          </w:tcPr>
          <w:p w14:paraId="3DD04E57" w14:textId="77777777" w:rsidR="00826904" w:rsidRPr="00222DDF" w:rsidRDefault="00826904" w:rsidP="00F27598">
            <w:pPr>
              <w:pStyle w:val="72TabletextTablesTableFigureBoxstyles"/>
            </w:pPr>
          </w:p>
        </w:tc>
      </w:tr>
      <w:tr w:rsidR="00826904" w:rsidRPr="00222DDF" w14:paraId="03F99A63" w14:textId="77777777" w:rsidTr="00F27598">
        <w:trPr>
          <w:cantSplit/>
        </w:trPr>
        <w:tc>
          <w:tcPr>
            <w:tcW w:w="0" w:type="auto"/>
            <w:shd w:val="clear" w:color="auto" w:fill="auto"/>
            <w:vAlign w:val="bottom"/>
          </w:tcPr>
          <w:p w14:paraId="4CDF6FAB" w14:textId="77777777" w:rsidR="00826904" w:rsidRPr="00222DDF" w:rsidRDefault="00826904" w:rsidP="00F27598">
            <w:pPr>
              <w:pStyle w:val="72TabletextTablesTableFigureBoxstyles"/>
            </w:pPr>
            <w:r w:rsidRPr="00222DDF">
              <w:t xml:space="preserve"> Male</w:t>
            </w:r>
          </w:p>
        </w:tc>
        <w:tc>
          <w:tcPr>
            <w:tcW w:w="0" w:type="auto"/>
            <w:shd w:val="clear" w:color="auto" w:fill="auto"/>
            <w:vAlign w:val="bottom"/>
          </w:tcPr>
          <w:p w14:paraId="32CBDFD8" w14:textId="77777777" w:rsidR="00826904" w:rsidRPr="00222DDF" w:rsidRDefault="00826904" w:rsidP="00F27598">
            <w:pPr>
              <w:pStyle w:val="72TabletextTablesTableFigureBoxstyles"/>
            </w:pPr>
            <w:r w:rsidRPr="00222DDF">
              <w:t>78</w:t>
            </w:r>
          </w:p>
        </w:tc>
        <w:tc>
          <w:tcPr>
            <w:tcW w:w="0" w:type="auto"/>
            <w:shd w:val="clear" w:color="auto" w:fill="auto"/>
            <w:vAlign w:val="bottom"/>
          </w:tcPr>
          <w:p w14:paraId="52572A73" w14:textId="77777777" w:rsidR="00826904" w:rsidRPr="00222DDF" w:rsidRDefault="00826904" w:rsidP="00F27598">
            <w:pPr>
              <w:pStyle w:val="72TabletextTablesTableFigureBoxstyles"/>
              <w:rPr>
                <w:iCs/>
              </w:rPr>
            </w:pPr>
            <w:r w:rsidRPr="00222DDF">
              <w:rPr>
                <w:i/>
              </w:rPr>
              <w:t>48.1%</w:t>
            </w:r>
          </w:p>
        </w:tc>
        <w:tc>
          <w:tcPr>
            <w:tcW w:w="0" w:type="auto"/>
            <w:shd w:val="clear" w:color="auto" w:fill="auto"/>
            <w:vAlign w:val="bottom"/>
          </w:tcPr>
          <w:p w14:paraId="75045477" w14:textId="77777777" w:rsidR="00826904" w:rsidRPr="00222DDF" w:rsidRDefault="00826904" w:rsidP="00F27598">
            <w:pPr>
              <w:pStyle w:val="72TabletextTablesTableFigureBoxstyles"/>
              <w:rPr>
                <w:iCs/>
              </w:rPr>
            </w:pPr>
            <w:r w:rsidRPr="00222DDF">
              <w:t>55</w:t>
            </w:r>
          </w:p>
        </w:tc>
        <w:tc>
          <w:tcPr>
            <w:tcW w:w="0" w:type="auto"/>
            <w:shd w:val="clear" w:color="auto" w:fill="auto"/>
            <w:vAlign w:val="bottom"/>
          </w:tcPr>
          <w:p w14:paraId="42295F81" w14:textId="77777777" w:rsidR="00826904" w:rsidRPr="00222DDF" w:rsidRDefault="00826904" w:rsidP="00F27598">
            <w:pPr>
              <w:pStyle w:val="72TabletextTablesTableFigureBoxstyles"/>
              <w:rPr>
                <w:iCs/>
              </w:rPr>
            </w:pPr>
            <w:r w:rsidRPr="00222DDF">
              <w:rPr>
                <w:i/>
              </w:rPr>
              <w:t>46.6%</w:t>
            </w:r>
          </w:p>
        </w:tc>
        <w:tc>
          <w:tcPr>
            <w:tcW w:w="0" w:type="auto"/>
            <w:shd w:val="clear" w:color="auto" w:fill="auto"/>
            <w:vAlign w:val="bottom"/>
          </w:tcPr>
          <w:p w14:paraId="48419E85" w14:textId="77777777" w:rsidR="00826904" w:rsidRPr="00222DDF" w:rsidRDefault="00826904" w:rsidP="00F27598">
            <w:pPr>
              <w:pStyle w:val="72TabletextTablesTableFigureBoxstyles"/>
              <w:rPr>
                <w:iCs/>
              </w:rPr>
            </w:pPr>
            <w:r w:rsidRPr="00222DDF">
              <w:t>30</w:t>
            </w:r>
          </w:p>
        </w:tc>
        <w:tc>
          <w:tcPr>
            <w:tcW w:w="0" w:type="auto"/>
            <w:shd w:val="clear" w:color="auto" w:fill="auto"/>
            <w:vAlign w:val="bottom"/>
          </w:tcPr>
          <w:p w14:paraId="186B392C" w14:textId="77777777" w:rsidR="00826904" w:rsidRPr="00222DDF" w:rsidRDefault="00826904" w:rsidP="00F27598">
            <w:pPr>
              <w:pStyle w:val="72TabletextTablesTableFigureBoxstyles"/>
              <w:rPr>
                <w:iCs/>
              </w:rPr>
            </w:pPr>
            <w:r w:rsidRPr="00222DDF">
              <w:t>68.2%</w:t>
            </w:r>
          </w:p>
        </w:tc>
        <w:tc>
          <w:tcPr>
            <w:tcW w:w="0" w:type="auto"/>
            <w:shd w:val="clear" w:color="auto" w:fill="auto"/>
            <w:vAlign w:val="bottom"/>
          </w:tcPr>
          <w:p w14:paraId="647D1331" w14:textId="77777777" w:rsidR="00826904" w:rsidRPr="00222DDF" w:rsidRDefault="00826904" w:rsidP="00F27598">
            <w:pPr>
              <w:pStyle w:val="72TabletextTablesTableFigureBoxstyles"/>
              <w:rPr>
                <w:iCs/>
              </w:rPr>
            </w:pPr>
            <w:r w:rsidRPr="00222DDF">
              <w:t>17</w:t>
            </w:r>
          </w:p>
        </w:tc>
        <w:tc>
          <w:tcPr>
            <w:tcW w:w="0" w:type="auto"/>
            <w:shd w:val="clear" w:color="auto" w:fill="auto"/>
            <w:vAlign w:val="bottom"/>
          </w:tcPr>
          <w:p w14:paraId="2D562036" w14:textId="77777777" w:rsidR="00826904" w:rsidRPr="00222DDF" w:rsidRDefault="00826904" w:rsidP="00F27598">
            <w:pPr>
              <w:pStyle w:val="72TabletextTablesTableFigureBoxstyles"/>
              <w:rPr>
                <w:iCs/>
              </w:rPr>
            </w:pPr>
            <w:r w:rsidRPr="00222DDF">
              <w:rPr>
                <w:i/>
              </w:rPr>
              <w:t>38.6%</w:t>
            </w:r>
          </w:p>
        </w:tc>
        <w:tc>
          <w:tcPr>
            <w:tcW w:w="0" w:type="auto"/>
            <w:shd w:val="clear" w:color="auto" w:fill="auto"/>
            <w:vAlign w:val="bottom"/>
          </w:tcPr>
          <w:p w14:paraId="5C1E7030" w14:textId="77777777" w:rsidR="00826904" w:rsidRPr="00222DDF" w:rsidRDefault="00826904" w:rsidP="00F27598">
            <w:pPr>
              <w:pStyle w:val="72TabletextTablesTableFigureBoxstyles"/>
            </w:pPr>
            <w:r w:rsidRPr="00222DDF">
              <w:t>104</w:t>
            </w:r>
          </w:p>
        </w:tc>
        <w:tc>
          <w:tcPr>
            <w:tcW w:w="0" w:type="auto"/>
            <w:shd w:val="clear" w:color="auto" w:fill="auto"/>
            <w:vAlign w:val="bottom"/>
          </w:tcPr>
          <w:p w14:paraId="16C2C099" w14:textId="77777777" w:rsidR="00826904" w:rsidRPr="00222DDF" w:rsidRDefault="00826904" w:rsidP="00F27598">
            <w:pPr>
              <w:pStyle w:val="72TabletextTablesTableFigureBoxstyles"/>
            </w:pPr>
            <w:r w:rsidRPr="00222DDF">
              <w:t>53.3%</w:t>
            </w:r>
          </w:p>
        </w:tc>
        <w:tc>
          <w:tcPr>
            <w:tcW w:w="0" w:type="auto"/>
            <w:shd w:val="clear" w:color="auto" w:fill="auto"/>
            <w:vAlign w:val="bottom"/>
          </w:tcPr>
          <w:p w14:paraId="48637B48" w14:textId="77777777" w:rsidR="00826904" w:rsidRPr="00222DDF" w:rsidRDefault="00826904" w:rsidP="00F27598">
            <w:pPr>
              <w:pStyle w:val="72TabletextTablesTableFigureBoxstyles"/>
            </w:pPr>
            <w:r w:rsidRPr="00222DDF">
              <w:t>15</w:t>
            </w:r>
          </w:p>
        </w:tc>
        <w:tc>
          <w:tcPr>
            <w:tcW w:w="0" w:type="auto"/>
            <w:shd w:val="clear" w:color="auto" w:fill="auto"/>
            <w:vAlign w:val="bottom"/>
          </w:tcPr>
          <w:p w14:paraId="2B7D60DC" w14:textId="77777777" w:rsidR="00826904" w:rsidRPr="00222DDF" w:rsidRDefault="00826904" w:rsidP="00F27598">
            <w:pPr>
              <w:pStyle w:val="72TabletextTablesTableFigureBoxstyles"/>
            </w:pPr>
            <w:r w:rsidRPr="00222DDF">
              <w:t>68.2%</w:t>
            </w:r>
          </w:p>
        </w:tc>
      </w:tr>
      <w:tr w:rsidR="00826904" w:rsidRPr="00222DDF" w14:paraId="1ED46AA6" w14:textId="77777777" w:rsidTr="00F27598">
        <w:trPr>
          <w:cantSplit/>
        </w:trPr>
        <w:tc>
          <w:tcPr>
            <w:tcW w:w="0" w:type="auto"/>
            <w:shd w:val="clear" w:color="auto" w:fill="auto"/>
            <w:vAlign w:val="bottom"/>
          </w:tcPr>
          <w:p w14:paraId="19A47FDD" w14:textId="77777777" w:rsidR="00826904" w:rsidRPr="00222DDF" w:rsidRDefault="00826904" w:rsidP="00F27598">
            <w:pPr>
              <w:pStyle w:val="72TabletextTablesTableFigureBoxstyles"/>
            </w:pPr>
            <w:r w:rsidRPr="00222DDF">
              <w:t xml:space="preserve"> Female</w:t>
            </w:r>
          </w:p>
        </w:tc>
        <w:tc>
          <w:tcPr>
            <w:tcW w:w="0" w:type="auto"/>
            <w:shd w:val="clear" w:color="auto" w:fill="auto"/>
            <w:vAlign w:val="bottom"/>
          </w:tcPr>
          <w:p w14:paraId="56CA0817" w14:textId="77777777" w:rsidR="00826904" w:rsidRPr="00222DDF" w:rsidRDefault="00826904" w:rsidP="00F27598">
            <w:pPr>
              <w:pStyle w:val="72TabletextTablesTableFigureBoxstyles"/>
            </w:pPr>
            <w:r w:rsidRPr="00222DDF">
              <w:t>84</w:t>
            </w:r>
          </w:p>
        </w:tc>
        <w:tc>
          <w:tcPr>
            <w:tcW w:w="0" w:type="auto"/>
            <w:shd w:val="clear" w:color="auto" w:fill="auto"/>
            <w:vAlign w:val="bottom"/>
          </w:tcPr>
          <w:p w14:paraId="1FA54D26" w14:textId="77777777" w:rsidR="00826904" w:rsidRPr="00222DDF" w:rsidRDefault="00826904" w:rsidP="00F27598">
            <w:pPr>
              <w:pStyle w:val="72TabletextTablesTableFigureBoxstyles"/>
              <w:rPr>
                <w:iCs/>
              </w:rPr>
            </w:pPr>
            <w:r w:rsidRPr="00222DDF">
              <w:rPr>
                <w:i/>
              </w:rPr>
              <w:t>51.9%</w:t>
            </w:r>
          </w:p>
        </w:tc>
        <w:tc>
          <w:tcPr>
            <w:tcW w:w="0" w:type="auto"/>
            <w:shd w:val="clear" w:color="auto" w:fill="auto"/>
            <w:vAlign w:val="bottom"/>
          </w:tcPr>
          <w:p w14:paraId="238D68C6" w14:textId="77777777" w:rsidR="00826904" w:rsidRPr="00222DDF" w:rsidRDefault="00826904" w:rsidP="00F27598">
            <w:pPr>
              <w:pStyle w:val="72TabletextTablesTableFigureBoxstyles"/>
              <w:rPr>
                <w:iCs/>
              </w:rPr>
            </w:pPr>
            <w:r w:rsidRPr="00222DDF">
              <w:t>63</w:t>
            </w:r>
          </w:p>
        </w:tc>
        <w:tc>
          <w:tcPr>
            <w:tcW w:w="0" w:type="auto"/>
            <w:shd w:val="clear" w:color="auto" w:fill="auto"/>
            <w:vAlign w:val="bottom"/>
          </w:tcPr>
          <w:p w14:paraId="02F92FBA" w14:textId="77777777" w:rsidR="00826904" w:rsidRPr="00222DDF" w:rsidRDefault="00826904" w:rsidP="00F27598">
            <w:pPr>
              <w:pStyle w:val="72TabletextTablesTableFigureBoxstyles"/>
              <w:rPr>
                <w:iCs/>
              </w:rPr>
            </w:pPr>
            <w:r w:rsidRPr="00222DDF">
              <w:rPr>
                <w:i/>
              </w:rPr>
              <w:t>53.4%</w:t>
            </w:r>
          </w:p>
        </w:tc>
        <w:tc>
          <w:tcPr>
            <w:tcW w:w="0" w:type="auto"/>
            <w:shd w:val="clear" w:color="auto" w:fill="auto"/>
            <w:vAlign w:val="bottom"/>
          </w:tcPr>
          <w:p w14:paraId="2CA8A419" w14:textId="77777777" w:rsidR="00826904" w:rsidRPr="00222DDF" w:rsidRDefault="00826904" w:rsidP="00F27598">
            <w:pPr>
              <w:pStyle w:val="72TabletextTablesTableFigureBoxstyles"/>
              <w:rPr>
                <w:iCs/>
              </w:rPr>
            </w:pPr>
            <w:r w:rsidRPr="00222DDF">
              <w:t>14</w:t>
            </w:r>
          </w:p>
        </w:tc>
        <w:tc>
          <w:tcPr>
            <w:tcW w:w="0" w:type="auto"/>
            <w:shd w:val="clear" w:color="auto" w:fill="auto"/>
            <w:vAlign w:val="bottom"/>
          </w:tcPr>
          <w:p w14:paraId="5CAC2F65" w14:textId="77777777" w:rsidR="00826904" w:rsidRPr="00222DDF" w:rsidRDefault="00826904" w:rsidP="00F27598">
            <w:pPr>
              <w:pStyle w:val="72TabletextTablesTableFigureBoxstyles"/>
              <w:rPr>
                <w:iCs/>
              </w:rPr>
            </w:pPr>
            <w:r w:rsidRPr="00222DDF">
              <w:t>31.8%</w:t>
            </w:r>
          </w:p>
        </w:tc>
        <w:tc>
          <w:tcPr>
            <w:tcW w:w="0" w:type="auto"/>
            <w:shd w:val="clear" w:color="auto" w:fill="auto"/>
            <w:vAlign w:val="bottom"/>
          </w:tcPr>
          <w:p w14:paraId="54A31E24" w14:textId="77777777" w:rsidR="00826904" w:rsidRPr="00222DDF" w:rsidRDefault="00826904" w:rsidP="00F27598">
            <w:pPr>
              <w:pStyle w:val="72TabletextTablesTableFigureBoxstyles"/>
              <w:rPr>
                <w:iCs/>
              </w:rPr>
            </w:pPr>
            <w:r w:rsidRPr="00222DDF">
              <w:t>27</w:t>
            </w:r>
          </w:p>
        </w:tc>
        <w:tc>
          <w:tcPr>
            <w:tcW w:w="0" w:type="auto"/>
            <w:shd w:val="clear" w:color="auto" w:fill="auto"/>
            <w:vAlign w:val="bottom"/>
          </w:tcPr>
          <w:p w14:paraId="10C82CDD" w14:textId="77777777" w:rsidR="00826904" w:rsidRPr="00222DDF" w:rsidRDefault="00826904" w:rsidP="00F27598">
            <w:pPr>
              <w:pStyle w:val="72TabletextTablesTableFigureBoxstyles"/>
              <w:rPr>
                <w:iCs/>
              </w:rPr>
            </w:pPr>
            <w:r w:rsidRPr="00222DDF">
              <w:rPr>
                <w:i/>
              </w:rPr>
              <w:t>61.4%</w:t>
            </w:r>
          </w:p>
        </w:tc>
        <w:tc>
          <w:tcPr>
            <w:tcW w:w="0" w:type="auto"/>
            <w:shd w:val="clear" w:color="auto" w:fill="auto"/>
            <w:vAlign w:val="bottom"/>
          </w:tcPr>
          <w:p w14:paraId="6A6DCF55" w14:textId="77777777" w:rsidR="00826904" w:rsidRPr="00222DDF" w:rsidRDefault="00826904" w:rsidP="00F27598">
            <w:pPr>
              <w:pStyle w:val="72TabletextTablesTableFigureBoxstyles"/>
            </w:pPr>
            <w:r w:rsidRPr="00222DDF">
              <w:t>91</w:t>
            </w:r>
          </w:p>
        </w:tc>
        <w:tc>
          <w:tcPr>
            <w:tcW w:w="0" w:type="auto"/>
            <w:shd w:val="clear" w:color="auto" w:fill="auto"/>
            <w:vAlign w:val="bottom"/>
          </w:tcPr>
          <w:p w14:paraId="11B7E0CD" w14:textId="77777777" w:rsidR="00826904" w:rsidRPr="00222DDF" w:rsidRDefault="00826904" w:rsidP="00F27598">
            <w:pPr>
              <w:pStyle w:val="72TabletextTablesTableFigureBoxstyles"/>
            </w:pPr>
            <w:r w:rsidRPr="00222DDF">
              <w:t>46.7%</w:t>
            </w:r>
          </w:p>
        </w:tc>
        <w:tc>
          <w:tcPr>
            <w:tcW w:w="0" w:type="auto"/>
            <w:shd w:val="clear" w:color="auto" w:fill="auto"/>
            <w:vAlign w:val="bottom"/>
          </w:tcPr>
          <w:p w14:paraId="5637C1AF" w14:textId="77777777" w:rsidR="00826904" w:rsidRPr="00222DDF" w:rsidRDefault="00826904" w:rsidP="00F27598">
            <w:pPr>
              <w:pStyle w:val="72TabletextTablesTableFigureBoxstyles"/>
            </w:pPr>
            <w:r w:rsidRPr="00222DDF">
              <w:t>7</w:t>
            </w:r>
          </w:p>
        </w:tc>
        <w:tc>
          <w:tcPr>
            <w:tcW w:w="0" w:type="auto"/>
            <w:shd w:val="clear" w:color="auto" w:fill="auto"/>
            <w:vAlign w:val="bottom"/>
          </w:tcPr>
          <w:p w14:paraId="340E2CAB" w14:textId="77777777" w:rsidR="00826904" w:rsidRPr="00222DDF" w:rsidRDefault="00826904" w:rsidP="00F27598">
            <w:pPr>
              <w:pStyle w:val="72TabletextTablesTableFigureBoxstyles"/>
            </w:pPr>
            <w:r w:rsidRPr="00222DDF">
              <w:t>31.8%</w:t>
            </w:r>
          </w:p>
        </w:tc>
      </w:tr>
      <w:tr w:rsidR="00826904" w:rsidRPr="00222DDF" w14:paraId="7ED789EB" w14:textId="77777777" w:rsidTr="00F27598">
        <w:trPr>
          <w:cantSplit/>
        </w:trPr>
        <w:tc>
          <w:tcPr>
            <w:tcW w:w="0" w:type="auto"/>
            <w:shd w:val="clear" w:color="auto" w:fill="auto"/>
            <w:vAlign w:val="bottom"/>
          </w:tcPr>
          <w:p w14:paraId="560C2391" w14:textId="77777777" w:rsidR="00826904" w:rsidRPr="00222DDF" w:rsidRDefault="00826904" w:rsidP="00F27598">
            <w:pPr>
              <w:pStyle w:val="72TabletextTablesTableFigureBoxstyles"/>
            </w:pPr>
            <w:r w:rsidRPr="00222DDF">
              <w:t>Smoking status</w:t>
            </w:r>
            <w:r w:rsidRPr="00222DDF">
              <w:rPr>
                <w:color w:val="00B0F0"/>
              </w:rPr>
              <w:t xml:space="preserve"> – </w:t>
            </w:r>
            <w:r w:rsidRPr="00222DDF">
              <w:t>No. (%)</w:t>
            </w:r>
          </w:p>
        </w:tc>
        <w:tc>
          <w:tcPr>
            <w:tcW w:w="0" w:type="auto"/>
            <w:shd w:val="clear" w:color="auto" w:fill="auto"/>
            <w:vAlign w:val="bottom"/>
          </w:tcPr>
          <w:p w14:paraId="2ABD5389" w14:textId="77777777" w:rsidR="00826904" w:rsidRPr="00222DDF" w:rsidRDefault="00826904" w:rsidP="00F27598">
            <w:pPr>
              <w:pStyle w:val="72TabletextTablesTableFigureBoxstyles"/>
            </w:pPr>
          </w:p>
        </w:tc>
        <w:tc>
          <w:tcPr>
            <w:tcW w:w="0" w:type="auto"/>
            <w:shd w:val="clear" w:color="auto" w:fill="auto"/>
            <w:vAlign w:val="bottom"/>
          </w:tcPr>
          <w:p w14:paraId="3C3A6ACA" w14:textId="77777777" w:rsidR="00826904" w:rsidRPr="00222DDF" w:rsidRDefault="00826904" w:rsidP="00F27598">
            <w:pPr>
              <w:pStyle w:val="72TabletextTablesTableFigureBoxstyles"/>
              <w:rPr>
                <w:iCs/>
              </w:rPr>
            </w:pPr>
          </w:p>
        </w:tc>
        <w:tc>
          <w:tcPr>
            <w:tcW w:w="0" w:type="auto"/>
            <w:shd w:val="clear" w:color="auto" w:fill="auto"/>
            <w:vAlign w:val="bottom"/>
          </w:tcPr>
          <w:p w14:paraId="281F8DD1" w14:textId="77777777" w:rsidR="00826904" w:rsidRPr="00222DDF" w:rsidRDefault="00826904" w:rsidP="00F27598">
            <w:pPr>
              <w:pStyle w:val="72TabletextTablesTableFigureBoxstyles"/>
              <w:rPr>
                <w:iCs/>
              </w:rPr>
            </w:pPr>
          </w:p>
        </w:tc>
        <w:tc>
          <w:tcPr>
            <w:tcW w:w="0" w:type="auto"/>
            <w:shd w:val="clear" w:color="auto" w:fill="auto"/>
            <w:vAlign w:val="bottom"/>
          </w:tcPr>
          <w:p w14:paraId="5D905ADF" w14:textId="77777777" w:rsidR="00826904" w:rsidRPr="00222DDF" w:rsidRDefault="00826904" w:rsidP="00F27598">
            <w:pPr>
              <w:pStyle w:val="72TabletextTablesTableFigureBoxstyles"/>
              <w:rPr>
                <w:iCs/>
              </w:rPr>
            </w:pPr>
          </w:p>
        </w:tc>
        <w:tc>
          <w:tcPr>
            <w:tcW w:w="0" w:type="auto"/>
            <w:shd w:val="clear" w:color="auto" w:fill="auto"/>
            <w:vAlign w:val="bottom"/>
          </w:tcPr>
          <w:p w14:paraId="05FB15F3" w14:textId="77777777" w:rsidR="00826904" w:rsidRPr="00222DDF" w:rsidRDefault="00826904" w:rsidP="00F27598">
            <w:pPr>
              <w:pStyle w:val="72TabletextTablesTableFigureBoxstyles"/>
              <w:rPr>
                <w:iCs/>
              </w:rPr>
            </w:pPr>
          </w:p>
        </w:tc>
        <w:tc>
          <w:tcPr>
            <w:tcW w:w="0" w:type="auto"/>
            <w:shd w:val="clear" w:color="auto" w:fill="auto"/>
            <w:vAlign w:val="bottom"/>
          </w:tcPr>
          <w:p w14:paraId="0C85C533" w14:textId="77777777" w:rsidR="00826904" w:rsidRPr="00222DDF" w:rsidRDefault="00826904" w:rsidP="00F27598">
            <w:pPr>
              <w:pStyle w:val="72TabletextTablesTableFigureBoxstyles"/>
              <w:rPr>
                <w:iCs/>
              </w:rPr>
            </w:pPr>
          </w:p>
        </w:tc>
        <w:tc>
          <w:tcPr>
            <w:tcW w:w="0" w:type="auto"/>
            <w:shd w:val="clear" w:color="auto" w:fill="auto"/>
            <w:vAlign w:val="bottom"/>
          </w:tcPr>
          <w:p w14:paraId="02EAF8AB" w14:textId="77777777" w:rsidR="00826904" w:rsidRPr="00222DDF" w:rsidRDefault="00826904" w:rsidP="00F27598">
            <w:pPr>
              <w:pStyle w:val="72TabletextTablesTableFigureBoxstyles"/>
              <w:rPr>
                <w:iCs/>
              </w:rPr>
            </w:pPr>
          </w:p>
        </w:tc>
        <w:tc>
          <w:tcPr>
            <w:tcW w:w="0" w:type="auto"/>
            <w:shd w:val="clear" w:color="auto" w:fill="auto"/>
            <w:vAlign w:val="bottom"/>
          </w:tcPr>
          <w:p w14:paraId="0B526202" w14:textId="77777777" w:rsidR="00826904" w:rsidRPr="00222DDF" w:rsidRDefault="00826904" w:rsidP="00F27598">
            <w:pPr>
              <w:pStyle w:val="72TabletextTablesTableFigureBoxstyles"/>
              <w:rPr>
                <w:iCs/>
              </w:rPr>
            </w:pPr>
          </w:p>
        </w:tc>
        <w:tc>
          <w:tcPr>
            <w:tcW w:w="0" w:type="auto"/>
            <w:shd w:val="clear" w:color="auto" w:fill="auto"/>
          </w:tcPr>
          <w:p w14:paraId="7286AECF" w14:textId="77777777" w:rsidR="00826904" w:rsidRPr="00222DDF" w:rsidRDefault="00826904" w:rsidP="00F27598">
            <w:pPr>
              <w:pStyle w:val="72TabletextTablesTableFigureBoxstyles"/>
            </w:pPr>
          </w:p>
        </w:tc>
        <w:tc>
          <w:tcPr>
            <w:tcW w:w="0" w:type="auto"/>
            <w:shd w:val="clear" w:color="auto" w:fill="auto"/>
          </w:tcPr>
          <w:p w14:paraId="33ED21FE" w14:textId="77777777" w:rsidR="00826904" w:rsidRPr="00222DDF" w:rsidRDefault="00826904" w:rsidP="00F27598">
            <w:pPr>
              <w:pStyle w:val="72TabletextTablesTableFigureBoxstyles"/>
            </w:pPr>
          </w:p>
        </w:tc>
        <w:tc>
          <w:tcPr>
            <w:tcW w:w="0" w:type="auto"/>
            <w:shd w:val="clear" w:color="auto" w:fill="auto"/>
          </w:tcPr>
          <w:p w14:paraId="2B3DE012" w14:textId="77777777" w:rsidR="00826904" w:rsidRPr="00222DDF" w:rsidRDefault="00826904" w:rsidP="00F27598">
            <w:pPr>
              <w:pStyle w:val="72TabletextTablesTableFigureBoxstyles"/>
            </w:pPr>
          </w:p>
        </w:tc>
        <w:tc>
          <w:tcPr>
            <w:tcW w:w="0" w:type="auto"/>
            <w:shd w:val="clear" w:color="auto" w:fill="auto"/>
          </w:tcPr>
          <w:p w14:paraId="7FC9E15C" w14:textId="77777777" w:rsidR="00826904" w:rsidRPr="00222DDF" w:rsidRDefault="00826904" w:rsidP="00F27598">
            <w:pPr>
              <w:pStyle w:val="72TabletextTablesTableFigureBoxstyles"/>
            </w:pPr>
          </w:p>
        </w:tc>
      </w:tr>
      <w:tr w:rsidR="00826904" w:rsidRPr="00222DDF" w14:paraId="1D7BBA7C" w14:textId="77777777" w:rsidTr="00F27598">
        <w:trPr>
          <w:cantSplit/>
        </w:trPr>
        <w:tc>
          <w:tcPr>
            <w:tcW w:w="0" w:type="auto"/>
            <w:shd w:val="clear" w:color="auto" w:fill="auto"/>
            <w:vAlign w:val="bottom"/>
          </w:tcPr>
          <w:p w14:paraId="2DD2F42F" w14:textId="77777777" w:rsidR="00826904" w:rsidRPr="00222DDF" w:rsidRDefault="00826904" w:rsidP="00F27598">
            <w:pPr>
              <w:pStyle w:val="72TabletextTablesTableFigureBoxstyles"/>
            </w:pPr>
            <w:r w:rsidRPr="00222DDF">
              <w:t xml:space="preserve"> Current smoker</w:t>
            </w:r>
          </w:p>
        </w:tc>
        <w:tc>
          <w:tcPr>
            <w:tcW w:w="0" w:type="auto"/>
            <w:shd w:val="clear" w:color="auto" w:fill="auto"/>
            <w:vAlign w:val="bottom"/>
          </w:tcPr>
          <w:p w14:paraId="10EE73A3" w14:textId="77777777" w:rsidR="00826904" w:rsidRPr="00222DDF" w:rsidRDefault="00826904" w:rsidP="00F27598">
            <w:pPr>
              <w:pStyle w:val="72TabletextTablesTableFigureBoxstyles"/>
            </w:pPr>
            <w:r w:rsidRPr="00222DDF">
              <w:t>46</w:t>
            </w:r>
          </w:p>
        </w:tc>
        <w:tc>
          <w:tcPr>
            <w:tcW w:w="0" w:type="auto"/>
            <w:shd w:val="clear" w:color="auto" w:fill="auto"/>
            <w:vAlign w:val="bottom"/>
          </w:tcPr>
          <w:p w14:paraId="26D6EF69" w14:textId="77777777" w:rsidR="00826904" w:rsidRPr="00222DDF" w:rsidRDefault="00826904" w:rsidP="00F27598">
            <w:pPr>
              <w:pStyle w:val="72TabletextTablesTableFigureBoxstyles"/>
              <w:rPr>
                <w:iCs/>
              </w:rPr>
            </w:pPr>
            <w:r w:rsidRPr="00222DDF">
              <w:rPr>
                <w:i/>
              </w:rPr>
              <w:t>28.4%</w:t>
            </w:r>
          </w:p>
        </w:tc>
        <w:tc>
          <w:tcPr>
            <w:tcW w:w="0" w:type="auto"/>
            <w:shd w:val="clear" w:color="auto" w:fill="auto"/>
            <w:vAlign w:val="bottom"/>
          </w:tcPr>
          <w:p w14:paraId="1EAB55A8" w14:textId="77777777" w:rsidR="00826904" w:rsidRPr="00222DDF" w:rsidRDefault="00826904" w:rsidP="00F27598">
            <w:pPr>
              <w:pStyle w:val="72TabletextTablesTableFigureBoxstyles"/>
              <w:rPr>
                <w:iCs/>
              </w:rPr>
            </w:pPr>
            <w:r w:rsidRPr="00222DDF">
              <w:t>38</w:t>
            </w:r>
          </w:p>
        </w:tc>
        <w:tc>
          <w:tcPr>
            <w:tcW w:w="0" w:type="auto"/>
            <w:shd w:val="clear" w:color="auto" w:fill="auto"/>
            <w:vAlign w:val="bottom"/>
          </w:tcPr>
          <w:p w14:paraId="2E01BE96" w14:textId="77777777" w:rsidR="00826904" w:rsidRPr="00222DDF" w:rsidRDefault="00826904" w:rsidP="00F27598">
            <w:pPr>
              <w:pStyle w:val="72TabletextTablesTableFigureBoxstyles"/>
              <w:rPr>
                <w:iCs/>
              </w:rPr>
            </w:pPr>
            <w:r w:rsidRPr="00222DDF">
              <w:rPr>
                <w:i/>
              </w:rPr>
              <w:t>31.9%</w:t>
            </w:r>
          </w:p>
        </w:tc>
        <w:tc>
          <w:tcPr>
            <w:tcW w:w="0" w:type="auto"/>
            <w:shd w:val="clear" w:color="auto" w:fill="auto"/>
            <w:vAlign w:val="bottom"/>
          </w:tcPr>
          <w:p w14:paraId="13F94EF2" w14:textId="77777777" w:rsidR="00826904" w:rsidRPr="00222DDF" w:rsidRDefault="00826904" w:rsidP="00F27598">
            <w:pPr>
              <w:pStyle w:val="72TabletextTablesTableFigureBoxstyles"/>
              <w:rPr>
                <w:iCs/>
              </w:rPr>
            </w:pPr>
            <w:r w:rsidRPr="00222DDF">
              <w:t>13</w:t>
            </w:r>
          </w:p>
        </w:tc>
        <w:tc>
          <w:tcPr>
            <w:tcW w:w="0" w:type="auto"/>
            <w:shd w:val="clear" w:color="auto" w:fill="auto"/>
            <w:vAlign w:val="bottom"/>
          </w:tcPr>
          <w:p w14:paraId="5E565435" w14:textId="77777777" w:rsidR="00826904" w:rsidRPr="00222DDF" w:rsidRDefault="00826904" w:rsidP="00F27598">
            <w:pPr>
              <w:pStyle w:val="72TabletextTablesTableFigureBoxstyles"/>
              <w:rPr>
                <w:iCs/>
              </w:rPr>
            </w:pPr>
            <w:r w:rsidRPr="00222DDF">
              <w:rPr>
                <w:i/>
              </w:rPr>
              <w:t>29.5%</w:t>
            </w:r>
          </w:p>
        </w:tc>
        <w:tc>
          <w:tcPr>
            <w:tcW w:w="0" w:type="auto"/>
            <w:shd w:val="clear" w:color="auto" w:fill="auto"/>
            <w:vAlign w:val="bottom"/>
          </w:tcPr>
          <w:p w14:paraId="30E95B3C" w14:textId="77777777" w:rsidR="00826904" w:rsidRPr="00222DDF" w:rsidRDefault="00826904" w:rsidP="00F27598">
            <w:pPr>
              <w:pStyle w:val="72TabletextTablesTableFigureBoxstyles"/>
              <w:rPr>
                <w:iCs/>
              </w:rPr>
            </w:pPr>
            <w:r w:rsidRPr="00222DDF">
              <w:t>9</w:t>
            </w:r>
          </w:p>
        </w:tc>
        <w:tc>
          <w:tcPr>
            <w:tcW w:w="0" w:type="auto"/>
            <w:shd w:val="clear" w:color="auto" w:fill="auto"/>
            <w:vAlign w:val="bottom"/>
          </w:tcPr>
          <w:p w14:paraId="035DC872" w14:textId="77777777" w:rsidR="00826904" w:rsidRPr="00222DDF" w:rsidRDefault="00826904" w:rsidP="00F27598">
            <w:pPr>
              <w:pStyle w:val="72TabletextTablesTableFigureBoxstyles"/>
              <w:rPr>
                <w:iCs/>
              </w:rPr>
            </w:pPr>
            <w:r w:rsidRPr="00222DDF">
              <w:rPr>
                <w:i/>
              </w:rPr>
              <w:t>20.5%</w:t>
            </w:r>
          </w:p>
        </w:tc>
        <w:tc>
          <w:tcPr>
            <w:tcW w:w="0" w:type="auto"/>
            <w:shd w:val="clear" w:color="auto" w:fill="auto"/>
            <w:vAlign w:val="bottom"/>
          </w:tcPr>
          <w:p w14:paraId="3FDF6101" w14:textId="77777777" w:rsidR="00826904" w:rsidRPr="00222DDF" w:rsidRDefault="00826904" w:rsidP="00F27598">
            <w:pPr>
              <w:pStyle w:val="72TabletextTablesTableFigureBoxstyles"/>
            </w:pPr>
            <w:r w:rsidRPr="00222DDF">
              <w:t>53</w:t>
            </w:r>
          </w:p>
        </w:tc>
        <w:tc>
          <w:tcPr>
            <w:tcW w:w="0" w:type="auto"/>
            <w:shd w:val="clear" w:color="auto" w:fill="auto"/>
            <w:vAlign w:val="bottom"/>
          </w:tcPr>
          <w:p w14:paraId="779947EA" w14:textId="77777777" w:rsidR="00826904" w:rsidRPr="00222DDF" w:rsidRDefault="00826904" w:rsidP="00F27598">
            <w:pPr>
              <w:pStyle w:val="72TabletextTablesTableFigureBoxstyles"/>
            </w:pPr>
            <w:r w:rsidRPr="00222DDF">
              <w:t>27.2%</w:t>
            </w:r>
          </w:p>
        </w:tc>
        <w:tc>
          <w:tcPr>
            <w:tcW w:w="0" w:type="auto"/>
            <w:shd w:val="clear" w:color="auto" w:fill="auto"/>
            <w:vAlign w:val="bottom"/>
          </w:tcPr>
          <w:p w14:paraId="4E68D311" w14:textId="77777777" w:rsidR="00826904" w:rsidRPr="00222DDF" w:rsidRDefault="00826904" w:rsidP="00F27598">
            <w:pPr>
              <w:pStyle w:val="72TabletextTablesTableFigureBoxstyles"/>
            </w:pPr>
            <w:r w:rsidRPr="00222DDF">
              <w:t>7</w:t>
            </w:r>
          </w:p>
        </w:tc>
        <w:tc>
          <w:tcPr>
            <w:tcW w:w="0" w:type="auto"/>
            <w:shd w:val="clear" w:color="auto" w:fill="auto"/>
            <w:vAlign w:val="bottom"/>
          </w:tcPr>
          <w:p w14:paraId="26762525" w14:textId="77777777" w:rsidR="00826904" w:rsidRPr="00222DDF" w:rsidRDefault="00826904" w:rsidP="00F27598">
            <w:pPr>
              <w:pStyle w:val="72TabletextTablesTableFigureBoxstyles"/>
            </w:pPr>
            <w:r w:rsidRPr="00222DDF">
              <w:t>31.8%</w:t>
            </w:r>
          </w:p>
        </w:tc>
      </w:tr>
      <w:tr w:rsidR="00826904" w:rsidRPr="00222DDF" w14:paraId="2EB7B11B" w14:textId="77777777" w:rsidTr="00F27598">
        <w:trPr>
          <w:cantSplit/>
        </w:trPr>
        <w:tc>
          <w:tcPr>
            <w:tcW w:w="0" w:type="auto"/>
            <w:shd w:val="clear" w:color="auto" w:fill="auto"/>
            <w:vAlign w:val="bottom"/>
          </w:tcPr>
          <w:p w14:paraId="2EADE9CF" w14:textId="77777777" w:rsidR="00826904" w:rsidRPr="00222DDF" w:rsidRDefault="00826904" w:rsidP="00F27598">
            <w:pPr>
              <w:pStyle w:val="72TabletextTablesTableFigureBoxstyles"/>
            </w:pPr>
            <w:r w:rsidRPr="00222DDF">
              <w:t xml:space="preserve"> Ex-smoker</w:t>
            </w:r>
          </w:p>
        </w:tc>
        <w:tc>
          <w:tcPr>
            <w:tcW w:w="0" w:type="auto"/>
            <w:shd w:val="clear" w:color="auto" w:fill="auto"/>
            <w:vAlign w:val="bottom"/>
          </w:tcPr>
          <w:p w14:paraId="60EF7DF8" w14:textId="77777777" w:rsidR="00826904" w:rsidRPr="00222DDF" w:rsidRDefault="00826904" w:rsidP="00F27598">
            <w:pPr>
              <w:pStyle w:val="72TabletextTablesTableFigureBoxstyles"/>
            </w:pPr>
            <w:r w:rsidRPr="00222DDF">
              <w:t>111</w:t>
            </w:r>
          </w:p>
        </w:tc>
        <w:tc>
          <w:tcPr>
            <w:tcW w:w="0" w:type="auto"/>
            <w:shd w:val="clear" w:color="auto" w:fill="auto"/>
            <w:vAlign w:val="bottom"/>
          </w:tcPr>
          <w:p w14:paraId="5EC06FC7" w14:textId="77777777" w:rsidR="00826904" w:rsidRPr="00222DDF" w:rsidRDefault="00826904" w:rsidP="00F27598">
            <w:pPr>
              <w:pStyle w:val="72TabletextTablesTableFigureBoxstyles"/>
              <w:rPr>
                <w:iCs/>
              </w:rPr>
            </w:pPr>
            <w:r w:rsidRPr="00222DDF">
              <w:rPr>
                <w:i/>
              </w:rPr>
              <w:t>68.5%</w:t>
            </w:r>
          </w:p>
        </w:tc>
        <w:tc>
          <w:tcPr>
            <w:tcW w:w="0" w:type="auto"/>
            <w:shd w:val="clear" w:color="auto" w:fill="auto"/>
            <w:vAlign w:val="bottom"/>
          </w:tcPr>
          <w:p w14:paraId="178D1996" w14:textId="77777777" w:rsidR="00826904" w:rsidRPr="00222DDF" w:rsidRDefault="00826904" w:rsidP="00F27598">
            <w:pPr>
              <w:pStyle w:val="72TabletextTablesTableFigureBoxstyles"/>
              <w:rPr>
                <w:iCs/>
              </w:rPr>
            </w:pPr>
            <w:r w:rsidRPr="00222DDF">
              <w:t>80</w:t>
            </w:r>
          </w:p>
        </w:tc>
        <w:tc>
          <w:tcPr>
            <w:tcW w:w="0" w:type="auto"/>
            <w:shd w:val="clear" w:color="auto" w:fill="auto"/>
            <w:vAlign w:val="bottom"/>
          </w:tcPr>
          <w:p w14:paraId="1B1B3F60" w14:textId="77777777" w:rsidR="00826904" w:rsidRPr="00222DDF" w:rsidRDefault="00826904" w:rsidP="00F27598">
            <w:pPr>
              <w:pStyle w:val="72TabletextTablesTableFigureBoxstyles"/>
              <w:rPr>
                <w:iCs/>
              </w:rPr>
            </w:pPr>
            <w:r w:rsidRPr="00222DDF">
              <w:rPr>
                <w:i/>
              </w:rPr>
              <w:t>67.2%</w:t>
            </w:r>
          </w:p>
        </w:tc>
        <w:tc>
          <w:tcPr>
            <w:tcW w:w="0" w:type="auto"/>
            <w:shd w:val="clear" w:color="auto" w:fill="auto"/>
            <w:vAlign w:val="bottom"/>
          </w:tcPr>
          <w:p w14:paraId="7F5AFBF8" w14:textId="77777777" w:rsidR="00826904" w:rsidRPr="00222DDF" w:rsidRDefault="00826904" w:rsidP="00F27598">
            <w:pPr>
              <w:pStyle w:val="72TabletextTablesTableFigureBoxstyles"/>
              <w:rPr>
                <w:iCs/>
              </w:rPr>
            </w:pPr>
            <w:r w:rsidRPr="00222DDF">
              <w:t>30</w:t>
            </w:r>
          </w:p>
        </w:tc>
        <w:tc>
          <w:tcPr>
            <w:tcW w:w="0" w:type="auto"/>
            <w:shd w:val="clear" w:color="auto" w:fill="auto"/>
            <w:vAlign w:val="bottom"/>
          </w:tcPr>
          <w:p w14:paraId="60815ED7" w14:textId="77777777" w:rsidR="00826904" w:rsidRPr="00222DDF" w:rsidRDefault="00826904" w:rsidP="00F27598">
            <w:pPr>
              <w:pStyle w:val="72TabletextTablesTableFigureBoxstyles"/>
              <w:rPr>
                <w:iCs/>
              </w:rPr>
            </w:pPr>
            <w:r w:rsidRPr="00222DDF">
              <w:rPr>
                <w:i/>
              </w:rPr>
              <w:t>68.2%</w:t>
            </w:r>
          </w:p>
        </w:tc>
        <w:tc>
          <w:tcPr>
            <w:tcW w:w="0" w:type="auto"/>
            <w:shd w:val="clear" w:color="auto" w:fill="auto"/>
            <w:vAlign w:val="bottom"/>
          </w:tcPr>
          <w:p w14:paraId="5E2040C9" w14:textId="77777777" w:rsidR="00826904" w:rsidRPr="00222DDF" w:rsidRDefault="00826904" w:rsidP="00F27598">
            <w:pPr>
              <w:pStyle w:val="72TabletextTablesTableFigureBoxstyles"/>
              <w:rPr>
                <w:iCs/>
              </w:rPr>
            </w:pPr>
            <w:r w:rsidRPr="00222DDF">
              <w:t>35</w:t>
            </w:r>
          </w:p>
        </w:tc>
        <w:tc>
          <w:tcPr>
            <w:tcW w:w="0" w:type="auto"/>
            <w:shd w:val="clear" w:color="auto" w:fill="auto"/>
            <w:vAlign w:val="bottom"/>
          </w:tcPr>
          <w:p w14:paraId="16624154" w14:textId="77777777" w:rsidR="00826904" w:rsidRPr="00222DDF" w:rsidRDefault="00826904" w:rsidP="00F27598">
            <w:pPr>
              <w:pStyle w:val="72TabletextTablesTableFigureBoxstyles"/>
              <w:rPr>
                <w:iCs/>
              </w:rPr>
            </w:pPr>
            <w:r w:rsidRPr="00222DDF">
              <w:rPr>
                <w:i/>
              </w:rPr>
              <w:t>79.5%</w:t>
            </w:r>
          </w:p>
        </w:tc>
        <w:tc>
          <w:tcPr>
            <w:tcW w:w="0" w:type="auto"/>
            <w:shd w:val="clear" w:color="auto" w:fill="auto"/>
            <w:vAlign w:val="bottom"/>
          </w:tcPr>
          <w:p w14:paraId="5270F2FB" w14:textId="77777777" w:rsidR="00826904" w:rsidRPr="00222DDF" w:rsidRDefault="00826904" w:rsidP="00F27598">
            <w:pPr>
              <w:pStyle w:val="72TabletextTablesTableFigureBoxstyles"/>
            </w:pPr>
            <w:r w:rsidRPr="00222DDF">
              <w:t>137</w:t>
            </w:r>
          </w:p>
        </w:tc>
        <w:tc>
          <w:tcPr>
            <w:tcW w:w="0" w:type="auto"/>
            <w:shd w:val="clear" w:color="auto" w:fill="auto"/>
            <w:vAlign w:val="bottom"/>
          </w:tcPr>
          <w:p w14:paraId="52265B41" w14:textId="77777777" w:rsidR="00826904" w:rsidRPr="00222DDF" w:rsidRDefault="00826904" w:rsidP="00F27598">
            <w:pPr>
              <w:pStyle w:val="72TabletextTablesTableFigureBoxstyles"/>
            </w:pPr>
            <w:r w:rsidRPr="00222DDF">
              <w:t>70.3%</w:t>
            </w:r>
          </w:p>
        </w:tc>
        <w:tc>
          <w:tcPr>
            <w:tcW w:w="0" w:type="auto"/>
            <w:shd w:val="clear" w:color="auto" w:fill="auto"/>
            <w:vAlign w:val="bottom"/>
          </w:tcPr>
          <w:p w14:paraId="24879ED0" w14:textId="77777777" w:rsidR="00826904" w:rsidRPr="00222DDF" w:rsidRDefault="00826904" w:rsidP="00F27598">
            <w:pPr>
              <w:pStyle w:val="72TabletextTablesTableFigureBoxstyles"/>
            </w:pPr>
            <w:r w:rsidRPr="00222DDF">
              <w:t>14</w:t>
            </w:r>
          </w:p>
        </w:tc>
        <w:tc>
          <w:tcPr>
            <w:tcW w:w="0" w:type="auto"/>
            <w:shd w:val="clear" w:color="auto" w:fill="auto"/>
            <w:vAlign w:val="bottom"/>
          </w:tcPr>
          <w:p w14:paraId="01E44F02" w14:textId="77777777" w:rsidR="00826904" w:rsidRPr="00222DDF" w:rsidRDefault="00826904" w:rsidP="00F27598">
            <w:pPr>
              <w:pStyle w:val="72TabletextTablesTableFigureBoxstyles"/>
            </w:pPr>
            <w:r w:rsidRPr="00222DDF">
              <w:t>63.6%</w:t>
            </w:r>
          </w:p>
        </w:tc>
      </w:tr>
      <w:tr w:rsidR="00826904" w:rsidRPr="00222DDF" w14:paraId="692F7765" w14:textId="77777777" w:rsidTr="00F27598">
        <w:trPr>
          <w:cantSplit/>
        </w:trPr>
        <w:tc>
          <w:tcPr>
            <w:tcW w:w="0" w:type="auto"/>
            <w:shd w:val="clear" w:color="auto" w:fill="auto"/>
            <w:vAlign w:val="bottom"/>
          </w:tcPr>
          <w:p w14:paraId="5812272F" w14:textId="77777777" w:rsidR="00826904" w:rsidRPr="00222DDF" w:rsidRDefault="00826904" w:rsidP="00F27598">
            <w:pPr>
              <w:pStyle w:val="72TabletextTablesTableFigureBoxstyles"/>
            </w:pPr>
            <w:r w:rsidRPr="00222DDF">
              <w:t xml:space="preserve"> Never smoked</w:t>
            </w:r>
          </w:p>
        </w:tc>
        <w:tc>
          <w:tcPr>
            <w:tcW w:w="0" w:type="auto"/>
            <w:shd w:val="clear" w:color="auto" w:fill="auto"/>
            <w:vAlign w:val="bottom"/>
          </w:tcPr>
          <w:p w14:paraId="4B7626C4" w14:textId="77777777" w:rsidR="00826904" w:rsidRPr="00222DDF" w:rsidRDefault="00826904" w:rsidP="00F27598">
            <w:pPr>
              <w:pStyle w:val="72TabletextTablesTableFigureBoxstyles"/>
            </w:pPr>
            <w:r w:rsidRPr="00222DDF">
              <w:t>5</w:t>
            </w:r>
          </w:p>
        </w:tc>
        <w:tc>
          <w:tcPr>
            <w:tcW w:w="0" w:type="auto"/>
            <w:shd w:val="clear" w:color="auto" w:fill="auto"/>
            <w:vAlign w:val="bottom"/>
          </w:tcPr>
          <w:p w14:paraId="0EBA0E3D" w14:textId="77777777" w:rsidR="00826904" w:rsidRPr="00222DDF" w:rsidRDefault="00826904" w:rsidP="00F27598">
            <w:pPr>
              <w:pStyle w:val="72TabletextTablesTableFigureBoxstyles"/>
              <w:rPr>
                <w:iCs/>
              </w:rPr>
            </w:pPr>
            <w:r w:rsidRPr="00222DDF">
              <w:rPr>
                <w:i/>
              </w:rPr>
              <w:t>3.1%</w:t>
            </w:r>
          </w:p>
        </w:tc>
        <w:tc>
          <w:tcPr>
            <w:tcW w:w="0" w:type="auto"/>
            <w:shd w:val="clear" w:color="auto" w:fill="auto"/>
            <w:vAlign w:val="bottom"/>
          </w:tcPr>
          <w:p w14:paraId="12C0F641" w14:textId="77777777" w:rsidR="00826904" w:rsidRPr="00222DDF" w:rsidRDefault="00826904" w:rsidP="00F27598">
            <w:pPr>
              <w:pStyle w:val="72TabletextTablesTableFigureBoxstyles"/>
              <w:rPr>
                <w:iCs/>
              </w:rPr>
            </w:pPr>
            <w:r w:rsidRPr="00222DDF">
              <w:t>1</w:t>
            </w:r>
          </w:p>
        </w:tc>
        <w:tc>
          <w:tcPr>
            <w:tcW w:w="0" w:type="auto"/>
            <w:shd w:val="clear" w:color="auto" w:fill="auto"/>
            <w:vAlign w:val="bottom"/>
          </w:tcPr>
          <w:p w14:paraId="0FB3E904" w14:textId="77777777" w:rsidR="00826904" w:rsidRPr="00222DDF" w:rsidRDefault="00826904" w:rsidP="00F27598">
            <w:pPr>
              <w:pStyle w:val="72TabletextTablesTableFigureBoxstyles"/>
              <w:rPr>
                <w:iCs/>
              </w:rPr>
            </w:pPr>
            <w:r w:rsidRPr="00222DDF">
              <w:rPr>
                <w:i/>
              </w:rPr>
              <w:t>0.8%</w:t>
            </w:r>
          </w:p>
        </w:tc>
        <w:tc>
          <w:tcPr>
            <w:tcW w:w="0" w:type="auto"/>
            <w:shd w:val="clear" w:color="auto" w:fill="auto"/>
            <w:vAlign w:val="bottom"/>
          </w:tcPr>
          <w:p w14:paraId="03FF0A49" w14:textId="77777777" w:rsidR="00826904" w:rsidRPr="00222DDF" w:rsidRDefault="00826904" w:rsidP="00F27598">
            <w:pPr>
              <w:pStyle w:val="72TabletextTablesTableFigureBoxstyles"/>
              <w:rPr>
                <w:iCs/>
              </w:rPr>
            </w:pPr>
            <w:r w:rsidRPr="00222DDF">
              <w:t>1</w:t>
            </w:r>
          </w:p>
        </w:tc>
        <w:tc>
          <w:tcPr>
            <w:tcW w:w="0" w:type="auto"/>
            <w:shd w:val="clear" w:color="auto" w:fill="auto"/>
            <w:vAlign w:val="bottom"/>
          </w:tcPr>
          <w:p w14:paraId="6A3A3F1A" w14:textId="77777777" w:rsidR="00826904" w:rsidRPr="00222DDF" w:rsidRDefault="00826904" w:rsidP="00F27598">
            <w:pPr>
              <w:pStyle w:val="72TabletextTablesTableFigureBoxstyles"/>
              <w:rPr>
                <w:iCs/>
              </w:rPr>
            </w:pPr>
            <w:r w:rsidRPr="00222DDF">
              <w:rPr>
                <w:i/>
              </w:rPr>
              <w:t>2.3%</w:t>
            </w:r>
          </w:p>
        </w:tc>
        <w:tc>
          <w:tcPr>
            <w:tcW w:w="0" w:type="auto"/>
            <w:shd w:val="clear" w:color="auto" w:fill="auto"/>
            <w:vAlign w:val="bottom"/>
          </w:tcPr>
          <w:p w14:paraId="5793A535" w14:textId="77777777" w:rsidR="00826904" w:rsidRPr="00222DDF" w:rsidRDefault="00826904" w:rsidP="00F27598">
            <w:pPr>
              <w:pStyle w:val="72TabletextTablesTableFigureBoxstyles"/>
              <w:rPr>
                <w:iCs/>
              </w:rPr>
            </w:pPr>
            <w:r w:rsidRPr="00222DDF">
              <w:t>0</w:t>
            </w:r>
          </w:p>
        </w:tc>
        <w:tc>
          <w:tcPr>
            <w:tcW w:w="0" w:type="auto"/>
            <w:shd w:val="clear" w:color="auto" w:fill="auto"/>
            <w:vAlign w:val="bottom"/>
          </w:tcPr>
          <w:p w14:paraId="5635B726" w14:textId="77777777" w:rsidR="00826904" w:rsidRPr="00222DDF" w:rsidRDefault="00826904" w:rsidP="00F27598">
            <w:pPr>
              <w:pStyle w:val="72TabletextTablesTableFigureBoxstyles"/>
              <w:rPr>
                <w:iCs/>
              </w:rPr>
            </w:pPr>
            <w:r w:rsidRPr="00222DDF">
              <w:rPr>
                <w:i/>
              </w:rPr>
              <w:t>0.0%</w:t>
            </w:r>
          </w:p>
        </w:tc>
        <w:tc>
          <w:tcPr>
            <w:tcW w:w="0" w:type="auto"/>
            <w:shd w:val="clear" w:color="auto" w:fill="auto"/>
            <w:vAlign w:val="bottom"/>
          </w:tcPr>
          <w:p w14:paraId="65BFFEED" w14:textId="77777777" w:rsidR="00826904" w:rsidRPr="00222DDF" w:rsidRDefault="00826904" w:rsidP="00F27598">
            <w:pPr>
              <w:pStyle w:val="72TabletextTablesTableFigureBoxstyles"/>
            </w:pPr>
            <w:r w:rsidRPr="00222DDF">
              <w:t>5</w:t>
            </w:r>
          </w:p>
        </w:tc>
        <w:tc>
          <w:tcPr>
            <w:tcW w:w="0" w:type="auto"/>
            <w:shd w:val="clear" w:color="auto" w:fill="auto"/>
            <w:vAlign w:val="bottom"/>
          </w:tcPr>
          <w:p w14:paraId="11A3A6F0"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4E47FAB0" w14:textId="77777777" w:rsidR="00826904" w:rsidRPr="00222DDF" w:rsidRDefault="00826904" w:rsidP="00F27598">
            <w:pPr>
              <w:pStyle w:val="72TabletextTablesTableFigureBoxstyles"/>
            </w:pPr>
            <w:r w:rsidRPr="00222DDF">
              <w:t>1</w:t>
            </w:r>
          </w:p>
        </w:tc>
        <w:tc>
          <w:tcPr>
            <w:tcW w:w="0" w:type="auto"/>
            <w:shd w:val="clear" w:color="auto" w:fill="auto"/>
            <w:vAlign w:val="bottom"/>
          </w:tcPr>
          <w:p w14:paraId="3A68FFF0" w14:textId="77777777" w:rsidR="00826904" w:rsidRPr="00222DDF" w:rsidRDefault="00826904" w:rsidP="00F27598">
            <w:pPr>
              <w:pStyle w:val="72TabletextTablesTableFigureBoxstyles"/>
            </w:pPr>
            <w:r w:rsidRPr="00222DDF">
              <w:t>4.5%</w:t>
            </w:r>
          </w:p>
        </w:tc>
      </w:tr>
      <w:tr w:rsidR="00826904" w:rsidRPr="00222DDF" w14:paraId="0B596E74" w14:textId="77777777" w:rsidTr="00F27598">
        <w:trPr>
          <w:cantSplit/>
        </w:trPr>
        <w:tc>
          <w:tcPr>
            <w:tcW w:w="0" w:type="auto"/>
            <w:gridSpan w:val="13"/>
            <w:shd w:val="clear" w:color="auto" w:fill="EDEDED"/>
            <w:vAlign w:val="bottom"/>
          </w:tcPr>
          <w:p w14:paraId="5D045C65" w14:textId="77777777" w:rsidR="00826904" w:rsidRPr="00222DDF" w:rsidRDefault="00826904" w:rsidP="00F27598">
            <w:pPr>
              <w:pStyle w:val="711TablesubheadATablesTableFigureBoxstyles"/>
            </w:pPr>
            <w:r w:rsidRPr="00222DDF">
              <w:t>Degree of breathlessness (mMRC breathlessness scale)</w:t>
            </w:r>
            <w:r w:rsidRPr="00222DDF">
              <w:rPr>
                <w:color w:val="00B0F0"/>
              </w:rPr>
              <w:t xml:space="preserve"> – </w:t>
            </w:r>
            <w:r w:rsidRPr="00222DDF">
              <w:t>No. (%)</w:t>
            </w:r>
          </w:p>
        </w:tc>
      </w:tr>
      <w:tr w:rsidR="00826904" w:rsidRPr="00222DDF" w14:paraId="26C8E8A3" w14:textId="77777777" w:rsidTr="00F27598">
        <w:trPr>
          <w:cantSplit/>
        </w:trPr>
        <w:tc>
          <w:tcPr>
            <w:tcW w:w="0" w:type="auto"/>
            <w:shd w:val="clear" w:color="auto" w:fill="auto"/>
            <w:vAlign w:val="bottom"/>
          </w:tcPr>
          <w:p w14:paraId="00EF10DE" w14:textId="77777777" w:rsidR="00826904" w:rsidRPr="00222DDF" w:rsidRDefault="00826904" w:rsidP="00F27598">
            <w:pPr>
              <w:pStyle w:val="722TablebulletlistTablesTableFigureBoxstyles"/>
            </w:pPr>
            <w:r w:rsidRPr="00222DDF">
              <w:t>Not troubled by breathlessness except on strenuous exercise</w:t>
            </w:r>
          </w:p>
        </w:tc>
        <w:tc>
          <w:tcPr>
            <w:tcW w:w="0" w:type="auto"/>
            <w:shd w:val="clear" w:color="auto" w:fill="auto"/>
            <w:vAlign w:val="bottom"/>
          </w:tcPr>
          <w:p w14:paraId="6E66B504" w14:textId="77777777" w:rsidR="00826904" w:rsidRPr="00222DDF" w:rsidRDefault="00826904" w:rsidP="00F27598">
            <w:pPr>
              <w:pStyle w:val="72TabletextTablesTableFigureBoxstyles"/>
            </w:pPr>
            <w:r w:rsidRPr="00222DDF">
              <w:t>2</w:t>
            </w:r>
          </w:p>
        </w:tc>
        <w:tc>
          <w:tcPr>
            <w:tcW w:w="0" w:type="auto"/>
            <w:shd w:val="clear" w:color="auto" w:fill="auto"/>
            <w:vAlign w:val="bottom"/>
          </w:tcPr>
          <w:p w14:paraId="753B4646" w14:textId="77777777" w:rsidR="00826904" w:rsidRPr="00222DDF" w:rsidRDefault="00826904" w:rsidP="00F27598">
            <w:pPr>
              <w:pStyle w:val="72TabletextTablesTableFigureBoxstyles"/>
              <w:rPr>
                <w:iCs/>
              </w:rPr>
            </w:pPr>
            <w:r w:rsidRPr="00222DDF">
              <w:rPr>
                <w:i/>
              </w:rPr>
              <w:t>1.2%</w:t>
            </w:r>
          </w:p>
        </w:tc>
        <w:tc>
          <w:tcPr>
            <w:tcW w:w="0" w:type="auto"/>
            <w:shd w:val="clear" w:color="auto" w:fill="auto"/>
            <w:vAlign w:val="bottom"/>
          </w:tcPr>
          <w:p w14:paraId="7E03DF7D" w14:textId="77777777" w:rsidR="00826904" w:rsidRPr="00222DDF" w:rsidRDefault="00826904" w:rsidP="00F27598">
            <w:pPr>
              <w:pStyle w:val="72TabletextTablesTableFigureBoxstyles"/>
              <w:rPr>
                <w:iCs/>
              </w:rPr>
            </w:pPr>
            <w:r w:rsidRPr="00222DDF">
              <w:t>0</w:t>
            </w:r>
          </w:p>
        </w:tc>
        <w:tc>
          <w:tcPr>
            <w:tcW w:w="0" w:type="auto"/>
            <w:shd w:val="clear" w:color="auto" w:fill="auto"/>
            <w:vAlign w:val="bottom"/>
          </w:tcPr>
          <w:p w14:paraId="75A1CC8C" w14:textId="77777777" w:rsidR="00826904" w:rsidRPr="00222DDF" w:rsidRDefault="00826904" w:rsidP="00F27598">
            <w:pPr>
              <w:pStyle w:val="72TabletextTablesTableFigureBoxstyles"/>
              <w:rPr>
                <w:iCs/>
              </w:rPr>
            </w:pPr>
            <w:r w:rsidRPr="00222DDF">
              <w:rPr>
                <w:i/>
              </w:rPr>
              <w:t>0.0%</w:t>
            </w:r>
          </w:p>
        </w:tc>
        <w:tc>
          <w:tcPr>
            <w:tcW w:w="0" w:type="auto"/>
            <w:shd w:val="clear" w:color="auto" w:fill="auto"/>
            <w:vAlign w:val="bottom"/>
          </w:tcPr>
          <w:p w14:paraId="5B3106BA" w14:textId="77777777" w:rsidR="00826904" w:rsidRPr="00222DDF" w:rsidRDefault="00826904" w:rsidP="00F27598">
            <w:pPr>
              <w:pStyle w:val="72TabletextTablesTableFigureBoxstyles"/>
              <w:rPr>
                <w:iCs/>
              </w:rPr>
            </w:pPr>
            <w:r w:rsidRPr="00222DDF">
              <w:t>0</w:t>
            </w:r>
          </w:p>
        </w:tc>
        <w:tc>
          <w:tcPr>
            <w:tcW w:w="0" w:type="auto"/>
            <w:shd w:val="clear" w:color="auto" w:fill="auto"/>
            <w:vAlign w:val="bottom"/>
          </w:tcPr>
          <w:p w14:paraId="02DBEEC2" w14:textId="77777777" w:rsidR="00826904" w:rsidRPr="00222DDF" w:rsidRDefault="00826904" w:rsidP="00F27598">
            <w:pPr>
              <w:pStyle w:val="72TabletextTablesTableFigureBoxstyles"/>
              <w:rPr>
                <w:iCs/>
              </w:rPr>
            </w:pPr>
            <w:r w:rsidRPr="00222DDF">
              <w:rPr>
                <w:i/>
              </w:rPr>
              <w:t>0.0%</w:t>
            </w:r>
          </w:p>
        </w:tc>
        <w:tc>
          <w:tcPr>
            <w:tcW w:w="0" w:type="auto"/>
            <w:shd w:val="clear" w:color="auto" w:fill="auto"/>
            <w:vAlign w:val="bottom"/>
          </w:tcPr>
          <w:p w14:paraId="4A632C24" w14:textId="77777777" w:rsidR="00826904" w:rsidRPr="00222DDF" w:rsidRDefault="00826904" w:rsidP="00F27598">
            <w:pPr>
              <w:pStyle w:val="72TabletextTablesTableFigureBoxstyles"/>
              <w:rPr>
                <w:iCs/>
              </w:rPr>
            </w:pPr>
            <w:r w:rsidRPr="00222DDF">
              <w:t>0</w:t>
            </w:r>
          </w:p>
        </w:tc>
        <w:tc>
          <w:tcPr>
            <w:tcW w:w="0" w:type="auto"/>
            <w:shd w:val="clear" w:color="auto" w:fill="auto"/>
            <w:vAlign w:val="bottom"/>
          </w:tcPr>
          <w:p w14:paraId="59A14C9A" w14:textId="77777777" w:rsidR="00826904" w:rsidRPr="00222DDF" w:rsidRDefault="00826904" w:rsidP="00F27598">
            <w:pPr>
              <w:pStyle w:val="72TabletextTablesTableFigureBoxstyles"/>
              <w:rPr>
                <w:iCs/>
              </w:rPr>
            </w:pPr>
            <w:r w:rsidRPr="00222DDF">
              <w:rPr>
                <w:i/>
              </w:rPr>
              <w:t>0.0%</w:t>
            </w:r>
          </w:p>
        </w:tc>
        <w:tc>
          <w:tcPr>
            <w:tcW w:w="0" w:type="auto"/>
            <w:shd w:val="clear" w:color="auto" w:fill="auto"/>
            <w:vAlign w:val="bottom"/>
          </w:tcPr>
          <w:p w14:paraId="1C049387" w14:textId="77777777" w:rsidR="00826904" w:rsidRPr="00222DDF" w:rsidRDefault="00826904" w:rsidP="00F27598">
            <w:pPr>
              <w:pStyle w:val="72TabletextTablesTableFigureBoxstyles"/>
              <w:rPr>
                <w:iCs/>
              </w:rPr>
            </w:pPr>
            <w:r w:rsidRPr="00222DDF">
              <w:t>2</w:t>
            </w:r>
          </w:p>
        </w:tc>
        <w:tc>
          <w:tcPr>
            <w:tcW w:w="0" w:type="auto"/>
            <w:shd w:val="clear" w:color="auto" w:fill="auto"/>
            <w:vAlign w:val="bottom"/>
          </w:tcPr>
          <w:p w14:paraId="769C64E0" w14:textId="77777777" w:rsidR="00826904" w:rsidRPr="00222DDF" w:rsidRDefault="00826904" w:rsidP="00F27598">
            <w:pPr>
              <w:pStyle w:val="72TabletextTablesTableFigureBoxstyles"/>
              <w:rPr>
                <w:iCs/>
              </w:rPr>
            </w:pPr>
            <w:r w:rsidRPr="00222DDF">
              <w:rPr>
                <w:i/>
              </w:rPr>
              <w:t>1.0%</w:t>
            </w:r>
          </w:p>
        </w:tc>
        <w:tc>
          <w:tcPr>
            <w:tcW w:w="0" w:type="auto"/>
            <w:shd w:val="clear" w:color="auto" w:fill="auto"/>
            <w:vAlign w:val="bottom"/>
          </w:tcPr>
          <w:p w14:paraId="68D6E679" w14:textId="77777777" w:rsidR="00826904" w:rsidRPr="00222DDF" w:rsidRDefault="00826904" w:rsidP="00F27598">
            <w:pPr>
              <w:pStyle w:val="72TabletextTablesTableFigureBoxstyles"/>
              <w:rPr>
                <w:iCs/>
              </w:rPr>
            </w:pPr>
            <w:r w:rsidRPr="00222DDF">
              <w:t>1</w:t>
            </w:r>
          </w:p>
        </w:tc>
        <w:tc>
          <w:tcPr>
            <w:tcW w:w="0" w:type="auto"/>
            <w:shd w:val="clear" w:color="auto" w:fill="auto"/>
            <w:vAlign w:val="bottom"/>
          </w:tcPr>
          <w:p w14:paraId="1754AEF7" w14:textId="77777777" w:rsidR="00826904" w:rsidRPr="00222DDF" w:rsidRDefault="00826904" w:rsidP="00F27598">
            <w:pPr>
              <w:pStyle w:val="72TabletextTablesTableFigureBoxstyles"/>
            </w:pPr>
            <w:r w:rsidRPr="00222DDF">
              <w:rPr>
                <w:i/>
              </w:rPr>
              <w:t>4.5%</w:t>
            </w:r>
          </w:p>
        </w:tc>
      </w:tr>
      <w:tr w:rsidR="00826904" w:rsidRPr="00222DDF" w14:paraId="3A97B319" w14:textId="77777777" w:rsidTr="00F27598">
        <w:trPr>
          <w:cantSplit/>
        </w:trPr>
        <w:tc>
          <w:tcPr>
            <w:tcW w:w="0" w:type="auto"/>
            <w:shd w:val="clear" w:color="auto" w:fill="auto"/>
            <w:vAlign w:val="bottom"/>
          </w:tcPr>
          <w:p w14:paraId="049183D2" w14:textId="77777777" w:rsidR="00826904" w:rsidRPr="00222DDF" w:rsidRDefault="00826904" w:rsidP="00F27598">
            <w:pPr>
              <w:pStyle w:val="722TablebulletlistTablesTableFigureBoxstyles"/>
            </w:pPr>
            <w:r w:rsidRPr="00222DDF">
              <w:t>Short of breath when hurrying on the level or walking up a slight hill</w:t>
            </w:r>
          </w:p>
        </w:tc>
        <w:tc>
          <w:tcPr>
            <w:tcW w:w="0" w:type="auto"/>
            <w:shd w:val="clear" w:color="auto" w:fill="auto"/>
            <w:vAlign w:val="bottom"/>
          </w:tcPr>
          <w:p w14:paraId="5D7AB128" w14:textId="77777777" w:rsidR="00826904" w:rsidRPr="00222DDF" w:rsidRDefault="00826904" w:rsidP="00F27598">
            <w:pPr>
              <w:pStyle w:val="72TabletextTablesTableFigureBoxstyles"/>
            </w:pPr>
            <w:r w:rsidRPr="00222DDF">
              <w:t>31</w:t>
            </w:r>
          </w:p>
        </w:tc>
        <w:tc>
          <w:tcPr>
            <w:tcW w:w="0" w:type="auto"/>
            <w:shd w:val="clear" w:color="auto" w:fill="auto"/>
            <w:vAlign w:val="bottom"/>
          </w:tcPr>
          <w:p w14:paraId="46EB2944" w14:textId="77777777" w:rsidR="00826904" w:rsidRPr="00222DDF" w:rsidRDefault="00826904" w:rsidP="00F27598">
            <w:pPr>
              <w:pStyle w:val="72TabletextTablesTableFigureBoxstyles"/>
              <w:rPr>
                <w:iCs/>
              </w:rPr>
            </w:pPr>
            <w:r w:rsidRPr="00222DDF">
              <w:rPr>
                <w:i/>
              </w:rPr>
              <w:t>19.1%</w:t>
            </w:r>
          </w:p>
        </w:tc>
        <w:tc>
          <w:tcPr>
            <w:tcW w:w="0" w:type="auto"/>
            <w:shd w:val="clear" w:color="auto" w:fill="auto"/>
            <w:vAlign w:val="bottom"/>
          </w:tcPr>
          <w:p w14:paraId="469AF875" w14:textId="77777777" w:rsidR="00826904" w:rsidRPr="00222DDF" w:rsidRDefault="00826904" w:rsidP="00F27598">
            <w:pPr>
              <w:pStyle w:val="72TabletextTablesTableFigureBoxstyles"/>
              <w:rPr>
                <w:iCs/>
              </w:rPr>
            </w:pPr>
            <w:r w:rsidRPr="00222DDF">
              <w:t>24</w:t>
            </w:r>
          </w:p>
        </w:tc>
        <w:tc>
          <w:tcPr>
            <w:tcW w:w="0" w:type="auto"/>
            <w:shd w:val="clear" w:color="auto" w:fill="auto"/>
            <w:vAlign w:val="bottom"/>
          </w:tcPr>
          <w:p w14:paraId="423A89C7" w14:textId="77777777" w:rsidR="00826904" w:rsidRPr="00222DDF" w:rsidRDefault="00826904" w:rsidP="00F27598">
            <w:pPr>
              <w:pStyle w:val="72TabletextTablesTableFigureBoxstyles"/>
              <w:rPr>
                <w:iCs/>
              </w:rPr>
            </w:pPr>
            <w:r w:rsidRPr="00222DDF">
              <w:rPr>
                <w:i/>
              </w:rPr>
              <w:t>20.2%</w:t>
            </w:r>
          </w:p>
        </w:tc>
        <w:tc>
          <w:tcPr>
            <w:tcW w:w="0" w:type="auto"/>
            <w:shd w:val="clear" w:color="auto" w:fill="auto"/>
            <w:vAlign w:val="bottom"/>
          </w:tcPr>
          <w:p w14:paraId="5AC47900" w14:textId="77777777" w:rsidR="00826904" w:rsidRPr="00222DDF" w:rsidRDefault="00826904" w:rsidP="00F27598">
            <w:pPr>
              <w:pStyle w:val="72TabletextTablesTableFigureBoxstyles"/>
              <w:rPr>
                <w:iCs/>
              </w:rPr>
            </w:pPr>
            <w:r w:rsidRPr="00222DDF">
              <w:t>6</w:t>
            </w:r>
          </w:p>
        </w:tc>
        <w:tc>
          <w:tcPr>
            <w:tcW w:w="0" w:type="auto"/>
            <w:shd w:val="clear" w:color="auto" w:fill="auto"/>
            <w:vAlign w:val="bottom"/>
          </w:tcPr>
          <w:p w14:paraId="3E62C972" w14:textId="77777777" w:rsidR="00826904" w:rsidRPr="00222DDF" w:rsidRDefault="00826904" w:rsidP="00F27598">
            <w:pPr>
              <w:pStyle w:val="72TabletextTablesTableFigureBoxstyles"/>
              <w:rPr>
                <w:iCs/>
              </w:rPr>
            </w:pPr>
            <w:r w:rsidRPr="00222DDF">
              <w:rPr>
                <w:i/>
              </w:rPr>
              <w:t>13.6%</w:t>
            </w:r>
          </w:p>
        </w:tc>
        <w:tc>
          <w:tcPr>
            <w:tcW w:w="0" w:type="auto"/>
            <w:shd w:val="clear" w:color="auto" w:fill="auto"/>
            <w:vAlign w:val="bottom"/>
          </w:tcPr>
          <w:p w14:paraId="6ED6E916" w14:textId="77777777" w:rsidR="00826904" w:rsidRPr="00222DDF" w:rsidRDefault="00826904" w:rsidP="00F27598">
            <w:pPr>
              <w:pStyle w:val="72TabletextTablesTableFigureBoxstyles"/>
              <w:rPr>
                <w:iCs/>
              </w:rPr>
            </w:pPr>
            <w:r w:rsidRPr="00222DDF">
              <w:t>6</w:t>
            </w:r>
          </w:p>
        </w:tc>
        <w:tc>
          <w:tcPr>
            <w:tcW w:w="0" w:type="auto"/>
            <w:shd w:val="clear" w:color="auto" w:fill="auto"/>
            <w:vAlign w:val="bottom"/>
          </w:tcPr>
          <w:p w14:paraId="45B8E68E" w14:textId="77777777" w:rsidR="00826904" w:rsidRPr="00222DDF" w:rsidRDefault="00826904" w:rsidP="00F27598">
            <w:pPr>
              <w:pStyle w:val="72TabletextTablesTableFigureBoxstyles"/>
              <w:rPr>
                <w:iCs/>
              </w:rPr>
            </w:pPr>
            <w:r w:rsidRPr="00222DDF">
              <w:rPr>
                <w:i/>
              </w:rPr>
              <w:t>13.6%</w:t>
            </w:r>
          </w:p>
        </w:tc>
        <w:tc>
          <w:tcPr>
            <w:tcW w:w="0" w:type="auto"/>
            <w:shd w:val="clear" w:color="auto" w:fill="auto"/>
            <w:vAlign w:val="bottom"/>
          </w:tcPr>
          <w:p w14:paraId="6171AF46" w14:textId="77777777" w:rsidR="00826904" w:rsidRPr="00222DDF" w:rsidRDefault="00826904" w:rsidP="00F27598">
            <w:pPr>
              <w:pStyle w:val="72TabletextTablesTableFigureBoxstyles"/>
              <w:rPr>
                <w:iCs/>
              </w:rPr>
            </w:pPr>
            <w:r w:rsidRPr="00222DDF">
              <w:t>37</w:t>
            </w:r>
          </w:p>
        </w:tc>
        <w:tc>
          <w:tcPr>
            <w:tcW w:w="0" w:type="auto"/>
            <w:shd w:val="clear" w:color="auto" w:fill="auto"/>
            <w:vAlign w:val="bottom"/>
          </w:tcPr>
          <w:p w14:paraId="615DFA87" w14:textId="77777777" w:rsidR="00826904" w:rsidRPr="00222DDF" w:rsidRDefault="00826904" w:rsidP="00F27598">
            <w:pPr>
              <w:pStyle w:val="72TabletextTablesTableFigureBoxstyles"/>
              <w:rPr>
                <w:iCs/>
              </w:rPr>
            </w:pPr>
            <w:r w:rsidRPr="00222DDF">
              <w:rPr>
                <w:i/>
              </w:rPr>
              <w:t>19.0%</w:t>
            </w:r>
          </w:p>
        </w:tc>
        <w:tc>
          <w:tcPr>
            <w:tcW w:w="0" w:type="auto"/>
            <w:shd w:val="clear" w:color="auto" w:fill="auto"/>
            <w:vAlign w:val="bottom"/>
          </w:tcPr>
          <w:p w14:paraId="6D60EEAC" w14:textId="77777777" w:rsidR="00826904" w:rsidRPr="00222DDF" w:rsidRDefault="00826904" w:rsidP="00F27598">
            <w:pPr>
              <w:pStyle w:val="72TabletextTablesTableFigureBoxstyles"/>
              <w:rPr>
                <w:iCs/>
              </w:rPr>
            </w:pPr>
            <w:r w:rsidRPr="00222DDF">
              <w:t>3</w:t>
            </w:r>
          </w:p>
        </w:tc>
        <w:tc>
          <w:tcPr>
            <w:tcW w:w="0" w:type="auto"/>
            <w:shd w:val="clear" w:color="auto" w:fill="auto"/>
            <w:vAlign w:val="bottom"/>
          </w:tcPr>
          <w:p w14:paraId="3AB13053" w14:textId="77777777" w:rsidR="00826904" w:rsidRPr="00222DDF" w:rsidRDefault="00826904" w:rsidP="00F27598">
            <w:pPr>
              <w:pStyle w:val="72TabletextTablesTableFigureBoxstyles"/>
            </w:pPr>
            <w:r w:rsidRPr="00222DDF">
              <w:rPr>
                <w:i/>
              </w:rPr>
              <w:t>13.6%</w:t>
            </w:r>
          </w:p>
        </w:tc>
      </w:tr>
      <w:tr w:rsidR="00826904" w:rsidRPr="00222DDF" w14:paraId="786199D1" w14:textId="77777777" w:rsidTr="00F27598">
        <w:trPr>
          <w:cantSplit/>
        </w:trPr>
        <w:tc>
          <w:tcPr>
            <w:tcW w:w="0" w:type="auto"/>
            <w:shd w:val="clear" w:color="auto" w:fill="auto"/>
            <w:vAlign w:val="bottom"/>
          </w:tcPr>
          <w:p w14:paraId="68BEA2D7" w14:textId="77777777" w:rsidR="00826904" w:rsidRPr="00222DDF" w:rsidRDefault="00826904" w:rsidP="00F27598">
            <w:pPr>
              <w:pStyle w:val="722TablebulletlistTablesTableFigureBoxstyles"/>
            </w:pPr>
            <w:r w:rsidRPr="00222DDF">
              <w:t>Walks slower than other people of the same age on the level</w:t>
            </w:r>
          </w:p>
        </w:tc>
        <w:tc>
          <w:tcPr>
            <w:tcW w:w="0" w:type="auto"/>
            <w:shd w:val="clear" w:color="auto" w:fill="auto"/>
            <w:vAlign w:val="bottom"/>
          </w:tcPr>
          <w:p w14:paraId="747A0D5C" w14:textId="77777777" w:rsidR="00826904" w:rsidRPr="00222DDF" w:rsidRDefault="00826904" w:rsidP="00F27598">
            <w:pPr>
              <w:pStyle w:val="72TabletextTablesTableFigureBoxstyles"/>
            </w:pPr>
            <w:r w:rsidRPr="00222DDF">
              <w:t>54</w:t>
            </w:r>
          </w:p>
        </w:tc>
        <w:tc>
          <w:tcPr>
            <w:tcW w:w="0" w:type="auto"/>
            <w:shd w:val="clear" w:color="auto" w:fill="auto"/>
            <w:vAlign w:val="bottom"/>
          </w:tcPr>
          <w:p w14:paraId="095F7AE9" w14:textId="77777777" w:rsidR="00826904" w:rsidRPr="00222DDF" w:rsidRDefault="00826904" w:rsidP="00F27598">
            <w:pPr>
              <w:pStyle w:val="72TabletextTablesTableFigureBoxstyles"/>
              <w:rPr>
                <w:iCs/>
              </w:rPr>
            </w:pPr>
            <w:r w:rsidRPr="00222DDF">
              <w:rPr>
                <w:i/>
              </w:rPr>
              <w:t>33.3%</w:t>
            </w:r>
          </w:p>
        </w:tc>
        <w:tc>
          <w:tcPr>
            <w:tcW w:w="0" w:type="auto"/>
            <w:shd w:val="clear" w:color="auto" w:fill="auto"/>
            <w:vAlign w:val="bottom"/>
          </w:tcPr>
          <w:p w14:paraId="2EFAF31E" w14:textId="77777777" w:rsidR="00826904" w:rsidRPr="00222DDF" w:rsidRDefault="00826904" w:rsidP="00F27598">
            <w:pPr>
              <w:pStyle w:val="72TabletextTablesTableFigureBoxstyles"/>
              <w:rPr>
                <w:iCs/>
              </w:rPr>
            </w:pPr>
            <w:r w:rsidRPr="00222DDF">
              <w:t>34</w:t>
            </w:r>
          </w:p>
        </w:tc>
        <w:tc>
          <w:tcPr>
            <w:tcW w:w="0" w:type="auto"/>
            <w:shd w:val="clear" w:color="auto" w:fill="auto"/>
            <w:vAlign w:val="bottom"/>
          </w:tcPr>
          <w:p w14:paraId="6C4DA1C2" w14:textId="77777777" w:rsidR="00826904" w:rsidRPr="00222DDF" w:rsidRDefault="00826904" w:rsidP="00F27598">
            <w:pPr>
              <w:pStyle w:val="72TabletextTablesTableFigureBoxstyles"/>
              <w:rPr>
                <w:iCs/>
              </w:rPr>
            </w:pPr>
            <w:r w:rsidRPr="00222DDF">
              <w:rPr>
                <w:i/>
              </w:rPr>
              <w:t>28.6%</w:t>
            </w:r>
          </w:p>
        </w:tc>
        <w:tc>
          <w:tcPr>
            <w:tcW w:w="0" w:type="auto"/>
            <w:shd w:val="clear" w:color="auto" w:fill="auto"/>
            <w:vAlign w:val="bottom"/>
          </w:tcPr>
          <w:p w14:paraId="794383D6" w14:textId="77777777" w:rsidR="00826904" w:rsidRPr="00222DDF" w:rsidRDefault="00826904" w:rsidP="00F27598">
            <w:pPr>
              <w:pStyle w:val="72TabletextTablesTableFigureBoxstyles"/>
              <w:rPr>
                <w:iCs/>
              </w:rPr>
            </w:pPr>
            <w:r w:rsidRPr="00222DDF">
              <w:t>15</w:t>
            </w:r>
          </w:p>
        </w:tc>
        <w:tc>
          <w:tcPr>
            <w:tcW w:w="0" w:type="auto"/>
            <w:shd w:val="clear" w:color="auto" w:fill="auto"/>
            <w:vAlign w:val="bottom"/>
          </w:tcPr>
          <w:p w14:paraId="2E25AC65" w14:textId="77777777" w:rsidR="00826904" w:rsidRPr="00222DDF" w:rsidRDefault="00826904" w:rsidP="00F27598">
            <w:pPr>
              <w:pStyle w:val="72TabletextTablesTableFigureBoxstyles"/>
              <w:rPr>
                <w:iCs/>
              </w:rPr>
            </w:pPr>
            <w:r w:rsidRPr="00222DDF">
              <w:rPr>
                <w:i/>
              </w:rPr>
              <w:t>34.1%</w:t>
            </w:r>
          </w:p>
        </w:tc>
        <w:tc>
          <w:tcPr>
            <w:tcW w:w="0" w:type="auto"/>
            <w:shd w:val="clear" w:color="auto" w:fill="auto"/>
            <w:vAlign w:val="bottom"/>
          </w:tcPr>
          <w:p w14:paraId="765357B5" w14:textId="77777777" w:rsidR="00826904" w:rsidRPr="00222DDF" w:rsidRDefault="00826904" w:rsidP="00F27598">
            <w:pPr>
              <w:pStyle w:val="72TabletextTablesTableFigureBoxstyles"/>
              <w:rPr>
                <w:iCs/>
              </w:rPr>
            </w:pPr>
            <w:r w:rsidRPr="00222DDF">
              <w:t>19</w:t>
            </w:r>
          </w:p>
        </w:tc>
        <w:tc>
          <w:tcPr>
            <w:tcW w:w="0" w:type="auto"/>
            <w:shd w:val="clear" w:color="auto" w:fill="auto"/>
            <w:vAlign w:val="bottom"/>
          </w:tcPr>
          <w:p w14:paraId="7658C3B8" w14:textId="77777777" w:rsidR="00826904" w:rsidRPr="00222DDF" w:rsidRDefault="00826904" w:rsidP="00F27598">
            <w:pPr>
              <w:pStyle w:val="72TabletextTablesTableFigureBoxstyles"/>
              <w:rPr>
                <w:iCs/>
              </w:rPr>
            </w:pPr>
            <w:r w:rsidRPr="00222DDF">
              <w:rPr>
                <w:i/>
              </w:rPr>
              <w:t>43.2%</w:t>
            </w:r>
          </w:p>
        </w:tc>
        <w:tc>
          <w:tcPr>
            <w:tcW w:w="0" w:type="auto"/>
            <w:shd w:val="clear" w:color="auto" w:fill="auto"/>
            <w:vAlign w:val="bottom"/>
          </w:tcPr>
          <w:p w14:paraId="46596B8B" w14:textId="77777777" w:rsidR="00826904" w:rsidRPr="00222DDF" w:rsidRDefault="00826904" w:rsidP="00F27598">
            <w:pPr>
              <w:pStyle w:val="72TabletextTablesTableFigureBoxstyles"/>
              <w:rPr>
                <w:iCs/>
              </w:rPr>
            </w:pPr>
            <w:r w:rsidRPr="00222DDF">
              <w:t>64</w:t>
            </w:r>
          </w:p>
        </w:tc>
        <w:tc>
          <w:tcPr>
            <w:tcW w:w="0" w:type="auto"/>
            <w:shd w:val="clear" w:color="auto" w:fill="auto"/>
            <w:vAlign w:val="bottom"/>
          </w:tcPr>
          <w:p w14:paraId="6F7F9D84" w14:textId="77777777" w:rsidR="00826904" w:rsidRPr="00222DDF" w:rsidRDefault="00826904" w:rsidP="00F27598">
            <w:pPr>
              <w:pStyle w:val="72TabletextTablesTableFigureBoxstyles"/>
              <w:rPr>
                <w:iCs/>
              </w:rPr>
            </w:pPr>
            <w:r w:rsidRPr="00222DDF">
              <w:rPr>
                <w:i/>
              </w:rPr>
              <w:t>32.8%</w:t>
            </w:r>
          </w:p>
        </w:tc>
        <w:tc>
          <w:tcPr>
            <w:tcW w:w="0" w:type="auto"/>
            <w:shd w:val="clear" w:color="auto" w:fill="auto"/>
            <w:vAlign w:val="bottom"/>
          </w:tcPr>
          <w:p w14:paraId="0DCAD1FC" w14:textId="77777777" w:rsidR="00826904" w:rsidRPr="00222DDF" w:rsidRDefault="00826904" w:rsidP="00F27598">
            <w:pPr>
              <w:pStyle w:val="72TabletextTablesTableFigureBoxstyles"/>
              <w:rPr>
                <w:iCs/>
              </w:rPr>
            </w:pPr>
            <w:r w:rsidRPr="00222DDF">
              <w:t>6</w:t>
            </w:r>
          </w:p>
        </w:tc>
        <w:tc>
          <w:tcPr>
            <w:tcW w:w="0" w:type="auto"/>
            <w:shd w:val="clear" w:color="auto" w:fill="auto"/>
            <w:vAlign w:val="bottom"/>
          </w:tcPr>
          <w:p w14:paraId="38E65BEE" w14:textId="77777777" w:rsidR="00826904" w:rsidRPr="00222DDF" w:rsidRDefault="00826904" w:rsidP="00F27598">
            <w:pPr>
              <w:pStyle w:val="72TabletextTablesTableFigureBoxstyles"/>
            </w:pPr>
            <w:r w:rsidRPr="00222DDF">
              <w:rPr>
                <w:i/>
              </w:rPr>
              <w:t>27.3%</w:t>
            </w:r>
          </w:p>
        </w:tc>
      </w:tr>
      <w:tr w:rsidR="00826904" w:rsidRPr="00222DDF" w14:paraId="7B373567" w14:textId="77777777" w:rsidTr="00F27598">
        <w:trPr>
          <w:cantSplit/>
        </w:trPr>
        <w:tc>
          <w:tcPr>
            <w:tcW w:w="0" w:type="auto"/>
            <w:shd w:val="clear" w:color="auto" w:fill="auto"/>
            <w:vAlign w:val="bottom"/>
          </w:tcPr>
          <w:p w14:paraId="5356D764" w14:textId="77777777" w:rsidR="00826904" w:rsidRPr="00222DDF" w:rsidRDefault="00826904" w:rsidP="00F27598">
            <w:pPr>
              <w:pStyle w:val="722TablebulletlistTablesTableFigureBoxstyles"/>
            </w:pPr>
            <w:r w:rsidRPr="00222DDF">
              <w:t>Stops for breath after walking about 100 yards or after a few minutes on the level</w:t>
            </w:r>
          </w:p>
        </w:tc>
        <w:tc>
          <w:tcPr>
            <w:tcW w:w="0" w:type="auto"/>
            <w:shd w:val="clear" w:color="auto" w:fill="auto"/>
            <w:vAlign w:val="bottom"/>
          </w:tcPr>
          <w:p w14:paraId="459209E5" w14:textId="77777777" w:rsidR="00826904" w:rsidRPr="00222DDF" w:rsidRDefault="00826904" w:rsidP="00F27598">
            <w:pPr>
              <w:pStyle w:val="72TabletextTablesTableFigureBoxstyles"/>
            </w:pPr>
            <w:r w:rsidRPr="00222DDF">
              <w:t>54</w:t>
            </w:r>
          </w:p>
        </w:tc>
        <w:tc>
          <w:tcPr>
            <w:tcW w:w="0" w:type="auto"/>
            <w:shd w:val="clear" w:color="auto" w:fill="auto"/>
            <w:vAlign w:val="bottom"/>
          </w:tcPr>
          <w:p w14:paraId="0E92659E" w14:textId="77777777" w:rsidR="00826904" w:rsidRPr="00222DDF" w:rsidRDefault="00826904" w:rsidP="00F27598">
            <w:pPr>
              <w:pStyle w:val="72TabletextTablesTableFigureBoxstyles"/>
              <w:rPr>
                <w:iCs/>
              </w:rPr>
            </w:pPr>
            <w:r w:rsidRPr="00222DDF">
              <w:rPr>
                <w:i/>
              </w:rPr>
              <w:t>33.3%</w:t>
            </w:r>
          </w:p>
        </w:tc>
        <w:tc>
          <w:tcPr>
            <w:tcW w:w="0" w:type="auto"/>
            <w:shd w:val="clear" w:color="auto" w:fill="auto"/>
            <w:vAlign w:val="bottom"/>
          </w:tcPr>
          <w:p w14:paraId="2151268E" w14:textId="77777777" w:rsidR="00826904" w:rsidRPr="00222DDF" w:rsidRDefault="00826904" w:rsidP="00F27598">
            <w:pPr>
              <w:pStyle w:val="72TabletextTablesTableFigureBoxstyles"/>
              <w:rPr>
                <w:iCs/>
              </w:rPr>
            </w:pPr>
            <w:r w:rsidRPr="00222DDF">
              <w:t>38</w:t>
            </w:r>
          </w:p>
        </w:tc>
        <w:tc>
          <w:tcPr>
            <w:tcW w:w="0" w:type="auto"/>
            <w:shd w:val="clear" w:color="auto" w:fill="auto"/>
            <w:vAlign w:val="bottom"/>
          </w:tcPr>
          <w:p w14:paraId="4140EC5A" w14:textId="77777777" w:rsidR="00826904" w:rsidRPr="00222DDF" w:rsidRDefault="00826904" w:rsidP="00F27598">
            <w:pPr>
              <w:pStyle w:val="72TabletextTablesTableFigureBoxstyles"/>
              <w:rPr>
                <w:iCs/>
              </w:rPr>
            </w:pPr>
            <w:r w:rsidRPr="00222DDF">
              <w:rPr>
                <w:i/>
              </w:rPr>
              <w:t>31.9%</w:t>
            </w:r>
          </w:p>
        </w:tc>
        <w:tc>
          <w:tcPr>
            <w:tcW w:w="0" w:type="auto"/>
            <w:shd w:val="clear" w:color="auto" w:fill="auto"/>
            <w:vAlign w:val="bottom"/>
          </w:tcPr>
          <w:p w14:paraId="72B81F92" w14:textId="77777777" w:rsidR="00826904" w:rsidRPr="00222DDF" w:rsidRDefault="00826904" w:rsidP="00F27598">
            <w:pPr>
              <w:pStyle w:val="72TabletextTablesTableFigureBoxstyles"/>
              <w:rPr>
                <w:iCs/>
              </w:rPr>
            </w:pPr>
            <w:r w:rsidRPr="00222DDF">
              <w:t>14</w:t>
            </w:r>
          </w:p>
        </w:tc>
        <w:tc>
          <w:tcPr>
            <w:tcW w:w="0" w:type="auto"/>
            <w:shd w:val="clear" w:color="auto" w:fill="auto"/>
            <w:vAlign w:val="bottom"/>
          </w:tcPr>
          <w:p w14:paraId="1CA00CF1" w14:textId="77777777" w:rsidR="00826904" w:rsidRPr="00222DDF" w:rsidRDefault="00826904" w:rsidP="00F27598">
            <w:pPr>
              <w:pStyle w:val="72TabletextTablesTableFigureBoxstyles"/>
              <w:rPr>
                <w:iCs/>
              </w:rPr>
            </w:pPr>
            <w:r w:rsidRPr="00222DDF">
              <w:rPr>
                <w:i/>
              </w:rPr>
              <w:t>31.8%</w:t>
            </w:r>
          </w:p>
        </w:tc>
        <w:tc>
          <w:tcPr>
            <w:tcW w:w="0" w:type="auto"/>
            <w:shd w:val="clear" w:color="auto" w:fill="auto"/>
            <w:vAlign w:val="bottom"/>
          </w:tcPr>
          <w:p w14:paraId="431D386A" w14:textId="77777777" w:rsidR="00826904" w:rsidRPr="00222DDF" w:rsidRDefault="00826904" w:rsidP="00F27598">
            <w:pPr>
              <w:pStyle w:val="72TabletextTablesTableFigureBoxstyles"/>
              <w:rPr>
                <w:iCs/>
              </w:rPr>
            </w:pPr>
            <w:r w:rsidRPr="00222DDF">
              <w:t>11</w:t>
            </w:r>
          </w:p>
        </w:tc>
        <w:tc>
          <w:tcPr>
            <w:tcW w:w="0" w:type="auto"/>
            <w:shd w:val="clear" w:color="auto" w:fill="auto"/>
            <w:vAlign w:val="bottom"/>
          </w:tcPr>
          <w:p w14:paraId="530A238E" w14:textId="77777777" w:rsidR="00826904" w:rsidRPr="00222DDF" w:rsidRDefault="00826904" w:rsidP="00F27598">
            <w:pPr>
              <w:pStyle w:val="72TabletextTablesTableFigureBoxstyles"/>
              <w:rPr>
                <w:iCs/>
              </w:rPr>
            </w:pPr>
            <w:r w:rsidRPr="00222DDF">
              <w:rPr>
                <w:i/>
              </w:rPr>
              <w:t>25.0%</w:t>
            </w:r>
          </w:p>
        </w:tc>
        <w:tc>
          <w:tcPr>
            <w:tcW w:w="0" w:type="auto"/>
            <w:shd w:val="clear" w:color="auto" w:fill="auto"/>
            <w:vAlign w:val="bottom"/>
          </w:tcPr>
          <w:p w14:paraId="4702F1C0" w14:textId="77777777" w:rsidR="00826904" w:rsidRPr="00222DDF" w:rsidRDefault="00826904" w:rsidP="00F27598">
            <w:pPr>
              <w:pStyle w:val="72TabletextTablesTableFigureBoxstyles"/>
              <w:rPr>
                <w:iCs/>
              </w:rPr>
            </w:pPr>
            <w:r w:rsidRPr="00222DDF">
              <w:t>61</w:t>
            </w:r>
          </w:p>
        </w:tc>
        <w:tc>
          <w:tcPr>
            <w:tcW w:w="0" w:type="auto"/>
            <w:shd w:val="clear" w:color="auto" w:fill="auto"/>
            <w:vAlign w:val="bottom"/>
          </w:tcPr>
          <w:p w14:paraId="5701338E" w14:textId="77777777" w:rsidR="00826904" w:rsidRPr="00222DDF" w:rsidRDefault="00826904" w:rsidP="00F27598">
            <w:pPr>
              <w:pStyle w:val="72TabletextTablesTableFigureBoxstyles"/>
              <w:rPr>
                <w:iCs/>
              </w:rPr>
            </w:pPr>
            <w:r w:rsidRPr="00222DDF">
              <w:rPr>
                <w:i/>
              </w:rPr>
              <w:t>31.3%</w:t>
            </w:r>
          </w:p>
        </w:tc>
        <w:tc>
          <w:tcPr>
            <w:tcW w:w="0" w:type="auto"/>
            <w:shd w:val="clear" w:color="auto" w:fill="auto"/>
            <w:vAlign w:val="bottom"/>
          </w:tcPr>
          <w:p w14:paraId="6423C280" w14:textId="77777777" w:rsidR="00826904" w:rsidRPr="00222DDF" w:rsidRDefault="00826904" w:rsidP="00F27598">
            <w:pPr>
              <w:pStyle w:val="72TabletextTablesTableFigureBoxstyles"/>
              <w:rPr>
                <w:iCs/>
              </w:rPr>
            </w:pPr>
            <w:r w:rsidRPr="00222DDF">
              <w:t>6</w:t>
            </w:r>
          </w:p>
        </w:tc>
        <w:tc>
          <w:tcPr>
            <w:tcW w:w="0" w:type="auto"/>
            <w:shd w:val="clear" w:color="auto" w:fill="auto"/>
            <w:vAlign w:val="bottom"/>
          </w:tcPr>
          <w:p w14:paraId="4AE98244" w14:textId="77777777" w:rsidR="00826904" w:rsidRPr="00222DDF" w:rsidRDefault="00826904" w:rsidP="00F27598">
            <w:pPr>
              <w:pStyle w:val="72TabletextTablesTableFigureBoxstyles"/>
            </w:pPr>
            <w:r w:rsidRPr="00222DDF">
              <w:rPr>
                <w:i/>
              </w:rPr>
              <w:t>27.3%</w:t>
            </w:r>
          </w:p>
        </w:tc>
      </w:tr>
      <w:tr w:rsidR="00826904" w:rsidRPr="00222DDF" w14:paraId="699F7A81" w14:textId="77777777" w:rsidTr="00F27598">
        <w:trPr>
          <w:cantSplit/>
        </w:trPr>
        <w:tc>
          <w:tcPr>
            <w:tcW w:w="0" w:type="auto"/>
            <w:shd w:val="clear" w:color="auto" w:fill="auto"/>
            <w:vAlign w:val="bottom"/>
          </w:tcPr>
          <w:p w14:paraId="1008B44C" w14:textId="77777777" w:rsidR="00826904" w:rsidRPr="00222DDF" w:rsidRDefault="00826904" w:rsidP="00F27598">
            <w:pPr>
              <w:pStyle w:val="722TablebulletlistTablesTableFigureBoxstyles"/>
            </w:pPr>
            <w:r w:rsidRPr="00222DDF">
              <w:t>Too breathless to leave the house or breathless when dressing or undressing</w:t>
            </w:r>
          </w:p>
        </w:tc>
        <w:tc>
          <w:tcPr>
            <w:tcW w:w="0" w:type="auto"/>
            <w:shd w:val="clear" w:color="auto" w:fill="auto"/>
            <w:vAlign w:val="bottom"/>
          </w:tcPr>
          <w:p w14:paraId="38F96F19" w14:textId="77777777" w:rsidR="00826904" w:rsidRPr="00222DDF" w:rsidRDefault="00826904" w:rsidP="00F27598">
            <w:pPr>
              <w:pStyle w:val="72TabletextTablesTableFigureBoxstyles"/>
            </w:pPr>
            <w:r w:rsidRPr="00222DDF">
              <w:t>21</w:t>
            </w:r>
          </w:p>
        </w:tc>
        <w:tc>
          <w:tcPr>
            <w:tcW w:w="0" w:type="auto"/>
            <w:shd w:val="clear" w:color="auto" w:fill="auto"/>
            <w:vAlign w:val="bottom"/>
          </w:tcPr>
          <w:p w14:paraId="5427E15B" w14:textId="77777777" w:rsidR="00826904" w:rsidRPr="00222DDF" w:rsidRDefault="00826904" w:rsidP="00F27598">
            <w:pPr>
              <w:pStyle w:val="72TabletextTablesTableFigureBoxstyles"/>
              <w:rPr>
                <w:iCs/>
              </w:rPr>
            </w:pPr>
            <w:r w:rsidRPr="00222DDF">
              <w:rPr>
                <w:i/>
              </w:rPr>
              <w:t>13.0%</w:t>
            </w:r>
          </w:p>
        </w:tc>
        <w:tc>
          <w:tcPr>
            <w:tcW w:w="0" w:type="auto"/>
            <w:shd w:val="clear" w:color="auto" w:fill="auto"/>
            <w:vAlign w:val="bottom"/>
          </w:tcPr>
          <w:p w14:paraId="18FD40A5" w14:textId="77777777" w:rsidR="00826904" w:rsidRPr="00222DDF" w:rsidRDefault="00826904" w:rsidP="00F27598">
            <w:pPr>
              <w:pStyle w:val="72TabletextTablesTableFigureBoxstyles"/>
              <w:rPr>
                <w:iCs/>
              </w:rPr>
            </w:pPr>
            <w:r w:rsidRPr="00222DDF">
              <w:t>23</w:t>
            </w:r>
          </w:p>
        </w:tc>
        <w:tc>
          <w:tcPr>
            <w:tcW w:w="0" w:type="auto"/>
            <w:shd w:val="clear" w:color="auto" w:fill="auto"/>
            <w:vAlign w:val="bottom"/>
          </w:tcPr>
          <w:p w14:paraId="46A5B296" w14:textId="77777777" w:rsidR="00826904" w:rsidRPr="00222DDF" w:rsidRDefault="00826904" w:rsidP="00F27598">
            <w:pPr>
              <w:pStyle w:val="72TabletextTablesTableFigureBoxstyles"/>
              <w:rPr>
                <w:iCs/>
              </w:rPr>
            </w:pPr>
            <w:r w:rsidRPr="00222DDF">
              <w:rPr>
                <w:i/>
              </w:rPr>
              <w:t>19.3%</w:t>
            </w:r>
          </w:p>
        </w:tc>
        <w:tc>
          <w:tcPr>
            <w:tcW w:w="0" w:type="auto"/>
            <w:shd w:val="clear" w:color="auto" w:fill="auto"/>
            <w:vAlign w:val="bottom"/>
          </w:tcPr>
          <w:p w14:paraId="5DC10A9E" w14:textId="77777777" w:rsidR="00826904" w:rsidRPr="00222DDF" w:rsidRDefault="00826904" w:rsidP="00F27598">
            <w:pPr>
              <w:pStyle w:val="72TabletextTablesTableFigureBoxstyles"/>
              <w:rPr>
                <w:iCs/>
              </w:rPr>
            </w:pPr>
            <w:r w:rsidRPr="00222DDF">
              <w:t>9</w:t>
            </w:r>
          </w:p>
        </w:tc>
        <w:tc>
          <w:tcPr>
            <w:tcW w:w="0" w:type="auto"/>
            <w:shd w:val="clear" w:color="auto" w:fill="auto"/>
            <w:vAlign w:val="bottom"/>
          </w:tcPr>
          <w:p w14:paraId="51C13F57" w14:textId="77777777" w:rsidR="00826904" w:rsidRPr="00222DDF" w:rsidRDefault="00826904" w:rsidP="00F27598">
            <w:pPr>
              <w:pStyle w:val="72TabletextTablesTableFigureBoxstyles"/>
              <w:rPr>
                <w:iCs/>
              </w:rPr>
            </w:pPr>
            <w:r w:rsidRPr="00222DDF">
              <w:rPr>
                <w:i/>
              </w:rPr>
              <w:t>20.5%</w:t>
            </w:r>
          </w:p>
        </w:tc>
        <w:tc>
          <w:tcPr>
            <w:tcW w:w="0" w:type="auto"/>
            <w:shd w:val="clear" w:color="auto" w:fill="auto"/>
            <w:vAlign w:val="bottom"/>
          </w:tcPr>
          <w:p w14:paraId="7DA7D4AD" w14:textId="77777777" w:rsidR="00826904" w:rsidRPr="00222DDF" w:rsidRDefault="00826904" w:rsidP="00F27598">
            <w:pPr>
              <w:pStyle w:val="72TabletextTablesTableFigureBoxstyles"/>
              <w:rPr>
                <w:iCs/>
              </w:rPr>
            </w:pPr>
            <w:r w:rsidRPr="00222DDF">
              <w:t>8</w:t>
            </w:r>
          </w:p>
        </w:tc>
        <w:tc>
          <w:tcPr>
            <w:tcW w:w="0" w:type="auto"/>
            <w:shd w:val="clear" w:color="auto" w:fill="auto"/>
            <w:vAlign w:val="bottom"/>
          </w:tcPr>
          <w:p w14:paraId="2A96FC84" w14:textId="77777777" w:rsidR="00826904" w:rsidRPr="00222DDF" w:rsidRDefault="00826904" w:rsidP="00F27598">
            <w:pPr>
              <w:pStyle w:val="72TabletextTablesTableFigureBoxstyles"/>
              <w:rPr>
                <w:iCs/>
              </w:rPr>
            </w:pPr>
            <w:r w:rsidRPr="00222DDF">
              <w:rPr>
                <w:i/>
              </w:rPr>
              <w:t>18.2%</w:t>
            </w:r>
          </w:p>
        </w:tc>
        <w:tc>
          <w:tcPr>
            <w:tcW w:w="0" w:type="auto"/>
            <w:shd w:val="clear" w:color="auto" w:fill="auto"/>
            <w:vAlign w:val="bottom"/>
          </w:tcPr>
          <w:p w14:paraId="7D621D9B" w14:textId="77777777" w:rsidR="00826904" w:rsidRPr="00222DDF" w:rsidRDefault="00826904" w:rsidP="00F27598">
            <w:pPr>
              <w:pStyle w:val="72TabletextTablesTableFigureBoxstyles"/>
              <w:rPr>
                <w:iCs/>
              </w:rPr>
            </w:pPr>
            <w:r w:rsidRPr="00222DDF">
              <w:t>31</w:t>
            </w:r>
          </w:p>
        </w:tc>
        <w:tc>
          <w:tcPr>
            <w:tcW w:w="0" w:type="auto"/>
            <w:shd w:val="clear" w:color="auto" w:fill="auto"/>
            <w:vAlign w:val="bottom"/>
          </w:tcPr>
          <w:p w14:paraId="3816B25A" w14:textId="77777777" w:rsidR="00826904" w:rsidRPr="00222DDF" w:rsidRDefault="00826904" w:rsidP="00F27598">
            <w:pPr>
              <w:pStyle w:val="72TabletextTablesTableFigureBoxstyles"/>
              <w:rPr>
                <w:iCs/>
              </w:rPr>
            </w:pPr>
            <w:r w:rsidRPr="00222DDF">
              <w:rPr>
                <w:i/>
              </w:rPr>
              <w:t>15.9%</w:t>
            </w:r>
          </w:p>
        </w:tc>
        <w:tc>
          <w:tcPr>
            <w:tcW w:w="0" w:type="auto"/>
            <w:shd w:val="clear" w:color="auto" w:fill="auto"/>
            <w:vAlign w:val="bottom"/>
          </w:tcPr>
          <w:p w14:paraId="59C50807" w14:textId="77777777" w:rsidR="00826904" w:rsidRPr="00222DDF" w:rsidRDefault="00826904" w:rsidP="00F27598">
            <w:pPr>
              <w:pStyle w:val="72TabletextTablesTableFigureBoxstyles"/>
              <w:rPr>
                <w:iCs/>
              </w:rPr>
            </w:pPr>
            <w:r w:rsidRPr="00222DDF">
              <w:t>6</w:t>
            </w:r>
          </w:p>
        </w:tc>
        <w:tc>
          <w:tcPr>
            <w:tcW w:w="0" w:type="auto"/>
            <w:shd w:val="clear" w:color="auto" w:fill="auto"/>
            <w:vAlign w:val="bottom"/>
          </w:tcPr>
          <w:p w14:paraId="76D1CC81" w14:textId="77777777" w:rsidR="00826904" w:rsidRPr="00222DDF" w:rsidRDefault="00826904" w:rsidP="00F27598">
            <w:pPr>
              <w:pStyle w:val="72TabletextTablesTableFigureBoxstyles"/>
            </w:pPr>
            <w:r w:rsidRPr="00222DDF">
              <w:rPr>
                <w:i/>
              </w:rPr>
              <w:t>27.3%</w:t>
            </w:r>
          </w:p>
        </w:tc>
      </w:tr>
      <w:tr w:rsidR="00826904" w:rsidRPr="00222DDF" w14:paraId="0CFC8653" w14:textId="77777777" w:rsidTr="00F27598">
        <w:trPr>
          <w:cantSplit/>
        </w:trPr>
        <w:tc>
          <w:tcPr>
            <w:tcW w:w="0" w:type="auto"/>
            <w:shd w:val="clear" w:color="auto" w:fill="EDEDED"/>
            <w:vAlign w:val="bottom"/>
          </w:tcPr>
          <w:p w14:paraId="262B9AA1" w14:textId="77777777" w:rsidR="00826904" w:rsidRPr="000F354A" w:rsidRDefault="00826904" w:rsidP="00F27598">
            <w:pPr>
              <w:pStyle w:val="722TablebulletlistTablesTableFigureBoxstyles"/>
              <w:rPr>
                <w:b/>
              </w:rPr>
            </w:pPr>
            <w:r w:rsidRPr="000F354A">
              <w:rPr>
                <w:b/>
              </w:rPr>
              <w:t>HADS – Mean (SD)</w:t>
            </w:r>
          </w:p>
        </w:tc>
        <w:tc>
          <w:tcPr>
            <w:tcW w:w="0" w:type="auto"/>
            <w:shd w:val="clear" w:color="auto" w:fill="EDEDED"/>
            <w:vAlign w:val="bottom"/>
          </w:tcPr>
          <w:p w14:paraId="71D7DE50" w14:textId="77777777" w:rsidR="00826904" w:rsidRPr="000F354A" w:rsidRDefault="00826904" w:rsidP="00F27598">
            <w:pPr>
              <w:pStyle w:val="72TabletextTablesTableFigureBoxstyles"/>
            </w:pPr>
          </w:p>
        </w:tc>
        <w:tc>
          <w:tcPr>
            <w:tcW w:w="0" w:type="auto"/>
            <w:shd w:val="clear" w:color="auto" w:fill="EDEDED"/>
            <w:vAlign w:val="bottom"/>
          </w:tcPr>
          <w:p w14:paraId="01789C60" w14:textId="77777777" w:rsidR="00826904" w:rsidRPr="000F354A" w:rsidRDefault="00826904" w:rsidP="00F27598">
            <w:pPr>
              <w:pStyle w:val="72TabletextTablesTableFigureBoxstyles"/>
            </w:pPr>
          </w:p>
        </w:tc>
        <w:tc>
          <w:tcPr>
            <w:tcW w:w="0" w:type="auto"/>
            <w:shd w:val="clear" w:color="auto" w:fill="EDEDED"/>
            <w:vAlign w:val="bottom"/>
          </w:tcPr>
          <w:p w14:paraId="0B13C55A" w14:textId="77777777" w:rsidR="00826904" w:rsidRPr="000F354A" w:rsidRDefault="00826904" w:rsidP="00F27598">
            <w:pPr>
              <w:pStyle w:val="72TabletextTablesTableFigureBoxstyles"/>
            </w:pPr>
          </w:p>
        </w:tc>
        <w:tc>
          <w:tcPr>
            <w:tcW w:w="0" w:type="auto"/>
            <w:shd w:val="clear" w:color="auto" w:fill="EDEDED"/>
            <w:vAlign w:val="bottom"/>
          </w:tcPr>
          <w:p w14:paraId="1086C333" w14:textId="77777777" w:rsidR="00826904" w:rsidRPr="000F354A" w:rsidRDefault="00826904" w:rsidP="00F27598">
            <w:pPr>
              <w:pStyle w:val="72TabletextTablesTableFigureBoxstyles"/>
            </w:pPr>
          </w:p>
        </w:tc>
        <w:tc>
          <w:tcPr>
            <w:tcW w:w="0" w:type="auto"/>
            <w:shd w:val="clear" w:color="auto" w:fill="EDEDED"/>
            <w:vAlign w:val="bottom"/>
          </w:tcPr>
          <w:p w14:paraId="1CFB2EAB" w14:textId="77777777" w:rsidR="00826904" w:rsidRPr="000F354A" w:rsidRDefault="00826904" w:rsidP="00F27598">
            <w:pPr>
              <w:pStyle w:val="72TabletextTablesTableFigureBoxstyles"/>
            </w:pPr>
          </w:p>
        </w:tc>
        <w:tc>
          <w:tcPr>
            <w:tcW w:w="0" w:type="auto"/>
            <w:shd w:val="clear" w:color="auto" w:fill="EDEDED"/>
            <w:vAlign w:val="bottom"/>
          </w:tcPr>
          <w:p w14:paraId="6B3A1B9D" w14:textId="77777777" w:rsidR="00826904" w:rsidRPr="000F354A" w:rsidRDefault="00826904" w:rsidP="00F27598">
            <w:pPr>
              <w:pStyle w:val="72TabletextTablesTableFigureBoxstyles"/>
            </w:pPr>
          </w:p>
        </w:tc>
        <w:tc>
          <w:tcPr>
            <w:tcW w:w="0" w:type="auto"/>
            <w:shd w:val="clear" w:color="auto" w:fill="EDEDED"/>
            <w:vAlign w:val="bottom"/>
          </w:tcPr>
          <w:p w14:paraId="2F425527" w14:textId="77777777" w:rsidR="00826904" w:rsidRPr="000F354A" w:rsidRDefault="00826904" w:rsidP="00F27598">
            <w:pPr>
              <w:pStyle w:val="72TabletextTablesTableFigureBoxstyles"/>
            </w:pPr>
          </w:p>
        </w:tc>
        <w:tc>
          <w:tcPr>
            <w:tcW w:w="0" w:type="auto"/>
            <w:shd w:val="clear" w:color="auto" w:fill="EDEDED"/>
            <w:vAlign w:val="bottom"/>
          </w:tcPr>
          <w:p w14:paraId="1EC985D2" w14:textId="77777777" w:rsidR="00826904" w:rsidRPr="000F354A" w:rsidRDefault="00826904" w:rsidP="00F27598">
            <w:pPr>
              <w:pStyle w:val="72TabletextTablesTableFigureBoxstyles"/>
            </w:pPr>
          </w:p>
        </w:tc>
        <w:tc>
          <w:tcPr>
            <w:tcW w:w="0" w:type="auto"/>
            <w:shd w:val="clear" w:color="auto" w:fill="EDEDED"/>
            <w:vAlign w:val="bottom"/>
          </w:tcPr>
          <w:p w14:paraId="341F9C29" w14:textId="77777777" w:rsidR="00826904" w:rsidRPr="000F354A" w:rsidRDefault="00826904" w:rsidP="00F27598">
            <w:pPr>
              <w:pStyle w:val="72TabletextTablesTableFigureBoxstyles"/>
            </w:pPr>
          </w:p>
        </w:tc>
        <w:tc>
          <w:tcPr>
            <w:tcW w:w="0" w:type="auto"/>
            <w:shd w:val="clear" w:color="auto" w:fill="EDEDED"/>
            <w:vAlign w:val="bottom"/>
          </w:tcPr>
          <w:p w14:paraId="3BB6A6B0" w14:textId="77777777" w:rsidR="00826904" w:rsidRPr="000F354A" w:rsidRDefault="00826904" w:rsidP="00F27598">
            <w:pPr>
              <w:pStyle w:val="72TabletextTablesTableFigureBoxstyles"/>
            </w:pPr>
          </w:p>
        </w:tc>
        <w:tc>
          <w:tcPr>
            <w:tcW w:w="0" w:type="auto"/>
            <w:shd w:val="clear" w:color="auto" w:fill="EDEDED"/>
            <w:vAlign w:val="bottom"/>
          </w:tcPr>
          <w:p w14:paraId="692586F3" w14:textId="77777777" w:rsidR="00826904" w:rsidRPr="000F354A" w:rsidRDefault="00826904" w:rsidP="00F27598">
            <w:pPr>
              <w:pStyle w:val="72TabletextTablesTableFigureBoxstyles"/>
            </w:pPr>
          </w:p>
        </w:tc>
        <w:tc>
          <w:tcPr>
            <w:tcW w:w="0" w:type="auto"/>
            <w:shd w:val="clear" w:color="auto" w:fill="EDEDED"/>
            <w:vAlign w:val="bottom"/>
          </w:tcPr>
          <w:p w14:paraId="5FB71063" w14:textId="77777777" w:rsidR="00826904" w:rsidRPr="000F354A" w:rsidRDefault="00826904" w:rsidP="00F27598">
            <w:pPr>
              <w:pStyle w:val="72TabletextTablesTableFigureBoxstyles"/>
            </w:pPr>
          </w:p>
        </w:tc>
      </w:tr>
      <w:tr w:rsidR="00826904" w:rsidRPr="00222DDF" w14:paraId="160615D8" w14:textId="77777777" w:rsidTr="00F27598">
        <w:trPr>
          <w:cantSplit/>
        </w:trPr>
        <w:tc>
          <w:tcPr>
            <w:tcW w:w="0" w:type="auto"/>
            <w:shd w:val="clear" w:color="auto" w:fill="auto"/>
            <w:vAlign w:val="bottom"/>
          </w:tcPr>
          <w:p w14:paraId="4EB9E841" w14:textId="77777777" w:rsidR="00826904" w:rsidRPr="00222DDF" w:rsidRDefault="00826904" w:rsidP="00F27598">
            <w:pPr>
              <w:pStyle w:val="72TabletextTablesTableFigureBoxstyles"/>
            </w:pPr>
            <w:r w:rsidRPr="00222DDF">
              <w:t>HADS-A total score</w:t>
            </w:r>
          </w:p>
        </w:tc>
        <w:tc>
          <w:tcPr>
            <w:tcW w:w="0" w:type="auto"/>
            <w:shd w:val="clear" w:color="auto" w:fill="auto"/>
            <w:vAlign w:val="bottom"/>
          </w:tcPr>
          <w:p w14:paraId="4D0FF81A" w14:textId="77777777" w:rsidR="00826904" w:rsidRPr="00222DDF" w:rsidRDefault="00826904" w:rsidP="00F27598">
            <w:pPr>
              <w:pStyle w:val="72TabletextTablesTableFigureBoxstyles"/>
            </w:pPr>
            <w:r w:rsidRPr="00222DDF">
              <w:t>9.5</w:t>
            </w:r>
          </w:p>
        </w:tc>
        <w:tc>
          <w:tcPr>
            <w:tcW w:w="0" w:type="auto"/>
            <w:shd w:val="clear" w:color="auto" w:fill="auto"/>
            <w:vAlign w:val="bottom"/>
          </w:tcPr>
          <w:p w14:paraId="78ADEC43" w14:textId="77777777" w:rsidR="00826904" w:rsidRPr="00222DDF" w:rsidRDefault="00826904" w:rsidP="00F27598">
            <w:pPr>
              <w:pStyle w:val="72TabletextTablesTableFigureBoxstyles"/>
            </w:pPr>
            <w:r w:rsidRPr="00222DDF">
              <w:t>(3.2)</w:t>
            </w:r>
          </w:p>
        </w:tc>
        <w:tc>
          <w:tcPr>
            <w:tcW w:w="0" w:type="auto"/>
            <w:shd w:val="clear" w:color="auto" w:fill="auto"/>
            <w:vAlign w:val="bottom"/>
          </w:tcPr>
          <w:p w14:paraId="434DB8FB" w14:textId="77777777" w:rsidR="00826904" w:rsidRPr="00222DDF" w:rsidRDefault="00826904" w:rsidP="00F27598">
            <w:pPr>
              <w:pStyle w:val="72TabletextTablesTableFigureBoxstyles"/>
            </w:pPr>
            <w:r w:rsidRPr="00222DDF">
              <w:t>9.8</w:t>
            </w:r>
          </w:p>
        </w:tc>
        <w:tc>
          <w:tcPr>
            <w:tcW w:w="0" w:type="auto"/>
            <w:shd w:val="clear" w:color="auto" w:fill="auto"/>
            <w:vAlign w:val="bottom"/>
          </w:tcPr>
          <w:p w14:paraId="17BE4BBB" w14:textId="77777777" w:rsidR="00826904" w:rsidRPr="00222DDF" w:rsidRDefault="00826904" w:rsidP="00F27598">
            <w:pPr>
              <w:pStyle w:val="72TabletextTablesTableFigureBoxstyles"/>
            </w:pPr>
            <w:r w:rsidRPr="00222DDF">
              <w:t>(3.1)</w:t>
            </w:r>
          </w:p>
        </w:tc>
        <w:tc>
          <w:tcPr>
            <w:tcW w:w="0" w:type="auto"/>
            <w:shd w:val="clear" w:color="auto" w:fill="auto"/>
            <w:vAlign w:val="bottom"/>
          </w:tcPr>
          <w:p w14:paraId="7A6BF08A" w14:textId="77777777" w:rsidR="00826904" w:rsidRPr="00222DDF" w:rsidRDefault="00826904" w:rsidP="00F27598">
            <w:pPr>
              <w:pStyle w:val="72TabletextTablesTableFigureBoxstyles"/>
            </w:pPr>
            <w:r w:rsidRPr="00222DDF">
              <w:t>10.3</w:t>
            </w:r>
          </w:p>
        </w:tc>
        <w:tc>
          <w:tcPr>
            <w:tcW w:w="0" w:type="auto"/>
            <w:shd w:val="clear" w:color="auto" w:fill="auto"/>
            <w:vAlign w:val="bottom"/>
          </w:tcPr>
          <w:p w14:paraId="19F7D366"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5375ADDF" w14:textId="77777777" w:rsidR="00826904" w:rsidRPr="00222DDF" w:rsidRDefault="00826904" w:rsidP="00F27598">
            <w:pPr>
              <w:pStyle w:val="72TabletextTablesTableFigureBoxstyles"/>
            </w:pPr>
            <w:r w:rsidRPr="00222DDF">
              <w:t>10.5</w:t>
            </w:r>
          </w:p>
        </w:tc>
        <w:tc>
          <w:tcPr>
            <w:tcW w:w="0" w:type="auto"/>
            <w:shd w:val="clear" w:color="auto" w:fill="auto"/>
            <w:vAlign w:val="bottom"/>
          </w:tcPr>
          <w:p w14:paraId="649C183B" w14:textId="77777777" w:rsidR="00826904" w:rsidRPr="00222DDF" w:rsidRDefault="00826904" w:rsidP="00F27598">
            <w:pPr>
              <w:pStyle w:val="72TabletextTablesTableFigureBoxstyles"/>
            </w:pPr>
            <w:r w:rsidRPr="00222DDF">
              <w:t>(3.5)</w:t>
            </w:r>
          </w:p>
        </w:tc>
        <w:tc>
          <w:tcPr>
            <w:tcW w:w="0" w:type="auto"/>
            <w:shd w:val="clear" w:color="auto" w:fill="auto"/>
            <w:vAlign w:val="bottom"/>
          </w:tcPr>
          <w:p w14:paraId="535A6F91" w14:textId="77777777" w:rsidR="00826904" w:rsidRPr="00222DDF" w:rsidRDefault="00826904" w:rsidP="00F27598">
            <w:pPr>
              <w:pStyle w:val="72TabletextTablesTableFigureBoxstyles"/>
            </w:pPr>
            <w:r w:rsidRPr="00222DDF">
              <w:t>9.6</w:t>
            </w:r>
          </w:p>
        </w:tc>
        <w:tc>
          <w:tcPr>
            <w:tcW w:w="0" w:type="auto"/>
            <w:shd w:val="clear" w:color="auto" w:fill="auto"/>
            <w:vAlign w:val="bottom"/>
          </w:tcPr>
          <w:p w14:paraId="4F76E93D" w14:textId="77777777" w:rsidR="00826904" w:rsidRPr="00222DDF" w:rsidRDefault="00826904" w:rsidP="00F27598">
            <w:pPr>
              <w:pStyle w:val="72TabletextTablesTableFigureBoxstyles"/>
            </w:pPr>
            <w:r w:rsidRPr="00222DDF">
              <w:t>(3.2)</w:t>
            </w:r>
          </w:p>
        </w:tc>
        <w:tc>
          <w:tcPr>
            <w:tcW w:w="0" w:type="auto"/>
            <w:shd w:val="clear" w:color="auto" w:fill="auto"/>
            <w:vAlign w:val="bottom"/>
          </w:tcPr>
          <w:p w14:paraId="1FDEA1A7" w14:textId="77777777" w:rsidR="00826904" w:rsidRPr="00222DDF" w:rsidRDefault="00826904" w:rsidP="00F27598">
            <w:pPr>
              <w:pStyle w:val="72TabletextTablesTableFigureBoxstyles"/>
            </w:pPr>
            <w:r w:rsidRPr="00222DDF">
              <w:t>9.6</w:t>
            </w:r>
          </w:p>
        </w:tc>
        <w:tc>
          <w:tcPr>
            <w:tcW w:w="0" w:type="auto"/>
            <w:shd w:val="clear" w:color="auto" w:fill="auto"/>
            <w:vAlign w:val="bottom"/>
          </w:tcPr>
          <w:p w14:paraId="3AEC4B00" w14:textId="77777777" w:rsidR="00826904" w:rsidRPr="00222DDF" w:rsidRDefault="00826904" w:rsidP="00F27598">
            <w:pPr>
              <w:pStyle w:val="72TabletextTablesTableFigureBoxstyles"/>
            </w:pPr>
            <w:r w:rsidRPr="00222DDF">
              <w:t>(2.3)</w:t>
            </w:r>
          </w:p>
        </w:tc>
      </w:tr>
      <w:tr w:rsidR="00826904" w:rsidRPr="00222DDF" w14:paraId="377E7F4D" w14:textId="77777777" w:rsidTr="00F27598">
        <w:trPr>
          <w:cantSplit/>
        </w:trPr>
        <w:tc>
          <w:tcPr>
            <w:tcW w:w="0" w:type="auto"/>
            <w:shd w:val="clear" w:color="auto" w:fill="auto"/>
            <w:vAlign w:val="bottom"/>
          </w:tcPr>
          <w:p w14:paraId="0280C6F4" w14:textId="77777777" w:rsidR="00826904" w:rsidRPr="00222DDF" w:rsidRDefault="00826904" w:rsidP="00F27598">
            <w:pPr>
              <w:pStyle w:val="72TabletextTablesTableFigureBoxstyles"/>
            </w:pPr>
            <w:r w:rsidRPr="00222DDF">
              <w:t>HADS-D total score</w:t>
            </w:r>
          </w:p>
        </w:tc>
        <w:tc>
          <w:tcPr>
            <w:tcW w:w="0" w:type="auto"/>
            <w:shd w:val="clear" w:color="auto" w:fill="auto"/>
            <w:vAlign w:val="bottom"/>
          </w:tcPr>
          <w:p w14:paraId="215D3D0F" w14:textId="77777777" w:rsidR="00826904" w:rsidRPr="00222DDF" w:rsidRDefault="00826904" w:rsidP="00F27598">
            <w:pPr>
              <w:pStyle w:val="72TabletextTablesTableFigureBoxstyles"/>
            </w:pPr>
            <w:r w:rsidRPr="00222DDF">
              <w:t>9.1</w:t>
            </w:r>
          </w:p>
        </w:tc>
        <w:tc>
          <w:tcPr>
            <w:tcW w:w="0" w:type="auto"/>
            <w:shd w:val="clear" w:color="auto" w:fill="auto"/>
            <w:vAlign w:val="bottom"/>
          </w:tcPr>
          <w:p w14:paraId="10FC27B2" w14:textId="77777777" w:rsidR="00826904" w:rsidRPr="00222DDF" w:rsidRDefault="00826904" w:rsidP="00F27598">
            <w:pPr>
              <w:pStyle w:val="72TabletextTablesTableFigureBoxstyles"/>
            </w:pPr>
            <w:r w:rsidRPr="00222DDF">
              <w:t>(3.1)</w:t>
            </w:r>
          </w:p>
        </w:tc>
        <w:tc>
          <w:tcPr>
            <w:tcW w:w="0" w:type="auto"/>
            <w:shd w:val="clear" w:color="auto" w:fill="auto"/>
            <w:vAlign w:val="bottom"/>
          </w:tcPr>
          <w:p w14:paraId="348B8778" w14:textId="77777777" w:rsidR="00826904" w:rsidRPr="00222DDF" w:rsidRDefault="00826904" w:rsidP="00F27598">
            <w:pPr>
              <w:pStyle w:val="72TabletextTablesTableFigureBoxstyles"/>
            </w:pPr>
            <w:r w:rsidRPr="00222DDF">
              <w:t>9.0</w:t>
            </w:r>
          </w:p>
        </w:tc>
        <w:tc>
          <w:tcPr>
            <w:tcW w:w="0" w:type="auto"/>
            <w:shd w:val="clear" w:color="auto" w:fill="auto"/>
            <w:vAlign w:val="bottom"/>
          </w:tcPr>
          <w:p w14:paraId="67D8DC16" w14:textId="77777777" w:rsidR="00826904" w:rsidRPr="00222DDF" w:rsidRDefault="00826904" w:rsidP="00F27598">
            <w:pPr>
              <w:pStyle w:val="72TabletextTablesTableFigureBoxstyles"/>
            </w:pPr>
            <w:r w:rsidRPr="00222DDF">
              <w:t>(3.0)</w:t>
            </w:r>
          </w:p>
        </w:tc>
        <w:tc>
          <w:tcPr>
            <w:tcW w:w="0" w:type="auto"/>
            <w:shd w:val="clear" w:color="auto" w:fill="auto"/>
            <w:vAlign w:val="bottom"/>
          </w:tcPr>
          <w:p w14:paraId="05801B80" w14:textId="77777777" w:rsidR="00826904" w:rsidRPr="00222DDF" w:rsidRDefault="00826904" w:rsidP="00F27598">
            <w:pPr>
              <w:pStyle w:val="72TabletextTablesTableFigureBoxstyles"/>
            </w:pPr>
            <w:r w:rsidRPr="00222DDF">
              <w:t>9.3</w:t>
            </w:r>
          </w:p>
        </w:tc>
        <w:tc>
          <w:tcPr>
            <w:tcW w:w="0" w:type="auto"/>
            <w:shd w:val="clear" w:color="auto" w:fill="auto"/>
            <w:vAlign w:val="bottom"/>
          </w:tcPr>
          <w:p w14:paraId="1EABB95F" w14:textId="77777777" w:rsidR="00826904" w:rsidRPr="00222DDF" w:rsidRDefault="00826904" w:rsidP="00F27598">
            <w:pPr>
              <w:pStyle w:val="72TabletextTablesTableFigureBoxstyles"/>
            </w:pPr>
            <w:r w:rsidRPr="00222DDF">
              <w:t>(3.0)</w:t>
            </w:r>
          </w:p>
        </w:tc>
        <w:tc>
          <w:tcPr>
            <w:tcW w:w="0" w:type="auto"/>
            <w:shd w:val="clear" w:color="auto" w:fill="auto"/>
            <w:vAlign w:val="bottom"/>
          </w:tcPr>
          <w:p w14:paraId="3CF32A02" w14:textId="77777777" w:rsidR="00826904" w:rsidRPr="00222DDF" w:rsidRDefault="00826904" w:rsidP="00F27598">
            <w:pPr>
              <w:pStyle w:val="72TabletextTablesTableFigureBoxstyles"/>
            </w:pPr>
            <w:r w:rsidRPr="00222DDF">
              <w:t>9.1</w:t>
            </w:r>
          </w:p>
        </w:tc>
        <w:tc>
          <w:tcPr>
            <w:tcW w:w="0" w:type="auto"/>
            <w:shd w:val="clear" w:color="auto" w:fill="auto"/>
            <w:vAlign w:val="bottom"/>
          </w:tcPr>
          <w:p w14:paraId="579F66EB" w14:textId="77777777" w:rsidR="00826904" w:rsidRPr="00222DDF" w:rsidRDefault="00826904" w:rsidP="00F27598">
            <w:pPr>
              <w:pStyle w:val="72TabletextTablesTableFigureBoxstyles"/>
            </w:pPr>
            <w:r w:rsidRPr="00222DDF">
              <w:t>(3.3)</w:t>
            </w:r>
          </w:p>
        </w:tc>
        <w:tc>
          <w:tcPr>
            <w:tcW w:w="0" w:type="auto"/>
            <w:shd w:val="clear" w:color="auto" w:fill="auto"/>
            <w:vAlign w:val="bottom"/>
          </w:tcPr>
          <w:p w14:paraId="193C1732" w14:textId="77777777" w:rsidR="00826904" w:rsidRPr="00222DDF" w:rsidRDefault="00826904" w:rsidP="00F27598">
            <w:pPr>
              <w:pStyle w:val="72TabletextTablesTableFigureBoxstyles"/>
            </w:pPr>
            <w:r w:rsidRPr="00222DDF">
              <w:t>9.1</w:t>
            </w:r>
          </w:p>
        </w:tc>
        <w:tc>
          <w:tcPr>
            <w:tcW w:w="0" w:type="auto"/>
            <w:shd w:val="clear" w:color="auto" w:fill="auto"/>
            <w:vAlign w:val="bottom"/>
          </w:tcPr>
          <w:p w14:paraId="31529A21" w14:textId="77777777" w:rsidR="00826904" w:rsidRPr="00222DDF" w:rsidRDefault="00826904" w:rsidP="00F27598">
            <w:pPr>
              <w:pStyle w:val="72TabletextTablesTableFigureBoxstyles"/>
            </w:pPr>
            <w:r w:rsidRPr="00222DDF">
              <w:t>(3.0)</w:t>
            </w:r>
          </w:p>
        </w:tc>
        <w:tc>
          <w:tcPr>
            <w:tcW w:w="0" w:type="auto"/>
            <w:shd w:val="clear" w:color="auto" w:fill="auto"/>
            <w:vAlign w:val="bottom"/>
          </w:tcPr>
          <w:p w14:paraId="48EFA9F9" w14:textId="77777777" w:rsidR="00826904" w:rsidRPr="00222DDF" w:rsidRDefault="00826904" w:rsidP="00F27598">
            <w:pPr>
              <w:pStyle w:val="72TabletextTablesTableFigureBoxstyles"/>
            </w:pPr>
            <w:r w:rsidRPr="00222DDF">
              <w:t>8.7</w:t>
            </w:r>
          </w:p>
        </w:tc>
        <w:tc>
          <w:tcPr>
            <w:tcW w:w="0" w:type="auto"/>
            <w:shd w:val="clear" w:color="auto" w:fill="auto"/>
            <w:vAlign w:val="bottom"/>
          </w:tcPr>
          <w:p w14:paraId="2D5881F6" w14:textId="77777777" w:rsidR="00826904" w:rsidRPr="00222DDF" w:rsidRDefault="00826904" w:rsidP="00F27598">
            <w:pPr>
              <w:pStyle w:val="72TabletextTablesTableFigureBoxstyles"/>
            </w:pPr>
            <w:r w:rsidRPr="00222DDF">
              <w:t>(3.9)</w:t>
            </w:r>
          </w:p>
        </w:tc>
      </w:tr>
      <w:tr w:rsidR="00826904" w:rsidRPr="00222DDF" w14:paraId="0273DBD8" w14:textId="77777777" w:rsidTr="00F27598">
        <w:trPr>
          <w:cantSplit/>
        </w:trPr>
        <w:tc>
          <w:tcPr>
            <w:tcW w:w="0" w:type="auto"/>
            <w:shd w:val="clear" w:color="auto" w:fill="EDEDED"/>
            <w:vAlign w:val="bottom"/>
          </w:tcPr>
          <w:p w14:paraId="0AE68B03" w14:textId="77777777" w:rsidR="00826904" w:rsidRPr="000F354A" w:rsidRDefault="00826904" w:rsidP="00F27598">
            <w:pPr>
              <w:pStyle w:val="72TabletextTablesTableFigureBoxstyles"/>
              <w:rPr>
                <w:b/>
              </w:rPr>
            </w:pPr>
            <w:r w:rsidRPr="000F354A">
              <w:rPr>
                <w:b/>
              </w:rPr>
              <w:t>BDI-II – Mean (SD)</w:t>
            </w:r>
          </w:p>
        </w:tc>
        <w:tc>
          <w:tcPr>
            <w:tcW w:w="0" w:type="auto"/>
            <w:shd w:val="clear" w:color="auto" w:fill="EDEDED"/>
            <w:vAlign w:val="bottom"/>
          </w:tcPr>
          <w:p w14:paraId="496FA3FE" w14:textId="77777777" w:rsidR="00826904" w:rsidRPr="000F354A" w:rsidRDefault="00826904" w:rsidP="00F27598">
            <w:pPr>
              <w:pStyle w:val="72TabletextTablesTableFigureBoxstyles"/>
            </w:pPr>
          </w:p>
        </w:tc>
        <w:tc>
          <w:tcPr>
            <w:tcW w:w="0" w:type="auto"/>
            <w:shd w:val="clear" w:color="auto" w:fill="EDEDED"/>
            <w:vAlign w:val="bottom"/>
          </w:tcPr>
          <w:p w14:paraId="5AF32010" w14:textId="77777777" w:rsidR="00826904" w:rsidRPr="000F354A" w:rsidRDefault="00826904" w:rsidP="00F27598">
            <w:pPr>
              <w:pStyle w:val="72TabletextTablesTableFigureBoxstyles"/>
            </w:pPr>
          </w:p>
        </w:tc>
        <w:tc>
          <w:tcPr>
            <w:tcW w:w="0" w:type="auto"/>
            <w:shd w:val="clear" w:color="auto" w:fill="EDEDED"/>
            <w:vAlign w:val="bottom"/>
          </w:tcPr>
          <w:p w14:paraId="3C21E905" w14:textId="77777777" w:rsidR="00826904" w:rsidRPr="000F354A" w:rsidRDefault="00826904" w:rsidP="00F27598">
            <w:pPr>
              <w:pStyle w:val="72TabletextTablesTableFigureBoxstyles"/>
            </w:pPr>
          </w:p>
        </w:tc>
        <w:tc>
          <w:tcPr>
            <w:tcW w:w="0" w:type="auto"/>
            <w:shd w:val="clear" w:color="auto" w:fill="EDEDED"/>
            <w:vAlign w:val="bottom"/>
          </w:tcPr>
          <w:p w14:paraId="7BF52B2C" w14:textId="77777777" w:rsidR="00826904" w:rsidRPr="000F354A" w:rsidRDefault="00826904" w:rsidP="00F27598">
            <w:pPr>
              <w:pStyle w:val="72TabletextTablesTableFigureBoxstyles"/>
            </w:pPr>
          </w:p>
        </w:tc>
        <w:tc>
          <w:tcPr>
            <w:tcW w:w="0" w:type="auto"/>
            <w:shd w:val="clear" w:color="auto" w:fill="EDEDED"/>
            <w:vAlign w:val="bottom"/>
          </w:tcPr>
          <w:p w14:paraId="07862655" w14:textId="77777777" w:rsidR="00826904" w:rsidRPr="000F354A" w:rsidRDefault="00826904" w:rsidP="00F27598">
            <w:pPr>
              <w:pStyle w:val="72TabletextTablesTableFigureBoxstyles"/>
            </w:pPr>
          </w:p>
        </w:tc>
        <w:tc>
          <w:tcPr>
            <w:tcW w:w="0" w:type="auto"/>
            <w:shd w:val="clear" w:color="auto" w:fill="EDEDED"/>
            <w:vAlign w:val="bottom"/>
          </w:tcPr>
          <w:p w14:paraId="40793B5C" w14:textId="77777777" w:rsidR="00826904" w:rsidRPr="000F354A" w:rsidRDefault="00826904" w:rsidP="00F27598">
            <w:pPr>
              <w:pStyle w:val="72TabletextTablesTableFigureBoxstyles"/>
            </w:pPr>
          </w:p>
        </w:tc>
        <w:tc>
          <w:tcPr>
            <w:tcW w:w="0" w:type="auto"/>
            <w:shd w:val="clear" w:color="auto" w:fill="EDEDED"/>
            <w:vAlign w:val="bottom"/>
          </w:tcPr>
          <w:p w14:paraId="05E6FFE8" w14:textId="77777777" w:rsidR="00826904" w:rsidRPr="000F354A" w:rsidRDefault="00826904" w:rsidP="00F27598">
            <w:pPr>
              <w:pStyle w:val="72TabletextTablesTableFigureBoxstyles"/>
            </w:pPr>
          </w:p>
        </w:tc>
        <w:tc>
          <w:tcPr>
            <w:tcW w:w="0" w:type="auto"/>
            <w:shd w:val="clear" w:color="auto" w:fill="EDEDED"/>
            <w:vAlign w:val="bottom"/>
          </w:tcPr>
          <w:p w14:paraId="09F425B3" w14:textId="77777777" w:rsidR="00826904" w:rsidRPr="000F354A" w:rsidRDefault="00826904" w:rsidP="00F27598">
            <w:pPr>
              <w:pStyle w:val="72TabletextTablesTableFigureBoxstyles"/>
            </w:pPr>
          </w:p>
        </w:tc>
        <w:tc>
          <w:tcPr>
            <w:tcW w:w="0" w:type="auto"/>
            <w:shd w:val="clear" w:color="auto" w:fill="EDEDED"/>
            <w:vAlign w:val="bottom"/>
          </w:tcPr>
          <w:p w14:paraId="76570344" w14:textId="77777777" w:rsidR="00826904" w:rsidRPr="000F354A" w:rsidRDefault="00826904" w:rsidP="00F27598">
            <w:pPr>
              <w:pStyle w:val="72TabletextTablesTableFigureBoxstyles"/>
            </w:pPr>
          </w:p>
        </w:tc>
        <w:tc>
          <w:tcPr>
            <w:tcW w:w="0" w:type="auto"/>
            <w:shd w:val="clear" w:color="auto" w:fill="EDEDED"/>
            <w:vAlign w:val="bottom"/>
          </w:tcPr>
          <w:p w14:paraId="03252D3C" w14:textId="77777777" w:rsidR="00826904" w:rsidRPr="000F354A" w:rsidRDefault="00826904" w:rsidP="00F27598">
            <w:pPr>
              <w:pStyle w:val="72TabletextTablesTableFigureBoxstyles"/>
            </w:pPr>
          </w:p>
        </w:tc>
        <w:tc>
          <w:tcPr>
            <w:tcW w:w="0" w:type="auto"/>
            <w:shd w:val="clear" w:color="auto" w:fill="EDEDED"/>
            <w:vAlign w:val="bottom"/>
          </w:tcPr>
          <w:p w14:paraId="44450F11" w14:textId="77777777" w:rsidR="00826904" w:rsidRPr="000F354A" w:rsidRDefault="00826904" w:rsidP="00F27598">
            <w:pPr>
              <w:pStyle w:val="72TabletextTablesTableFigureBoxstyles"/>
            </w:pPr>
          </w:p>
        </w:tc>
        <w:tc>
          <w:tcPr>
            <w:tcW w:w="0" w:type="auto"/>
            <w:shd w:val="clear" w:color="auto" w:fill="EDEDED"/>
            <w:vAlign w:val="bottom"/>
          </w:tcPr>
          <w:p w14:paraId="285FE8D4" w14:textId="77777777" w:rsidR="00826904" w:rsidRPr="000F354A" w:rsidRDefault="00826904" w:rsidP="00F27598">
            <w:pPr>
              <w:pStyle w:val="72TabletextTablesTableFigureBoxstyles"/>
            </w:pPr>
          </w:p>
        </w:tc>
      </w:tr>
      <w:tr w:rsidR="00826904" w:rsidRPr="00222DDF" w14:paraId="025A04C1" w14:textId="77777777" w:rsidTr="00F27598">
        <w:trPr>
          <w:cantSplit/>
        </w:trPr>
        <w:tc>
          <w:tcPr>
            <w:tcW w:w="0" w:type="auto"/>
            <w:shd w:val="clear" w:color="auto" w:fill="auto"/>
            <w:vAlign w:val="bottom"/>
          </w:tcPr>
          <w:p w14:paraId="31C5A43E" w14:textId="77777777" w:rsidR="00826904" w:rsidRPr="00222DDF" w:rsidRDefault="00826904" w:rsidP="00F27598">
            <w:pPr>
              <w:pStyle w:val="72TabletextTablesTableFigureBoxstyles"/>
            </w:pPr>
            <w:r w:rsidRPr="00222DDF">
              <w:t>BDI total score</w:t>
            </w:r>
          </w:p>
        </w:tc>
        <w:tc>
          <w:tcPr>
            <w:tcW w:w="0" w:type="auto"/>
            <w:shd w:val="clear" w:color="auto" w:fill="auto"/>
            <w:vAlign w:val="bottom"/>
          </w:tcPr>
          <w:p w14:paraId="063AAFE7" w14:textId="77777777" w:rsidR="00826904" w:rsidRPr="00222DDF" w:rsidRDefault="00826904" w:rsidP="00F27598">
            <w:pPr>
              <w:pStyle w:val="72TabletextTablesTableFigureBoxstyles"/>
            </w:pPr>
            <w:r w:rsidRPr="00222DDF">
              <w:t>19.9</w:t>
            </w:r>
          </w:p>
        </w:tc>
        <w:tc>
          <w:tcPr>
            <w:tcW w:w="0" w:type="auto"/>
            <w:shd w:val="clear" w:color="auto" w:fill="auto"/>
            <w:vAlign w:val="bottom"/>
          </w:tcPr>
          <w:p w14:paraId="147ADF14" w14:textId="77777777" w:rsidR="00826904" w:rsidRPr="00222DDF" w:rsidRDefault="00826904" w:rsidP="00F27598">
            <w:pPr>
              <w:pStyle w:val="72TabletextTablesTableFigureBoxstyles"/>
            </w:pPr>
            <w:r w:rsidRPr="00222DDF">
              <w:t>(8.8)</w:t>
            </w:r>
          </w:p>
        </w:tc>
        <w:tc>
          <w:tcPr>
            <w:tcW w:w="0" w:type="auto"/>
            <w:shd w:val="clear" w:color="auto" w:fill="auto"/>
            <w:vAlign w:val="bottom"/>
          </w:tcPr>
          <w:p w14:paraId="48CCB18C" w14:textId="77777777" w:rsidR="00826904" w:rsidRPr="00222DDF" w:rsidRDefault="00826904" w:rsidP="00F27598">
            <w:pPr>
              <w:pStyle w:val="72TabletextTablesTableFigureBoxstyles"/>
            </w:pPr>
            <w:r w:rsidRPr="00222DDF">
              <w:t>21.0</w:t>
            </w:r>
          </w:p>
        </w:tc>
        <w:tc>
          <w:tcPr>
            <w:tcW w:w="0" w:type="auto"/>
            <w:shd w:val="clear" w:color="auto" w:fill="auto"/>
            <w:vAlign w:val="bottom"/>
          </w:tcPr>
          <w:p w14:paraId="6FC412EF" w14:textId="77777777" w:rsidR="00826904" w:rsidRPr="00222DDF" w:rsidRDefault="00826904" w:rsidP="00F27598">
            <w:pPr>
              <w:pStyle w:val="72TabletextTablesTableFigureBoxstyles"/>
            </w:pPr>
            <w:r w:rsidRPr="00222DDF">
              <w:t>(10.4)</w:t>
            </w:r>
          </w:p>
        </w:tc>
        <w:tc>
          <w:tcPr>
            <w:tcW w:w="0" w:type="auto"/>
            <w:shd w:val="clear" w:color="auto" w:fill="auto"/>
            <w:vAlign w:val="bottom"/>
          </w:tcPr>
          <w:p w14:paraId="50175B2D" w14:textId="77777777" w:rsidR="00826904" w:rsidRPr="00222DDF" w:rsidRDefault="00826904" w:rsidP="00F27598">
            <w:pPr>
              <w:pStyle w:val="72TabletextTablesTableFigureBoxstyles"/>
            </w:pPr>
            <w:r w:rsidRPr="00222DDF">
              <w:t>20.3</w:t>
            </w:r>
          </w:p>
        </w:tc>
        <w:tc>
          <w:tcPr>
            <w:tcW w:w="0" w:type="auto"/>
            <w:shd w:val="clear" w:color="auto" w:fill="auto"/>
            <w:vAlign w:val="bottom"/>
          </w:tcPr>
          <w:p w14:paraId="2B11AD08" w14:textId="77777777" w:rsidR="00826904" w:rsidRPr="00222DDF" w:rsidRDefault="00826904" w:rsidP="00F27598">
            <w:pPr>
              <w:pStyle w:val="72TabletextTablesTableFigureBoxstyles"/>
            </w:pPr>
            <w:r w:rsidRPr="00222DDF">
              <w:t>(8.2)</w:t>
            </w:r>
          </w:p>
        </w:tc>
        <w:tc>
          <w:tcPr>
            <w:tcW w:w="0" w:type="auto"/>
            <w:shd w:val="clear" w:color="auto" w:fill="auto"/>
            <w:vAlign w:val="bottom"/>
          </w:tcPr>
          <w:p w14:paraId="6027E405" w14:textId="77777777" w:rsidR="00826904" w:rsidRPr="00222DDF" w:rsidRDefault="00826904" w:rsidP="00F27598">
            <w:pPr>
              <w:pStyle w:val="72TabletextTablesTableFigureBoxstyles"/>
            </w:pPr>
            <w:r w:rsidRPr="00222DDF">
              <w:t>19.6</w:t>
            </w:r>
          </w:p>
        </w:tc>
        <w:tc>
          <w:tcPr>
            <w:tcW w:w="0" w:type="auto"/>
            <w:shd w:val="clear" w:color="auto" w:fill="auto"/>
            <w:vAlign w:val="bottom"/>
          </w:tcPr>
          <w:p w14:paraId="75638508" w14:textId="77777777" w:rsidR="00826904" w:rsidRPr="00222DDF" w:rsidRDefault="00826904" w:rsidP="00F27598">
            <w:pPr>
              <w:pStyle w:val="72TabletextTablesTableFigureBoxstyles"/>
            </w:pPr>
            <w:r w:rsidRPr="00222DDF">
              <w:t>(10.1)</w:t>
            </w:r>
          </w:p>
        </w:tc>
        <w:tc>
          <w:tcPr>
            <w:tcW w:w="0" w:type="auto"/>
            <w:shd w:val="clear" w:color="auto" w:fill="auto"/>
            <w:vAlign w:val="bottom"/>
          </w:tcPr>
          <w:p w14:paraId="05F36F5B" w14:textId="77777777" w:rsidR="00826904" w:rsidRPr="00222DDF" w:rsidRDefault="00826904" w:rsidP="00F27598">
            <w:pPr>
              <w:pStyle w:val="72TabletextTablesTableFigureBoxstyles"/>
            </w:pPr>
            <w:r w:rsidRPr="00222DDF">
              <w:t>19.6</w:t>
            </w:r>
          </w:p>
        </w:tc>
        <w:tc>
          <w:tcPr>
            <w:tcW w:w="0" w:type="auto"/>
            <w:shd w:val="clear" w:color="auto" w:fill="auto"/>
            <w:vAlign w:val="bottom"/>
          </w:tcPr>
          <w:p w14:paraId="6703BBD1" w14:textId="77777777" w:rsidR="00826904" w:rsidRPr="00222DDF" w:rsidRDefault="00826904" w:rsidP="00F27598">
            <w:pPr>
              <w:pStyle w:val="72TabletextTablesTableFigureBoxstyles"/>
            </w:pPr>
            <w:r w:rsidRPr="00222DDF">
              <w:t>(8.4)</w:t>
            </w:r>
          </w:p>
        </w:tc>
        <w:tc>
          <w:tcPr>
            <w:tcW w:w="0" w:type="auto"/>
            <w:shd w:val="clear" w:color="auto" w:fill="auto"/>
            <w:vAlign w:val="bottom"/>
          </w:tcPr>
          <w:p w14:paraId="15491EE4" w14:textId="77777777" w:rsidR="00826904" w:rsidRPr="00222DDF" w:rsidRDefault="00826904" w:rsidP="00F27598">
            <w:pPr>
              <w:pStyle w:val="72TabletextTablesTableFigureBoxstyles"/>
            </w:pPr>
            <w:r w:rsidRPr="00222DDF">
              <w:t>20.6</w:t>
            </w:r>
          </w:p>
        </w:tc>
        <w:tc>
          <w:tcPr>
            <w:tcW w:w="0" w:type="auto"/>
            <w:shd w:val="clear" w:color="auto" w:fill="auto"/>
            <w:vAlign w:val="bottom"/>
          </w:tcPr>
          <w:p w14:paraId="3132BBC3" w14:textId="77777777" w:rsidR="00826904" w:rsidRPr="00222DDF" w:rsidRDefault="00826904" w:rsidP="00F27598">
            <w:pPr>
              <w:pStyle w:val="72TabletextTablesTableFigureBoxstyles"/>
            </w:pPr>
            <w:r w:rsidRPr="00222DDF">
              <w:t>(10.7)</w:t>
            </w:r>
          </w:p>
        </w:tc>
      </w:tr>
      <w:tr w:rsidR="00826904" w:rsidRPr="00222DDF" w14:paraId="0CBA1660" w14:textId="77777777" w:rsidTr="00F27598">
        <w:trPr>
          <w:cantSplit/>
        </w:trPr>
        <w:tc>
          <w:tcPr>
            <w:tcW w:w="0" w:type="auto"/>
            <w:shd w:val="clear" w:color="auto" w:fill="auto"/>
            <w:vAlign w:val="bottom"/>
          </w:tcPr>
          <w:p w14:paraId="52751C94" w14:textId="77777777" w:rsidR="00826904" w:rsidRPr="00222DDF" w:rsidRDefault="00826904" w:rsidP="00F27598">
            <w:pPr>
              <w:pStyle w:val="72TabletextTablesTableFigureBoxstyles"/>
            </w:pPr>
            <w:r w:rsidRPr="00222DDF">
              <w:t>BAI total score</w:t>
            </w:r>
          </w:p>
        </w:tc>
        <w:tc>
          <w:tcPr>
            <w:tcW w:w="0" w:type="auto"/>
            <w:shd w:val="clear" w:color="auto" w:fill="auto"/>
            <w:vAlign w:val="bottom"/>
          </w:tcPr>
          <w:p w14:paraId="71D64A02" w14:textId="77777777" w:rsidR="00826904" w:rsidRPr="00222DDF" w:rsidRDefault="00826904" w:rsidP="00F27598">
            <w:pPr>
              <w:pStyle w:val="72TabletextTablesTableFigureBoxstyles"/>
            </w:pPr>
            <w:r w:rsidRPr="00222DDF">
              <w:t>16.5</w:t>
            </w:r>
          </w:p>
        </w:tc>
        <w:tc>
          <w:tcPr>
            <w:tcW w:w="0" w:type="auto"/>
            <w:shd w:val="clear" w:color="auto" w:fill="auto"/>
            <w:vAlign w:val="bottom"/>
          </w:tcPr>
          <w:p w14:paraId="44E22351" w14:textId="77777777" w:rsidR="00826904" w:rsidRPr="00222DDF" w:rsidRDefault="00826904" w:rsidP="00F27598">
            <w:pPr>
              <w:pStyle w:val="72TabletextTablesTableFigureBoxstyles"/>
            </w:pPr>
            <w:r w:rsidRPr="00222DDF">
              <w:t>(10.7)</w:t>
            </w:r>
          </w:p>
        </w:tc>
        <w:tc>
          <w:tcPr>
            <w:tcW w:w="0" w:type="auto"/>
            <w:shd w:val="clear" w:color="auto" w:fill="auto"/>
            <w:vAlign w:val="bottom"/>
          </w:tcPr>
          <w:p w14:paraId="3271A62E" w14:textId="77777777" w:rsidR="00826904" w:rsidRPr="00222DDF" w:rsidRDefault="00826904" w:rsidP="00F27598">
            <w:pPr>
              <w:pStyle w:val="72TabletextTablesTableFigureBoxstyles"/>
            </w:pPr>
            <w:r w:rsidRPr="00222DDF">
              <w:t>16.1</w:t>
            </w:r>
          </w:p>
        </w:tc>
        <w:tc>
          <w:tcPr>
            <w:tcW w:w="0" w:type="auto"/>
            <w:shd w:val="clear" w:color="auto" w:fill="auto"/>
            <w:vAlign w:val="bottom"/>
          </w:tcPr>
          <w:p w14:paraId="4D00FEB0" w14:textId="77777777" w:rsidR="00826904" w:rsidRPr="00222DDF" w:rsidRDefault="00826904" w:rsidP="00F27598">
            <w:pPr>
              <w:pStyle w:val="72TabletextTablesTableFigureBoxstyles"/>
            </w:pPr>
            <w:r w:rsidRPr="00222DDF">
              <w:t>(10.0)</w:t>
            </w:r>
          </w:p>
        </w:tc>
        <w:tc>
          <w:tcPr>
            <w:tcW w:w="0" w:type="auto"/>
            <w:shd w:val="clear" w:color="auto" w:fill="auto"/>
            <w:vAlign w:val="bottom"/>
          </w:tcPr>
          <w:p w14:paraId="3A3786D2" w14:textId="77777777" w:rsidR="00826904" w:rsidRPr="00222DDF" w:rsidRDefault="00826904" w:rsidP="00F27598">
            <w:pPr>
              <w:pStyle w:val="72TabletextTablesTableFigureBoxstyles"/>
            </w:pPr>
            <w:r w:rsidRPr="00222DDF">
              <w:t>16.9</w:t>
            </w:r>
          </w:p>
        </w:tc>
        <w:tc>
          <w:tcPr>
            <w:tcW w:w="0" w:type="auto"/>
            <w:shd w:val="clear" w:color="auto" w:fill="auto"/>
            <w:vAlign w:val="bottom"/>
          </w:tcPr>
          <w:p w14:paraId="7F3BFACE" w14:textId="77777777" w:rsidR="00826904" w:rsidRPr="00222DDF" w:rsidRDefault="00826904" w:rsidP="00F27598">
            <w:pPr>
              <w:pStyle w:val="72TabletextTablesTableFigureBoxstyles"/>
            </w:pPr>
            <w:r w:rsidRPr="00222DDF">
              <w:t>(9.7)</w:t>
            </w:r>
          </w:p>
        </w:tc>
        <w:tc>
          <w:tcPr>
            <w:tcW w:w="0" w:type="auto"/>
            <w:shd w:val="clear" w:color="auto" w:fill="auto"/>
            <w:vAlign w:val="bottom"/>
          </w:tcPr>
          <w:p w14:paraId="3B11ACD8" w14:textId="77777777" w:rsidR="00826904" w:rsidRPr="00222DDF" w:rsidRDefault="00826904" w:rsidP="00F27598">
            <w:pPr>
              <w:pStyle w:val="72TabletextTablesTableFigureBoxstyles"/>
            </w:pPr>
            <w:r w:rsidRPr="00222DDF">
              <w:t>19.2</w:t>
            </w:r>
          </w:p>
        </w:tc>
        <w:tc>
          <w:tcPr>
            <w:tcW w:w="0" w:type="auto"/>
            <w:shd w:val="clear" w:color="auto" w:fill="auto"/>
            <w:vAlign w:val="bottom"/>
          </w:tcPr>
          <w:p w14:paraId="3020A5A0" w14:textId="77777777" w:rsidR="00826904" w:rsidRPr="00222DDF" w:rsidRDefault="00826904" w:rsidP="00F27598">
            <w:pPr>
              <w:pStyle w:val="72TabletextTablesTableFigureBoxstyles"/>
            </w:pPr>
            <w:r w:rsidRPr="00222DDF">
              <w:t>(9.9)</w:t>
            </w:r>
          </w:p>
        </w:tc>
        <w:tc>
          <w:tcPr>
            <w:tcW w:w="0" w:type="auto"/>
            <w:shd w:val="clear" w:color="auto" w:fill="auto"/>
            <w:vAlign w:val="bottom"/>
          </w:tcPr>
          <w:p w14:paraId="6F7EA5B7" w14:textId="77777777" w:rsidR="00826904" w:rsidRPr="00222DDF" w:rsidRDefault="00826904" w:rsidP="00F27598">
            <w:pPr>
              <w:pStyle w:val="72TabletextTablesTableFigureBoxstyles"/>
            </w:pPr>
            <w:r w:rsidRPr="00222DDF">
              <w:t>16.5</w:t>
            </w:r>
          </w:p>
        </w:tc>
        <w:tc>
          <w:tcPr>
            <w:tcW w:w="0" w:type="auto"/>
            <w:shd w:val="clear" w:color="auto" w:fill="auto"/>
            <w:vAlign w:val="bottom"/>
          </w:tcPr>
          <w:p w14:paraId="68A85F54" w14:textId="77777777" w:rsidR="00826904" w:rsidRPr="00222DDF" w:rsidRDefault="00826904" w:rsidP="00F27598">
            <w:pPr>
              <w:pStyle w:val="72TabletextTablesTableFigureBoxstyles"/>
            </w:pPr>
            <w:r w:rsidRPr="00222DDF">
              <w:t>(10.2)</w:t>
            </w:r>
          </w:p>
        </w:tc>
        <w:tc>
          <w:tcPr>
            <w:tcW w:w="0" w:type="auto"/>
            <w:shd w:val="clear" w:color="auto" w:fill="auto"/>
            <w:vAlign w:val="bottom"/>
          </w:tcPr>
          <w:p w14:paraId="1E5E117A" w14:textId="77777777" w:rsidR="00826904" w:rsidRPr="00222DDF" w:rsidRDefault="00826904" w:rsidP="00F27598">
            <w:pPr>
              <w:pStyle w:val="72TabletextTablesTableFigureBoxstyles"/>
            </w:pPr>
            <w:r w:rsidRPr="00222DDF">
              <w:t>16.1</w:t>
            </w:r>
          </w:p>
        </w:tc>
        <w:tc>
          <w:tcPr>
            <w:tcW w:w="0" w:type="auto"/>
            <w:shd w:val="clear" w:color="auto" w:fill="auto"/>
            <w:vAlign w:val="bottom"/>
          </w:tcPr>
          <w:p w14:paraId="19D147BE" w14:textId="77777777" w:rsidR="00826904" w:rsidRPr="00222DDF" w:rsidRDefault="00826904" w:rsidP="00F27598">
            <w:pPr>
              <w:pStyle w:val="72TabletextTablesTableFigureBoxstyles"/>
            </w:pPr>
            <w:r w:rsidRPr="00222DDF">
              <w:t>(11.2)</w:t>
            </w:r>
          </w:p>
        </w:tc>
      </w:tr>
      <w:tr w:rsidR="00826904" w:rsidRPr="00222DDF" w14:paraId="7C8D3D0E" w14:textId="77777777" w:rsidTr="00F27598">
        <w:trPr>
          <w:cantSplit/>
        </w:trPr>
        <w:tc>
          <w:tcPr>
            <w:tcW w:w="0" w:type="auto"/>
            <w:shd w:val="clear" w:color="auto" w:fill="EDEDED"/>
            <w:vAlign w:val="bottom"/>
          </w:tcPr>
          <w:p w14:paraId="59F905E3" w14:textId="77777777" w:rsidR="00826904" w:rsidRPr="000F354A" w:rsidRDefault="00826904" w:rsidP="00F27598">
            <w:pPr>
              <w:pStyle w:val="72TabletextTablesTableFigureBoxstyles"/>
              <w:rPr>
                <w:b/>
              </w:rPr>
            </w:pPr>
            <w:r w:rsidRPr="000F354A">
              <w:rPr>
                <w:b/>
              </w:rPr>
              <w:t>SGRQ – Mean (SD)</w:t>
            </w:r>
          </w:p>
        </w:tc>
        <w:tc>
          <w:tcPr>
            <w:tcW w:w="0" w:type="auto"/>
            <w:shd w:val="clear" w:color="auto" w:fill="EDEDED"/>
            <w:vAlign w:val="bottom"/>
          </w:tcPr>
          <w:p w14:paraId="4163CB54" w14:textId="77777777" w:rsidR="00826904" w:rsidRPr="000F354A" w:rsidRDefault="00826904" w:rsidP="00F27598">
            <w:pPr>
              <w:pStyle w:val="72TabletextTablesTableFigureBoxstyles"/>
            </w:pPr>
          </w:p>
        </w:tc>
        <w:tc>
          <w:tcPr>
            <w:tcW w:w="0" w:type="auto"/>
            <w:shd w:val="clear" w:color="auto" w:fill="EDEDED"/>
            <w:vAlign w:val="bottom"/>
          </w:tcPr>
          <w:p w14:paraId="2C7C24A4" w14:textId="77777777" w:rsidR="00826904" w:rsidRPr="000F354A" w:rsidRDefault="00826904" w:rsidP="00F27598">
            <w:pPr>
              <w:pStyle w:val="72TabletextTablesTableFigureBoxstyles"/>
            </w:pPr>
          </w:p>
        </w:tc>
        <w:tc>
          <w:tcPr>
            <w:tcW w:w="0" w:type="auto"/>
            <w:shd w:val="clear" w:color="auto" w:fill="EDEDED"/>
            <w:vAlign w:val="bottom"/>
          </w:tcPr>
          <w:p w14:paraId="31967A3A" w14:textId="77777777" w:rsidR="00826904" w:rsidRPr="000F354A" w:rsidRDefault="00826904" w:rsidP="00F27598">
            <w:pPr>
              <w:pStyle w:val="72TabletextTablesTableFigureBoxstyles"/>
            </w:pPr>
          </w:p>
        </w:tc>
        <w:tc>
          <w:tcPr>
            <w:tcW w:w="0" w:type="auto"/>
            <w:shd w:val="clear" w:color="auto" w:fill="EDEDED"/>
            <w:vAlign w:val="bottom"/>
          </w:tcPr>
          <w:p w14:paraId="74DBC3F5" w14:textId="77777777" w:rsidR="00826904" w:rsidRPr="000F354A" w:rsidRDefault="00826904" w:rsidP="00F27598">
            <w:pPr>
              <w:pStyle w:val="72TabletextTablesTableFigureBoxstyles"/>
            </w:pPr>
          </w:p>
        </w:tc>
        <w:tc>
          <w:tcPr>
            <w:tcW w:w="0" w:type="auto"/>
            <w:shd w:val="clear" w:color="auto" w:fill="EDEDED"/>
            <w:vAlign w:val="bottom"/>
          </w:tcPr>
          <w:p w14:paraId="2DF97362" w14:textId="77777777" w:rsidR="00826904" w:rsidRPr="000F354A" w:rsidRDefault="00826904" w:rsidP="00F27598">
            <w:pPr>
              <w:pStyle w:val="72TabletextTablesTableFigureBoxstyles"/>
            </w:pPr>
          </w:p>
        </w:tc>
        <w:tc>
          <w:tcPr>
            <w:tcW w:w="0" w:type="auto"/>
            <w:shd w:val="clear" w:color="auto" w:fill="EDEDED"/>
            <w:vAlign w:val="bottom"/>
          </w:tcPr>
          <w:p w14:paraId="55CC474C" w14:textId="77777777" w:rsidR="00826904" w:rsidRPr="000F354A" w:rsidRDefault="00826904" w:rsidP="00F27598">
            <w:pPr>
              <w:pStyle w:val="72TabletextTablesTableFigureBoxstyles"/>
            </w:pPr>
          </w:p>
        </w:tc>
        <w:tc>
          <w:tcPr>
            <w:tcW w:w="0" w:type="auto"/>
            <w:shd w:val="clear" w:color="auto" w:fill="EDEDED"/>
            <w:vAlign w:val="bottom"/>
          </w:tcPr>
          <w:p w14:paraId="18D82081" w14:textId="77777777" w:rsidR="00826904" w:rsidRPr="000F354A" w:rsidRDefault="00826904" w:rsidP="00F27598">
            <w:pPr>
              <w:pStyle w:val="72TabletextTablesTableFigureBoxstyles"/>
            </w:pPr>
          </w:p>
        </w:tc>
        <w:tc>
          <w:tcPr>
            <w:tcW w:w="0" w:type="auto"/>
            <w:shd w:val="clear" w:color="auto" w:fill="EDEDED"/>
            <w:vAlign w:val="bottom"/>
          </w:tcPr>
          <w:p w14:paraId="3663ABF0" w14:textId="77777777" w:rsidR="00826904" w:rsidRPr="000F354A" w:rsidRDefault="00826904" w:rsidP="00F27598">
            <w:pPr>
              <w:pStyle w:val="72TabletextTablesTableFigureBoxstyles"/>
            </w:pPr>
          </w:p>
        </w:tc>
        <w:tc>
          <w:tcPr>
            <w:tcW w:w="0" w:type="auto"/>
            <w:shd w:val="clear" w:color="auto" w:fill="EDEDED"/>
          </w:tcPr>
          <w:p w14:paraId="28C7DD12" w14:textId="77777777" w:rsidR="00826904" w:rsidRPr="000F354A" w:rsidRDefault="00826904" w:rsidP="00F27598">
            <w:pPr>
              <w:pStyle w:val="72TabletextTablesTableFigureBoxstyles"/>
            </w:pPr>
          </w:p>
        </w:tc>
        <w:tc>
          <w:tcPr>
            <w:tcW w:w="0" w:type="auto"/>
            <w:shd w:val="clear" w:color="auto" w:fill="EDEDED"/>
          </w:tcPr>
          <w:p w14:paraId="1678CEF0" w14:textId="77777777" w:rsidR="00826904" w:rsidRPr="000F354A" w:rsidRDefault="00826904" w:rsidP="00F27598">
            <w:pPr>
              <w:pStyle w:val="72TabletextTablesTableFigureBoxstyles"/>
            </w:pPr>
          </w:p>
        </w:tc>
        <w:tc>
          <w:tcPr>
            <w:tcW w:w="0" w:type="auto"/>
            <w:shd w:val="clear" w:color="auto" w:fill="EDEDED"/>
          </w:tcPr>
          <w:p w14:paraId="33A78709" w14:textId="77777777" w:rsidR="00826904" w:rsidRPr="000F354A" w:rsidRDefault="00826904" w:rsidP="00F27598">
            <w:pPr>
              <w:pStyle w:val="72TabletextTablesTableFigureBoxstyles"/>
            </w:pPr>
          </w:p>
        </w:tc>
        <w:tc>
          <w:tcPr>
            <w:tcW w:w="0" w:type="auto"/>
            <w:shd w:val="clear" w:color="auto" w:fill="EDEDED"/>
          </w:tcPr>
          <w:p w14:paraId="3CF42070" w14:textId="77777777" w:rsidR="00826904" w:rsidRPr="000F354A" w:rsidRDefault="00826904" w:rsidP="00F27598">
            <w:pPr>
              <w:pStyle w:val="72TabletextTablesTableFigureBoxstyles"/>
            </w:pPr>
          </w:p>
        </w:tc>
      </w:tr>
      <w:tr w:rsidR="00826904" w:rsidRPr="00222DDF" w14:paraId="2354AECF" w14:textId="77777777" w:rsidTr="00F27598">
        <w:trPr>
          <w:cantSplit/>
        </w:trPr>
        <w:tc>
          <w:tcPr>
            <w:tcW w:w="0" w:type="auto"/>
            <w:shd w:val="clear" w:color="auto" w:fill="auto"/>
            <w:vAlign w:val="bottom"/>
          </w:tcPr>
          <w:p w14:paraId="516C3028" w14:textId="77777777" w:rsidR="00826904" w:rsidRPr="00222DDF" w:rsidRDefault="00826904" w:rsidP="00F27598">
            <w:pPr>
              <w:pStyle w:val="72TabletextTablesTableFigureBoxstyles"/>
            </w:pPr>
            <w:r w:rsidRPr="00222DDF">
              <w:t>Total score</w:t>
            </w:r>
          </w:p>
        </w:tc>
        <w:tc>
          <w:tcPr>
            <w:tcW w:w="0" w:type="auto"/>
            <w:shd w:val="clear" w:color="auto" w:fill="auto"/>
            <w:vAlign w:val="bottom"/>
          </w:tcPr>
          <w:p w14:paraId="3E8041ED" w14:textId="77777777" w:rsidR="00826904" w:rsidRPr="00222DDF" w:rsidRDefault="00826904" w:rsidP="00F27598">
            <w:pPr>
              <w:pStyle w:val="72TabletextTablesTableFigureBoxstyles"/>
            </w:pPr>
            <w:r w:rsidRPr="00222DDF">
              <w:t>58.2</w:t>
            </w:r>
          </w:p>
        </w:tc>
        <w:tc>
          <w:tcPr>
            <w:tcW w:w="0" w:type="auto"/>
            <w:shd w:val="clear" w:color="auto" w:fill="auto"/>
            <w:vAlign w:val="bottom"/>
          </w:tcPr>
          <w:p w14:paraId="596E014E" w14:textId="77777777" w:rsidR="00826904" w:rsidRPr="00222DDF" w:rsidRDefault="00826904" w:rsidP="00F27598">
            <w:pPr>
              <w:pStyle w:val="72TabletextTablesTableFigureBoxstyles"/>
            </w:pPr>
            <w:r w:rsidRPr="00222DDF">
              <w:t>(15.0)</w:t>
            </w:r>
          </w:p>
        </w:tc>
        <w:tc>
          <w:tcPr>
            <w:tcW w:w="0" w:type="auto"/>
            <w:shd w:val="clear" w:color="auto" w:fill="auto"/>
            <w:vAlign w:val="bottom"/>
          </w:tcPr>
          <w:p w14:paraId="6C34EFDD" w14:textId="77777777" w:rsidR="00826904" w:rsidRPr="00222DDF" w:rsidRDefault="00826904" w:rsidP="00F27598">
            <w:pPr>
              <w:pStyle w:val="72TabletextTablesTableFigureBoxstyles"/>
            </w:pPr>
            <w:r w:rsidRPr="00222DDF">
              <w:t>58.1</w:t>
            </w:r>
          </w:p>
        </w:tc>
        <w:tc>
          <w:tcPr>
            <w:tcW w:w="0" w:type="auto"/>
            <w:shd w:val="clear" w:color="auto" w:fill="auto"/>
            <w:vAlign w:val="bottom"/>
          </w:tcPr>
          <w:p w14:paraId="45E2EC05" w14:textId="77777777" w:rsidR="00826904" w:rsidRPr="00222DDF" w:rsidRDefault="00826904" w:rsidP="00F27598">
            <w:pPr>
              <w:pStyle w:val="72TabletextTablesTableFigureBoxstyles"/>
            </w:pPr>
            <w:r w:rsidRPr="00222DDF">
              <w:t>(15.4)</w:t>
            </w:r>
          </w:p>
        </w:tc>
        <w:tc>
          <w:tcPr>
            <w:tcW w:w="0" w:type="auto"/>
            <w:shd w:val="clear" w:color="auto" w:fill="auto"/>
            <w:vAlign w:val="bottom"/>
          </w:tcPr>
          <w:p w14:paraId="2D8543AD" w14:textId="77777777" w:rsidR="00826904" w:rsidRPr="00222DDF" w:rsidRDefault="00826904" w:rsidP="00F27598">
            <w:pPr>
              <w:pStyle w:val="72TabletextTablesTableFigureBoxstyles"/>
            </w:pPr>
            <w:r w:rsidRPr="00222DDF">
              <w:t>63.5</w:t>
            </w:r>
          </w:p>
        </w:tc>
        <w:tc>
          <w:tcPr>
            <w:tcW w:w="0" w:type="auto"/>
            <w:shd w:val="clear" w:color="auto" w:fill="auto"/>
            <w:vAlign w:val="bottom"/>
          </w:tcPr>
          <w:p w14:paraId="6C81FEBD" w14:textId="77777777" w:rsidR="00826904" w:rsidRPr="00222DDF" w:rsidRDefault="00826904" w:rsidP="00F27598">
            <w:pPr>
              <w:pStyle w:val="72TabletextTablesTableFigureBoxstyles"/>
            </w:pPr>
            <w:r w:rsidRPr="00222DDF">
              <w:t>(15.1)</w:t>
            </w:r>
          </w:p>
        </w:tc>
        <w:tc>
          <w:tcPr>
            <w:tcW w:w="0" w:type="auto"/>
            <w:shd w:val="clear" w:color="auto" w:fill="auto"/>
            <w:vAlign w:val="bottom"/>
          </w:tcPr>
          <w:p w14:paraId="52169005" w14:textId="77777777" w:rsidR="00826904" w:rsidRPr="00222DDF" w:rsidRDefault="00826904" w:rsidP="00F27598">
            <w:pPr>
              <w:pStyle w:val="72TabletextTablesTableFigureBoxstyles"/>
            </w:pPr>
            <w:r w:rsidRPr="00222DDF">
              <w:t>60.8</w:t>
            </w:r>
          </w:p>
        </w:tc>
        <w:tc>
          <w:tcPr>
            <w:tcW w:w="0" w:type="auto"/>
            <w:shd w:val="clear" w:color="auto" w:fill="auto"/>
            <w:vAlign w:val="bottom"/>
          </w:tcPr>
          <w:p w14:paraId="469FF74B" w14:textId="77777777" w:rsidR="00826904" w:rsidRPr="00222DDF" w:rsidRDefault="00826904" w:rsidP="00F27598">
            <w:pPr>
              <w:pStyle w:val="72TabletextTablesTableFigureBoxstyles"/>
            </w:pPr>
            <w:r w:rsidRPr="00222DDF">
              <w:t>(15.3)</w:t>
            </w:r>
          </w:p>
        </w:tc>
        <w:tc>
          <w:tcPr>
            <w:tcW w:w="0" w:type="auto"/>
            <w:shd w:val="clear" w:color="auto" w:fill="auto"/>
            <w:vAlign w:val="bottom"/>
          </w:tcPr>
          <w:p w14:paraId="01DECC2B" w14:textId="77777777" w:rsidR="00826904" w:rsidRPr="00222DDF" w:rsidRDefault="00826904" w:rsidP="00F27598">
            <w:pPr>
              <w:pStyle w:val="72TabletextTablesTableFigureBoxstyles"/>
            </w:pPr>
            <w:r w:rsidRPr="00222DDF">
              <w:t>59.4</w:t>
            </w:r>
          </w:p>
        </w:tc>
        <w:tc>
          <w:tcPr>
            <w:tcW w:w="0" w:type="auto"/>
            <w:shd w:val="clear" w:color="auto" w:fill="auto"/>
            <w:vAlign w:val="bottom"/>
          </w:tcPr>
          <w:p w14:paraId="5B4B51E1" w14:textId="77777777" w:rsidR="00826904" w:rsidRPr="00222DDF" w:rsidRDefault="00826904" w:rsidP="00F27598">
            <w:pPr>
              <w:pStyle w:val="72TabletextTablesTableFigureBoxstyles"/>
            </w:pPr>
            <w:r w:rsidRPr="00222DDF">
              <w:t>(14.9)</w:t>
            </w:r>
          </w:p>
        </w:tc>
        <w:tc>
          <w:tcPr>
            <w:tcW w:w="0" w:type="auto"/>
            <w:shd w:val="clear" w:color="auto" w:fill="auto"/>
            <w:vAlign w:val="bottom"/>
          </w:tcPr>
          <w:p w14:paraId="739110C9" w14:textId="77777777" w:rsidR="00826904" w:rsidRPr="00222DDF" w:rsidRDefault="00826904" w:rsidP="00F27598">
            <w:pPr>
              <w:pStyle w:val="72TabletextTablesTableFigureBoxstyles"/>
            </w:pPr>
            <w:r w:rsidRPr="00222DDF">
              <w:t>56.8</w:t>
            </w:r>
          </w:p>
        </w:tc>
        <w:tc>
          <w:tcPr>
            <w:tcW w:w="0" w:type="auto"/>
            <w:shd w:val="clear" w:color="auto" w:fill="auto"/>
            <w:vAlign w:val="bottom"/>
          </w:tcPr>
          <w:p w14:paraId="1F3DDD04" w14:textId="77777777" w:rsidR="00826904" w:rsidRPr="00222DDF" w:rsidRDefault="00826904" w:rsidP="00F27598">
            <w:pPr>
              <w:pStyle w:val="72TabletextTablesTableFigureBoxstyles"/>
            </w:pPr>
            <w:r w:rsidRPr="00222DDF">
              <w:t>(19.3)</w:t>
            </w:r>
          </w:p>
        </w:tc>
      </w:tr>
      <w:tr w:rsidR="00826904" w:rsidRPr="00222DDF" w14:paraId="3E6B636A" w14:textId="77777777" w:rsidTr="00F27598">
        <w:trPr>
          <w:cantSplit/>
        </w:trPr>
        <w:tc>
          <w:tcPr>
            <w:tcW w:w="0" w:type="auto"/>
            <w:shd w:val="clear" w:color="auto" w:fill="auto"/>
            <w:vAlign w:val="bottom"/>
          </w:tcPr>
          <w:p w14:paraId="02C2F233" w14:textId="77777777" w:rsidR="00826904" w:rsidRPr="00222DDF" w:rsidRDefault="00826904" w:rsidP="00F27598">
            <w:pPr>
              <w:pStyle w:val="72TabletextTablesTableFigureBoxstyles"/>
            </w:pPr>
            <w:r w:rsidRPr="00222DDF">
              <w:t>Symptoms</w:t>
            </w:r>
          </w:p>
        </w:tc>
        <w:tc>
          <w:tcPr>
            <w:tcW w:w="0" w:type="auto"/>
            <w:shd w:val="clear" w:color="auto" w:fill="auto"/>
            <w:vAlign w:val="bottom"/>
          </w:tcPr>
          <w:p w14:paraId="0BD24E72" w14:textId="77777777" w:rsidR="00826904" w:rsidRPr="00222DDF" w:rsidRDefault="00826904" w:rsidP="00F27598">
            <w:pPr>
              <w:pStyle w:val="72TabletextTablesTableFigureBoxstyles"/>
            </w:pPr>
            <w:r w:rsidRPr="00222DDF">
              <w:t>61.3</w:t>
            </w:r>
          </w:p>
        </w:tc>
        <w:tc>
          <w:tcPr>
            <w:tcW w:w="0" w:type="auto"/>
            <w:shd w:val="clear" w:color="auto" w:fill="auto"/>
            <w:vAlign w:val="bottom"/>
          </w:tcPr>
          <w:p w14:paraId="1E181C92" w14:textId="77777777" w:rsidR="00826904" w:rsidRPr="00222DDF" w:rsidRDefault="00826904" w:rsidP="00F27598">
            <w:pPr>
              <w:pStyle w:val="72TabletextTablesTableFigureBoxstyles"/>
            </w:pPr>
            <w:r w:rsidRPr="00222DDF">
              <w:t>(20.8)</w:t>
            </w:r>
          </w:p>
        </w:tc>
        <w:tc>
          <w:tcPr>
            <w:tcW w:w="0" w:type="auto"/>
            <w:shd w:val="clear" w:color="auto" w:fill="auto"/>
            <w:vAlign w:val="bottom"/>
          </w:tcPr>
          <w:p w14:paraId="1E0CDD81" w14:textId="77777777" w:rsidR="00826904" w:rsidRPr="00222DDF" w:rsidRDefault="00826904" w:rsidP="00F27598">
            <w:pPr>
              <w:pStyle w:val="72TabletextTablesTableFigureBoxstyles"/>
            </w:pPr>
            <w:r w:rsidRPr="00222DDF">
              <w:t>61.5</w:t>
            </w:r>
          </w:p>
        </w:tc>
        <w:tc>
          <w:tcPr>
            <w:tcW w:w="0" w:type="auto"/>
            <w:shd w:val="clear" w:color="auto" w:fill="auto"/>
            <w:vAlign w:val="bottom"/>
          </w:tcPr>
          <w:p w14:paraId="6E9A6B99" w14:textId="77777777" w:rsidR="00826904" w:rsidRPr="00222DDF" w:rsidRDefault="00826904" w:rsidP="00F27598">
            <w:pPr>
              <w:pStyle w:val="72TabletextTablesTableFigureBoxstyles"/>
            </w:pPr>
            <w:r w:rsidRPr="00222DDF">
              <w:t>(24.4)</w:t>
            </w:r>
          </w:p>
        </w:tc>
        <w:tc>
          <w:tcPr>
            <w:tcW w:w="0" w:type="auto"/>
            <w:shd w:val="clear" w:color="auto" w:fill="auto"/>
            <w:vAlign w:val="bottom"/>
          </w:tcPr>
          <w:p w14:paraId="351ECAF3" w14:textId="77777777" w:rsidR="00826904" w:rsidRPr="00222DDF" w:rsidRDefault="00826904" w:rsidP="00F27598">
            <w:pPr>
              <w:pStyle w:val="72TabletextTablesTableFigureBoxstyles"/>
            </w:pPr>
            <w:r w:rsidRPr="00222DDF">
              <w:t>71.0</w:t>
            </w:r>
          </w:p>
        </w:tc>
        <w:tc>
          <w:tcPr>
            <w:tcW w:w="0" w:type="auto"/>
            <w:shd w:val="clear" w:color="auto" w:fill="auto"/>
            <w:vAlign w:val="bottom"/>
          </w:tcPr>
          <w:p w14:paraId="795C9FF8" w14:textId="77777777" w:rsidR="00826904" w:rsidRPr="00222DDF" w:rsidRDefault="00826904" w:rsidP="00F27598">
            <w:pPr>
              <w:pStyle w:val="72TabletextTablesTableFigureBoxstyles"/>
            </w:pPr>
            <w:r w:rsidRPr="00222DDF">
              <w:t>(19.7)</w:t>
            </w:r>
          </w:p>
        </w:tc>
        <w:tc>
          <w:tcPr>
            <w:tcW w:w="0" w:type="auto"/>
            <w:shd w:val="clear" w:color="auto" w:fill="auto"/>
            <w:vAlign w:val="bottom"/>
          </w:tcPr>
          <w:p w14:paraId="7171E92C" w14:textId="77777777" w:rsidR="00826904" w:rsidRPr="00222DDF" w:rsidRDefault="00826904" w:rsidP="00F27598">
            <w:pPr>
              <w:pStyle w:val="72TabletextTablesTableFigureBoxstyles"/>
            </w:pPr>
            <w:r w:rsidRPr="00222DDF">
              <w:t>65.5</w:t>
            </w:r>
          </w:p>
        </w:tc>
        <w:tc>
          <w:tcPr>
            <w:tcW w:w="0" w:type="auto"/>
            <w:shd w:val="clear" w:color="auto" w:fill="auto"/>
            <w:vAlign w:val="bottom"/>
          </w:tcPr>
          <w:p w14:paraId="3A0B3565" w14:textId="77777777" w:rsidR="00826904" w:rsidRPr="00222DDF" w:rsidRDefault="00826904" w:rsidP="00F27598">
            <w:pPr>
              <w:pStyle w:val="72TabletextTablesTableFigureBoxstyles"/>
            </w:pPr>
            <w:r w:rsidRPr="00222DDF">
              <w:t>(22.0)</w:t>
            </w:r>
          </w:p>
        </w:tc>
        <w:tc>
          <w:tcPr>
            <w:tcW w:w="0" w:type="auto"/>
            <w:shd w:val="clear" w:color="auto" w:fill="auto"/>
            <w:vAlign w:val="bottom"/>
          </w:tcPr>
          <w:p w14:paraId="5B0C39A2" w14:textId="77777777" w:rsidR="00826904" w:rsidRPr="00222DDF" w:rsidRDefault="00826904" w:rsidP="00F27598">
            <w:pPr>
              <w:pStyle w:val="72TabletextTablesTableFigureBoxstyles"/>
            </w:pPr>
            <w:r w:rsidRPr="00222DDF">
              <w:t>63.8</w:t>
            </w:r>
          </w:p>
        </w:tc>
        <w:tc>
          <w:tcPr>
            <w:tcW w:w="0" w:type="auto"/>
            <w:shd w:val="clear" w:color="auto" w:fill="auto"/>
            <w:vAlign w:val="bottom"/>
          </w:tcPr>
          <w:p w14:paraId="7F0BE2CD" w14:textId="77777777" w:rsidR="00826904" w:rsidRPr="00222DDF" w:rsidRDefault="00826904" w:rsidP="00F27598">
            <w:pPr>
              <w:pStyle w:val="72TabletextTablesTableFigureBoxstyles"/>
            </w:pPr>
            <w:r w:rsidRPr="00222DDF">
              <w:t>(21.0)</w:t>
            </w:r>
          </w:p>
        </w:tc>
        <w:tc>
          <w:tcPr>
            <w:tcW w:w="0" w:type="auto"/>
            <w:shd w:val="clear" w:color="auto" w:fill="auto"/>
            <w:vAlign w:val="bottom"/>
          </w:tcPr>
          <w:p w14:paraId="0608C258" w14:textId="77777777" w:rsidR="00826904" w:rsidRPr="00222DDF" w:rsidRDefault="00826904" w:rsidP="00F27598">
            <w:pPr>
              <w:pStyle w:val="72TabletextTablesTableFigureBoxstyles"/>
            </w:pPr>
            <w:r w:rsidRPr="00222DDF">
              <w:t>63.8</w:t>
            </w:r>
          </w:p>
        </w:tc>
        <w:tc>
          <w:tcPr>
            <w:tcW w:w="0" w:type="auto"/>
            <w:shd w:val="clear" w:color="auto" w:fill="auto"/>
            <w:vAlign w:val="bottom"/>
          </w:tcPr>
          <w:p w14:paraId="191464CA" w14:textId="77777777" w:rsidR="00826904" w:rsidRPr="00222DDF" w:rsidRDefault="00826904" w:rsidP="00F27598">
            <w:pPr>
              <w:pStyle w:val="72TabletextTablesTableFigureBoxstyles"/>
            </w:pPr>
            <w:r w:rsidRPr="00222DDF">
              <w:t>(19.9)</w:t>
            </w:r>
          </w:p>
        </w:tc>
      </w:tr>
      <w:tr w:rsidR="00826904" w:rsidRPr="00222DDF" w14:paraId="640B8E15" w14:textId="77777777" w:rsidTr="00F27598">
        <w:trPr>
          <w:cantSplit/>
        </w:trPr>
        <w:tc>
          <w:tcPr>
            <w:tcW w:w="0" w:type="auto"/>
            <w:shd w:val="clear" w:color="auto" w:fill="auto"/>
            <w:vAlign w:val="bottom"/>
          </w:tcPr>
          <w:p w14:paraId="38D19EAB" w14:textId="77777777" w:rsidR="00826904" w:rsidRPr="00222DDF" w:rsidRDefault="00826904" w:rsidP="00F27598">
            <w:pPr>
              <w:pStyle w:val="72TabletextTablesTableFigureBoxstyles"/>
            </w:pPr>
            <w:r w:rsidRPr="00222DDF">
              <w:t>Activity</w:t>
            </w:r>
          </w:p>
        </w:tc>
        <w:tc>
          <w:tcPr>
            <w:tcW w:w="0" w:type="auto"/>
            <w:shd w:val="clear" w:color="auto" w:fill="auto"/>
            <w:vAlign w:val="bottom"/>
          </w:tcPr>
          <w:p w14:paraId="5CC0D2B2" w14:textId="77777777" w:rsidR="00826904" w:rsidRPr="00222DDF" w:rsidRDefault="00826904" w:rsidP="00F27598">
            <w:pPr>
              <w:pStyle w:val="72TabletextTablesTableFigureBoxstyles"/>
            </w:pPr>
            <w:r w:rsidRPr="00222DDF">
              <w:t>77.4</w:t>
            </w:r>
          </w:p>
        </w:tc>
        <w:tc>
          <w:tcPr>
            <w:tcW w:w="0" w:type="auto"/>
            <w:shd w:val="clear" w:color="auto" w:fill="auto"/>
            <w:vAlign w:val="bottom"/>
          </w:tcPr>
          <w:p w14:paraId="6C5FE8ED" w14:textId="77777777" w:rsidR="00826904" w:rsidRPr="00222DDF" w:rsidRDefault="00826904" w:rsidP="00F27598">
            <w:pPr>
              <w:pStyle w:val="72TabletextTablesTableFigureBoxstyles"/>
            </w:pPr>
            <w:r w:rsidRPr="00222DDF">
              <w:t>(18.1)</w:t>
            </w:r>
          </w:p>
        </w:tc>
        <w:tc>
          <w:tcPr>
            <w:tcW w:w="0" w:type="auto"/>
            <w:shd w:val="clear" w:color="auto" w:fill="auto"/>
            <w:vAlign w:val="bottom"/>
          </w:tcPr>
          <w:p w14:paraId="3677CC60" w14:textId="77777777" w:rsidR="00826904" w:rsidRPr="00222DDF" w:rsidRDefault="00826904" w:rsidP="00F27598">
            <w:pPr>
              <w:pStyle w:val="72TabletextTablesTableFigureBoxstyles"/>
            </w:pPr>
            <w:r w:rsidRPr="00222DDF">
              <w:t>76.8</w:t>
            </w:r>
          </w:p>
        </w:tc>
        <w:tc>
          <w:tcPr>
            <w:tcW w:w="0" w:type="auto"/>
            <w:shd w:val="clear" w:color="auto" w:fill="auto"/>
            <w:vAlign w:val="bottom"/>
          </w:tcPr>
          <w:p w14:paraId="2CE85784" w14:textId="77777777" w:rsidR="00826904" w:rsidRPr="00222DDF" w:rsidRDefault="00826904" w:rsidP="00F27598">
            <w:pPr>
              <w:pStyle w:val="72TabletextTablesTableFigureBoxstyles"/>
            </w:pPr>
            <w:r w:rsidRPr="00222DDF">
              <w:t>(15.6)</w:t>
            </w:r>
          </w:p>
        </w:tc>
        <w:tc>
          <w:tcPr>
            <w:tcW w:w="0" w:type="auto"/>
            <w:shd w:val="clear" w:color="auto" w:fill="auto"/>
            <w:vAlign w:val="bottom"/>
          </w:tcPr>
          <w:p w14:paraId="68723838" w14:textId="77777777" w:rsidR="00826904" w:rsidRPr="00222DDF" w:rsidRDefault="00826904" w:rsidP="00F27598">
            <w:pPr>
              <w:pStyle w:val="72TabletextTablesTableFigureBoxstyles"/>
            </w:pPr>
            <w:r w:rsidRPr="00222DDF">
              <w:t>83.5</w:t>
            </w:r>
          </w:p>
        </w:tc>
        <w:tc>
          <w:tcPr>
            <w:tcW w:w="0" w:type="auto"/>
            <w:shd w:val="clear" w:color="auto" w:fill="auto"/>
            <w:vAlign w:val="bottom"/>
          </w:tcPr>
          <w:p w14:paraId="00E3B150" w14:textId="77777777" w:rsidR="00826904" w:rsidRPr="00222DDF" w:rsidRDefault="00826904" w:rsidP="00F27598">
            <w:pPr>
              <w:pStyle w:val="72TabletextTablesTableFigureBoxstyles"/>
            </w:pPr>
            <w:r w:rsidRPr="00222DDF">
              <w:t>(16.3)</w:t>
            </w:r>
          </w:p>
        </w:tc>
        <w:tc>
          <w:tcPr>
            <w:tcW w:w="0" w:type="auto"/>
            <w:shd w:val="clear" w:color="auto" w:fill="auto"/>
            <w:vAlign w:val="bottom"/>
          </w:tcPr>
          <w:p w14:paraId="3A15EBEE" w14:textId="77777777" w:rsidR="00826904" w:rsidRPr="00222DDF" w:rsidRDefault="00826904" w:rsidP="00F27598">
            <w:pPr>
              <w:pStyle w:val="72TabletextTablesTableFigureBoxstyles"/>
            </w:pPr>
            <w:r w:rsidRPr="00222DDF">
              <w:t xml:space="preserve">81.1 </w:t>
            </w:r>
          </w:p>
        </w:tc>
        <w:tc>
          <w:tcPr>
            <w:tcW w:w="0" w:type="auto"/>
            <w:shd w:val="clear" w:color="auto" w:fill="auto"/>
            <w:vAlign w:val="bottom"/>
          </w:tcPr>
          <w:p w14:paraId="7608E732" w14:textId="77777777" w:rsidR="00826904" w:rsidRPr="00222DDF" w:rsidRDefault="00826904" w:rsidP="00F27598">
            <w:pPr>
              <w:pStyle w:val="72TabletextTablesTableFigureBoxstyles"/>
            </w:pPr>
            <w:r w:rsidRPr="00222DDF">
              <w:t>(13.4)</w:t>
            </w:r>
          </w:p>
        </w:tc>
        <w:tc>
          <w:tcPr>
            <w:tcW w:w="0" w:type="auto"/>
            <w:shd w:val="clear" w:color="auto" w:fill="auto"/>
            <w:vAlign w:val="bottom"/>
          </w:tcPr>
          <w:p w14:paraId="4E9A5762" w14:textId="77777777" w:rsidR="00826904" w:rsidRPr="00222DDF" w:rsidRDefault="00826904" w:rsidP="00F27598">
            <w:pPr>
              <w:pStyle w:val="72TabletextTablesTableFigureBoxstyles"/>
            </w:pPr>
            <w:r w:rsidRPr="00222DDF">
              <w:t>78.1</w:t>
            </w:r>
          </w:p>
        </w:tc>
        <w:tc>
          <w:tcPr>
            <w:tcW w:w="0" w:type="auto"/>
            <w:shd w:val="clear" w:color="auto" w:fill="auto"/>
            <w:vAlign w:val="bottom"/>
          </w:tcPr>
          <w:p w14:paraId="12172BF0" w14:textId="77777777" w:rsidR="00826904" w:rsidRPr="00222DDF" w:rsidRDefault="00826904" w:rsidP="00F27598">
            <w:pPr>
              <w:pStyle w:val="72TabletextTablesTableFigureBoxstyles"/>
            </w:pPr>
            <w:r w:rsidRPr="00222DDF">
              <w:t>(18.3)</w:t>
            </w:r>
          </w:p>
        </w:tc>
        <w:tc>
          <w:tcPr>
            <w:tcW w:w="0" w:type="auto"/>
            <w:shd w:val="clear" w:color="auto" w:fill="auto"/>
            <w:vAlign w:val="bottom"/>
          </w:tcPr>
          <w:p w14:paraId="1DFD47CB" w14:textId="77777777" w:rsidR="00826904" w:rsidRPr="00222DDF" w:rsidRDefault="00826904" w:rsidP="00F27598">
            <w:pPr>
              <w:pStyle w:val="72TabletextTablesTableFigureBoxstyles"/>
            </w:pPr>
            <w:r w:rsidRPr="00222DDF">
              <w:t>76.9</w:t>
            </w:r>
          </w:p>
        </w:tc>
        <w:tc>
          <w:tcPr>
            <w:tcW w:w="0" w:type="auto"/>
            <w:shd w:val="clear" w:color="auto" w:fill="auto"/>
            <w:vAlign w:val="bottom"/>
          </w:tcPr>
          <w:p w14:paraId="18B7F3AA" w14:textId="77777777" w:rsidR="00826904" w:rsidRPr="00222DDF" w:rsidRDefault="00826904" w:rsidP="00F27598">
            <w:pPr>
              <w:pStyle w:val="72TabletextTablesTableFigureBoxstyles"/>
            </w:pPr>
            <w:r w:rsidRPr="00222DDF">
              <w:t>(23.3)</w:t>
            </w:r>
          </w:p>
        </w:tc>
      </w:tr>
      <w:tr w:rsidR="00826904" w:rsidRPr="00222DDF" w14:paraId="05B120E0" w14:textId="77777777" w:rsidTr="00F27598">
        <w:trPr>
          <w:cantSplit/>
        </w:trPr>
        <w:tc>
          <w:tcPr>
            <w:tcW w:w="0" w:type="auto"/>
            <w:shd w:val="clear" w:color="auto" w:fill="auto"/>
            <w:vAlign w:val="bottom"/>
          </w:tcPr>
          <w:p w14:paraId="2A56A6DA" w14:textId="77777777" w:rsidR="00826904" w:rsidRPr="00222DDF" w:rsidRDefault="00826904" w:rsidP="00F27598">
            <w:pPr>
              <w:pStyle w:val="72TabletextTablesTableFigureBoxstyles"/>
            </w:pPr>
            <w:r w:rsidRPr="00222DDF">
              <w:t>Impact</w:t>
            </w:r>
          </w:p>
        </w:tc>
        <w:tc>
          <w:tcPr>
            <w:tcW w:w="0" w:type="auto"/>
            <w:shd w:val="clear" w:color="auto" w:fill="auto"/>
            <w:vAlign w:val="bottom"/>
          </w:tcPr>
          <w:p w14:paraId="594BD043" w14:textId="77777777" w:rsidR="00826904" w:rsidRPr="00222DDF" w:rsidRDefault="00826904" w:rsidP="00F27598">
            <w:pPr>
              <w:pStyle w:val="72TabletextTablesTableFigureBoxstyles"/>
            </w:pPr>
            <w:r w:rsidRPr="00222DDF">
              <w:t>46.3</w:t>
            </w:r>
          </w:p>
        </w:tc>
        <w:tc>
          <w:tcPr>
            <w:tcW w:w="0" w:type="auto"/>
            <w:shd w:val="clear" w:color="auto" w:fill="auto"/>
            <w:vAlign w:val="bottom"/>
          </w:tcPr>
          <w:p w14:paraId="4C8176BA" w14:textId="77777777" w:rsidR="00826904" w:rsidRPr="00222DDF" w:rsidRDefault="00826904" w:rsidP="00F27598">
            <w:pPr>
              <w:pStyle w:val="72TabletextTablesTableFigureBoxstyles"/>
            </w:pPr>
            <w:r w:rsidRPr="00222DDF">
              <w:t>(16.8)</w:t>
            </w:r>
          </w:p>
        </w:tc>
        <w:tc>
          <w:tcPr>
            <w:tcW w:w="0" w:type="auto"/>
            <w:shd w:val="clear" w:color="auto" w:fill="auto"/>
            <w:vAlign w:val="bottom"/>
          </w:tcPr>
          <w:p w14:paraId="1DB495FD" w14:textId="77777777" w:rsidR="00826904" w:rsidRPr="00222DDF" w:rsidRDefault="00826904" w:rsidP="00F27598">
            <w:pPr>
              <w:pStyle w:val="72TabletextTablesTableFigureBoxstyles"/>
            </w:pPr>
            <w:r w:rsidRPr="00222DDF">
              <w:t>46.4</w:t>
            </w:r>
          </w:p>
        </w:tc>
        <w:tc>
          <w:tcPr>
            <w:tcW w:w="0" w:type="auto"/>
            <w:shd w:val="clear" w:color="auto" w:fill="auto"/>
            <w:vAlign w:val="bottom"/>
          </w:tcPr>
          <w:p w14:paraId="33EACB46" w14:textId="77777777" w:rsidR="00826904" w:rsidRPr="00222DDF" w:rsidRDefault="00826904" w:rsidP="00F27598">
            <w:pPr>
              <w:pStyle w:val="72TabletextTablesTableFigureBoxstyles"/>
            </w:pPr>
            <w:r w:rsidRPr="00222DDF">
              <w:t>(17.9)</w:t>
            </w:r>
          </w:p>
        </w:tc>
        <w:tc>
          <w:tcPr>
            <w:tcW w:w="0" w:type="auto"/>
            <w:shd w:val="clear" w:color="auto" w:fill="auto"/>
            <w:vAlign w:val="bottom"/>
          </w:tcPr>
          <w:p w14:paraId="51851764" w14:textId="77777777" w:rsidR="00826904" w:rsidRPr="00222DDF" w:rsidRDefault="00826904" w:rsidP="00F27598">
            <w:pPr>
              <w:pStyle w:val="72TabletextTablesTableFigureBoxstyles"/>
            </w:pPr>
            <w:r w:rsidRPr="00222DDF">
              <w:t>49.7</w:t>
            </w:r>
          </w:p>
        </w:tc>
        <w:tc>
          <w:tcPr>
            <w:tcW w:w="0" w:type="auto"/>
            <w:shd w:val="clear" w:color="auto" w:fill="auto"/>
            <w:vAlign w:val="bottom"/>
          </w:tcPr>
          <w:p w14:paraId="79DF44CC" w14:textId="77777777" w:rsidR="00826904" w:rsidRPr="00222DDF" w:rsidRDefault="00826904" w:rsidP="00F27598">
            <w:pPr>
              <w:pStyle w:val="72TabletextTablesTableFigureBoxstyles"/>
            </w:pPr>
            <w:r w:rsidRPr="00222DDF">
              <w:t>(16.7)</w:t>
            </w:r>
          </w:p>
        </w:tc>
        <w:tc>
          <w:tcPr>
            <w:tcW w:w="0" w:type="auto"/>
            <w:shd w:val="clear" w:color="auto" w:fill="auto"/>
            <w:vAlign w:val="bottom"/>
          </w:tcPr>
          <w:p w14:paraId="055F2E6A" w14:textId="77777777" w:rsidR="00826904" w:rsidRPr="00222DDF" w:rsidRDefault="00826904" w:rsidP="00F27598">
            <w:pPr>
              <w:pStyle w:val="72TabletextTablesTableFigureBoxstyles"/>
            </w:pPr>
            <w:r w:rsidRPr="00222DDF">
              <w:t>47.7</w:t>
            </w:r>
          </w:p>
        </w:tc>
        <w:tc>
          <w:tcPr>
            <w:tcW w:w="0" w:type="auto"/>
            <w:shd w:val="clear" w:color="auto" w:fill="auto"/>
            <w:vAlign w:val="bottom"/>
          </w:tcPr>
          <w:p w14:paraId="2F8445FE" w14:textId="77777777" w:rsidR="00826904" w:rsidRPr="00222DDF" w:rsidRDefault="00826904" w:rsidP="00F27598">
            <w:pPr>
              <w:pStyle w:val="72TabletextTablesTableFigureBoxstyles"/>
            </w:pPr>
            <w:r w:rsidRPr="00222DDF">
              <w:t>(19.2)</w:t>
            </w:r>
          </w:p>
        </w:tc>
        <w:tc>
          <w:tcPr>
            <w:tcW w:w="0" w:type="auto"/>
            <w:shd w:val="clear" w:color="auto" w:fill="auto"/>
            <w:vAlign w:val="bottom"/>
          </w:tcPr>
          <w:p w14:paraId="007DDE92" w14:textId="77777777" w:rsidR="00826904" w:rsidRPr="00222DDF" w:rsidRDefault="00826904" w:rsidP="00F27598">
            <w:pPr>
              <w:pStyle w:val="72TabletextTablesTableFigureBoxstyles"/>
            </w:pPr>
            <w:r w:rsidRPr="00222DDF">
              <w:t>47.4</w:t>
            </w:r>
          </w:p>
        </w:tc>
        <w:tc>
          <w:tcPr>
            <w:tcW w:w="0" w:type="auto"/>
            <w:shd w:val="clear" w:color="auto" w:fill="auto"/>
            <w:vAlign w:val="bottom"/>
          </w:tcPr>
          <w:p w14:paraId="77D02A7A" w14:textId="77777777" w:rsidR="00826904" w:rsidRPr="00222DDF" w:rsidRDefault="00826904" w:rsidP="00F27598">
            <w:pPr>
              <w:pStyle w:val="72TabletextTablesTableFigureBoxstyles"/>
            </w:pPr>
            <w:r w:rsidRPr="00222DDF">
              <w:t>(16.5)</w:t>
            </w:r>
          </w:p>
        </w:tc>
        <w:tc>
          <w:tcPr>
            <w:tcW w:w="0" w:type="auto"/>
            <w:shd w:val="clear" w:color="auto" w:fill="auto"/>
            <w:vAlign w:val="bottom"/>
          </w:tcPr>
          <w:p w14:paraId="07FA874E" w14:textId="77777777" w:rsidR="00826904" w:rsidRPr="00222DDF" w:rsidRDefault="00826904" w:rsidP="00F27598">
            <w:pPr>
              <w:pStyle w:val="72TabletextTablesTableFigureBoxstyles"/>
            </w:pPr>
            <w:r w:rsidRPr="00222DDF">
              <w:t>43.2</w:t>
            </w:r>
          </w:p>
        </w:tc>
        <w:tc>
          <w:tcPr>
            <w:tcW w:w="0" w:type="auto"/>
            <w:shd w:val="clear" w:color="auto" w:fill="auto"/>
            <w:vAlign w:val="bottom"/>
          </w:tcPr>
          <w:p w14:paraId="31257974" w14:textId="77777777" w:rsidR="00826904" w:rsidRPr="00222DDF" w:rsidRDefault="00826904" w:rsidP="00F27598">
            <w:pPr>
              <w:pStyle w:val="72TabletextTablesTableFigureBoxstyles"/>
            </w:pPr>
            <w:r w:rsidRPr="00222DDF">
              <w:t>(21.4)</w:t>
            </w:r>
          </w:p>
        </w:tc>
      </w:tr>
      <w:tr w:rsidR="00826904" w:rsidRPr="00222DDF" w14:paraId="4DDAC039" w14:textId="77777777" w:rsidTr="00F27598">
        <w:trPr>
          <w:cantSplit/>
        </w:trPr>
        <w:tc>
          <w:tcPr>
            <w:tcW w:w="0" w:type="auto"/>
            <w:shd w:val="clear" w:color="auto" w:fill="EDEDED"/>
            <w:vAlign w:val="bottom"/>
          </w:tcPr>
          <w:p w14:paraId="7746DAA8" w14:textId="77777777" w:rsidR="00826904" w:rsidRPr="000F354A" w:rsidRDefault="00826904" w:rsidP="00F27598">
            <w:pPr>
              <w:pStyle w:val="72TabletextTablesTableFigureBoxstyles"/>
              <w:rPr>
                <w:b/>
              </w:rPr>
            </w:pPr>
            <w:r w:rsidRPr="000F354A">
              <w:rPr>
                <w:b/>
              </w:rPr>
              <w:t>B-IPQ – Mean (SD)</w:t>
            </w:r>
          </w:p>
        </w:tc>
        <w:tc>
          <w:tcPr>
            <w:tcW w:w="0" w:type="auto"/>
            <w:shd w:val="clear" w:color="auto" w:fill="EDEDED"/>
            <w:vAlign w:val="bottom"/>
          </w:tcPr>
          <w:p w14:paraId="743F6274" w14:textId="77777777" w:rsidR="00826904" w:rsidRPr="000F354A" w:rsidRDefault="00826904" w:rsidP="00F27598">
            <w:pPr>
              <w:pStyle w:val="72TabletextTablesTableFigureBoxstyles"/>
            </w:pPr>
          </w:p>
        </w:tc>
        <w:tc>
          <w:tcPr>
            <w:tcW w:w="0" w:type="auto"/>
            <w:shd w:val="clear" w:color="auto" w:fill="EDEDED"/>
            <w:vAlign w:val="bottom"/>
          </w:tcPr>
          <w:p w14:paraId="3EB0ED0F" w14:textId="77777777" w:rsidR="00826904" w:rsidRPr="000F354A" w:rsidRDefault="00826904" w:rsidP="00F27598">
            <w:pPr>
              <w:pStyle w:val="72TabletextTablesTableFigureBoxstyles"/>
            </w:pPr>
          </w:p>
        </w:tc>
        <w:tc>
          <w:tcPr>
            <w:tcW w:w="0" w:type="auto"/>
            <w:shd w:val="clear" w:color="auto" w:fill="EDEDED"/>
            <w:vAlign w:val="bottom"/>
          </w:tcPr>
          <w:p w14:paraId="2483281A" w14:textId="77777777" w:rsidR="00826904" w:rsidRPr="000F354A" w:rsidRDefault="00826904" w:rsidP="00F27598">
            <w:pPr>
              <w:pStyle w:val="72TabletextTablesTableFigureBoxstyles"/>
            </w:pPr>
          </w:p>
        </w:tc>
        <w:tc>
          <w:tcPr>
            <w:tcW w:w="0" w:type="auto"/>
            <w:shd w:val="clear" w:color="auto" w:fill="EDEDED"/>
            <w:vAlign w:val="bottom"/>
          </w:tcPr>
          <w:p w14:paraId="56A62424" w14:textId="77777777" w:rsidR="00826904" w:rsidRPr="000F354A" w:rsidRDefault="00826904" w:rsidP="00F27598">
            <w:pPr>
              <w:pStyle w:val="72TabletextTablesTableFigureBoxstyles"/>
            </w:pPr>
          </w:p>
        </w:tc>
        <w:tc>
          <w:tcPr>
            <w:tcW w:w="0" w:type="auto"/>
            <w:shd w:val="clear" w:color="auto" w:fill="EDEDED"/>
            <w:vAlign w:val="bottom"/>
          </w:tcPr>
          <w:p w14:paraId="3EC569D8" w14:textId="77777777" w:rsidR="00826904" w:rsidRPr="000F354A" w:rsidRDefault="00826904" w:rsidP="00F27598">
            <w:pPr>
              <w:pStyle w:val="72TabletextTablesTableFigureBoxstyles"/>
            </w:pPr>
          </w:p>
        </w:tc>
        <w:tc>
          <w:tcPr>
            <w:tcW w:w="0" w:type="auto"/>
            <w:shd w:val="clear" w:color="auto" w:fill="EDEDED"/>
            <w:vAlign w:val="bottom"/>
          </w:tcPr>
          <w:p w14:paraId="367A6B78" w14:textId="77777777" w:rsidR="00826904" w:rsidRPr="000F354A" w:rsidRDefault="00826904" w:rsidP="00F27598">
            <w:pPr>
              <w:pStyle w:val="72TabletextTablesTableFigureBoxstyles"/>
            </w:pPr>
          </w:p>
        </w:tc>
        <w:tc>
          <w:tcPr>
            <w:tcW w:w="0" w:type="auto"/>
            <w:shd w:val="clear" w:color="auto" w:fill="EDEDED"/>
            <w:vAlign w:val="bottom"/>
          </w:tcPr>
          <w:p w14:paraId="1179B8EE" w14:textId="77777777" w:rsidR="00826904" w:rsidRPr="000F354A" w:rsidRDefault="00826904" w:rsidP="00F27598">
            <w:pPr>
              <w:pStyle w:val="72TabletextTablesTableFigureBoxstyles"/>
            </w:pPr>
          </w:p>
        </w:tc>
        <w:tc>
          <w:tcPr>
            <w:tcW w:w="0" w:type="auto"/>
            <w:shd w:val="clear" w:color="auto" w:fill="EDEDED"/>
            <w:vAlign w:val="bottom"/>
          </w:tcPr>
          <w:p w14:paraId="05B8503E" w14:textId="77777777" w:rsidR="00826904" w:rsidRPr="000F354A" w:rsidRDefault="00826904" w:rsidP="00F27598">
            <w:pPr>
              <w:pStyle w:val="72TabletextTablesTableFigureBoxstyles"/>
            </w:pPr>
          </w:p>
        </w:tc>
        <w:tc>
          <w:tcPr>
            <w:tcW w:w="0" w:type="auto"/>
            <w:shd w:val="clear" w:color="auto" w:fill="EDEDED"/>
          </w:tcPr>
          <w:p w14:paraId="0AEAFC78" w14:textId="77777777" w:rsidR="00826904" w:rsidRPr="000F354A" w:rsidRDefault="00826904" w:rsidP="00F27598">
            <w:pPr>
              <w:pStyle w:val="72TabletextTablesTableFigureBoxstyles"/>
            </w:pPr>
          </w:p>
        </w:tc>
        <w:tc>
          <w:tcPr>
            <w:tcW w:w="0" w:type="auto"/>
            <w:shd w:val="clear" w:color="auto" w:fill="EDEDED"/>
          </w:tcPr>
          <w:p w14:paraId="73E445EE" w14:textId="77777777" w:rsidR="00826904" w:rsidRPr="000F354A" w:rsidRDefault="00826904" w:rsidP="00F27598">
            <w:pPr>
              <w:pStyle w:val="72TabletextTablesTableFigureBoxstyles"/>
            </w:pPr>
          </w:p>
        </w:tc>
        <w:tc>
          <w:tcPr>
            <w:tcW w:w="0" w:type="auto"/>
            <w:shd w:val="clear" w:color="auto" w:fill="EDEDED"/>
          </w:tcPr>
          <w:p w14:paraId="175BC076" w14:textId="77777777" w:rsidR="00826904" w:rsidRPr="000F354A" w:rsidRDefault="00826904" w:rsidP="00F27598">
            <w:pPr>
              <w:pStyle w:val="72TabletextTablesTableFigureBoxstyles"/>
            </w:pPr>
          </w:p>
        </w:tc>
        <w:tc>
          <w:tcPr>
            <w:tcW w:w="0" w:type="auto"/>
            <w:shd w:val="clear" w:color="auto" w:fill="EDEDED"/>
          </w:tcPr>
          <w:p w14:paraId="35F3323B" w14:textId="77777777" w:rsidR="00826904" w:rsidRPr="000F354A" w:rsidRDefault="00826904" w:rsidP="00F27598">
            <w:pPr>
              <w:pStyle w:val="72TabletextTablesTableFigureBoxstyles"/>
            </w:pPr>
          </w:p>
        </w:tc>
      </w:tr>
      <w:tr w:rsidR="00826904" w:rsidRPr="00222DDF" w14:paraId="41756351" w14:textId="77777777" w:rsidTr="00F27598">
        <w:trPr>
          <w:cantSplit/>
        </w:trPr>
        <w:tc>
          <w:tcPr>
            <w:tcW w:w="0" w:type="auto"/>
            <w:shd w:val="clear" w:color="auto" w:fill="auto"/>
            <w:vAlign w:val="bottom"/>
          </w:tcPr>
          <w:p w14:paraId="5C0D2CC9" w14:textId="77777777" w:rsidR="00826904" w:rsidRPr="00222DDF" w:rsidRDefault="00826904" w:rsidP="00F27598">
            <w:pPr>
              <w:pStyle w:val="72TabletextTablesTableFigureBoxstyles"/>
            </w:pPr>
            <w:r w:rsidRPr="00222DDF">
              <w:t>Consequences</w:t>
            </w:r>
          </w:p>
        </w:tc>
        <w:tc>
          <w:tcPr>
            <w:tcW w:w="0" w:type="auto"/>
            <w:shd w:val="clear" w:color="auto" w:fill="auto"/>
            <w:vAlign w:val="bottom"/>
          </w:tcPr>
          <w:p w14:paraId="007C124F" w14:textId="77777777" w:rsidR="00826904" w:rsidRPr="00222DDF" w:rsidRDefault="00826904" w:rsidP="00F27598">
            <w:pPr>
              <w:pStyle w:val="72TabletextTablesTableFigureBoxstyles"/>
            </w:pPr>
            <w:r w:rsidRPr="00222DDF">
              <w:t>6.3</w:t>
            </w:r>
          </w:p>
        </w:tc>
        <w:tc>
          <w:tcPr>
            <w:tcW w:w="0" w:type="auto"/>
            <w:shd w:val="clear" w:color="auto" w:fill="auto"/>
            <w:vAlign w:val="bottom"/>
          </w:tcPr>
          <w:p w14:paraId="32D71AC5" w14:textId="77777777" w:rsidR="00826904" w:rsidRPr="00222DDF" w:rsidRDefault="00826904" w:rsidP="00F27598">
            <w:pPr>
              <w:pStyle w:val="72TabletextTablesTableFigureBoxstyles"/>
            </w:pPr>
            <w:r w:rsidRPr="00222DDF">
              <w:t>(2.2)</w:t>
            </w:r>
          </w:p>
        </w:tc>
        <w:tc>
          <w:tcPr>
            <w:tcW w:w="0" w:type="auto"/>
            <w:shd w:val="clear" w:color="auto" w:fill="auto"/>
            <w:vAlign w:val="bottom"/>
          </w:tcPr>
          <w:p w14:paraId="012AC8A5" w14:textId="77777777" w:rsidR="00826904" w:rsidRPr="00222DDF" w:rsidRDefault="00826904" w:rsidP="00F27598">
            <w:pPr>
              <w:pStyle w:val="72TabletextTablesTableFigureBoxstyles"/>
            </w:pPr>
            <w:r w:rsidRPr="00222DDF">
              <w:t>6.6</w:t>
            </w:r>
          </w:p>
        </w:tc>
        <w:tc>
          <w:tcPr>
            <w:tcW w:w="0" w:type="auto"/>
            <w:shd w:val="clear" w:color="auto" w:fill="auto"/>
            <w:vAlign w:val="bottom"/>
          </w:tcPr>
          <w:p w14:paraId="61600F16" w14:textId="77777777" w:rsidR="00826904" w:rsidRPr="00222DDF" w:rsidRDefault="00826904" w:rsidP="00F27598">
            <w:pPr>
              <w:pStyle w:val="72TabletextTablesTableFigureBoxstyles"/>
            </w:pPr>
            <w:r w:rsidRPr="00222DDF">
              <w:t>(2.3)</w:t>
            </w:r>
          </w:p>
        </w:tc>
        <w:tc>
          <w:tcPr>
            <w:tcW w:w="0" w:type="auto"/>
            <w:shd w:val="clear" w:color="auto" w:fill="auto"/>
            <w:vAlign w:val="bottom"/>
          </w:tcPr>
          <w:p w14:paraId="3D2F9679" w14:textId="77777777" w:rsidR="00826904" w:rsidRPr="00222DDF" w:rsidRDefault="00826904" w:rsidP="00F27598">
            <w:pPr>
              <w:pStyle w:val="72TabletextTablesTableFigureBoxstyles"/>
            </w:pPr>
            <w:r w:rsidRPr="00222DDF">
              <w:t>6.4</w:t>
            </w:r>
          </w:p>
        </w:tc>
        <w:tc>
          <w:tcPr>
            <w:tcW w:w="0" w:type="auto"/>
            <w:shd w:val="clear" w:color="auto" w:fill="auto"/>
            <w:vAlign w:val="bottom"/>
          </w:tcPr>
          <w:p w14:paraId="65AC74A0" w14:textId="77777777" w:rsidR="00826904" w:rsidRPr="00222DDF" w:rsidRDefault="00826904" w:rsidP="00F27598">
            <w:pPr>
              <w:pStyle w:val="72TabletextTablesTableFigureBoxstyles"/>
            </w:pPr>
            <w:r w:rsidRPr="00222DDF">
              <w:t>(2.0)</w:t>
            </w:r>
          </w:p>
        </w:tc>
        <w:tc>
          <w:tcPr>
            <w:tcW w:w="0" w:type="auto"/>
            <w:shd w:val="clear" w:color="auto" w:fill="auto"/>
            <w:vAlign w:val="bottom"/>
          </w:tcPr>
          <w:p w14:paraId="240301B5" w14:textId="77777777" w:rsidR="00826904" w:rsidRPr="00222DDF" w:rsidRDefault="00826904" w:rsidP="00F27598">
            <w:pPr>
              <w:pStyle w:val="72TabletextTablesTableFigureBoxstyles"/>
            </w:pPr>
            <w:r w:rsidRPr="00222DDF">
              <w:t>6.6</w:t>
            </w:r>
          </w:p>
        </w:tc>
        <w:tc>
          <w:tcPr>
            <w:tcW w:w="0" w:type="auto"/>
            <w:shd w:val="clear" w:color="auto" w:fill="auto"/>
            <w:vAlign w:val="bottom"/>
          </w:tcPr>
          <w:p w14:paraId="22653F98" w14:textId="77777777" w:rsidR="00826904" w:rsidRPr="00222DDF" w:rsidRDefault="00826904" w:rsidP="00F27598">
            <w:pPr>
              <w:pStyle w:val="72TabletextTablesTableFigureBoxstyles"/>
            </w:pPr>
            <w:r w:rsidRPr="00222DDF">
              <w:t>(2.3)</w:t>
            </w:r>
          </w:p>
        </w:tc>
        <w:tc>
          <w:tcPr>
            <w:tcW w:w="0" w:type="auto"/>
            <w:shd w:val="clear" w:color="auto" w:fill="auto"/>
            <w:vAlign w:val="bottom"/>
          </w:tcPr>
          <w:p w14:paraId="21455E99" w14:textId="77777777" w:rsidR="00826904" w:rsidRPr="00222DDF" w:rsidRDefault="00826904" w:rsidP="00F27598">
            <w:pPr>
              <w:pStyle w:val="72TabletextTablesTableFigureBoxstyles"/>
            </w:pPr>
            <w:r w:rsidRPr="00222DDF">
              <w:t>6.4</w:t>
            </w:r>
          </w:p>
        </w:tc>
        <w:tc>
          <w:tcPr>
            <w:tcW w:w="0" w:type="auto"/>
            <w:shd w:val="clear" w:color="auto" w:fill="auto"/>
            <w:vAlign w:val="bottom"/>
          </w:tcPr>
          <w:p w14:paraId="7D4AC5C8" w14:textId="77777777" w:rsidR="00826904" w:rsidRPr="00222DDF" w:rsidRDefault="00826904" w:rsidP="00F27598">
            <w:pPr>
              <w:pStyle w:val="72TabletextTablesTableFigureBoxstyles"/>
            </w:pPr>
            <w:r w:rsidRPr="00222DDF">
              <w:t>(2.1)</w:t>
            </w:r>
          </w:p>
        </w:tc>
        <w:tc>
          <w:tcPr>
            <w:tcW w:w="0" w:type="auto"/>
            <w:shd w:val="clear" w:color="auto" w:fill="auto"/>
            <w:vAlign w:val="bottom"/>
          </w:tcPr>
          <w:p w14:paraId="38927E52" w14:textId="77777777" w:rsidR="00826904" w:rsidRPr="00222DDF" w:rsidRDefault="00826904" w:rsidP="00F27598">
            <w:pPr>
              <w:pStyle w:val="72TabletextTablesTableFigureBoxstyles"/>
            </w:pPr>
            <w:r w:rsidRPr="00222DDF">
              <w:t>6.3</w:t>
            </w:r>
          </w:p>
        </w:tc>
        <w:tc>
          <w:tcPr>
            <w:tcW w:w="0" w:type="auto"/>
            <w:shd w:val="clear" w:color="auto" w:fill="auto"/>
            <w:vAlign w:val="bottom"/>
          </w:tcPr>
          <w:p w14:paraId="6704E295" w14:textId="77777777" w:rsidR="00826904" w:rsidRPr="00222DDF" w:rsidRDefault="00826904" w:rsidP="00F27598">
            <w:pPr>
              <w:pStyle w:val="72TabletextTablesTableFigureBoxstyles"/>
            </w:pPr>
            <w:r w:rsidRPr="00222DDF">
              <w:t>(2.6)</w:t>
            </w:r>
          </w:p>
        </w:tc>
      </w:tr>
      <w:tr w:rsidR="00826904" w:rsidRPr="00222DDF" w14:paraId="0EA9C9C4" w14:textId="77777777" w:rsidTr="00F27598">
        <w:trPr>
          <w:cantSplit/>
        </w:trPr>
        <w:tc>
          <w:tcPr>
            <w:tcW w:w="0" w:type="auto"/>
            <w:shd w:val="clear" w:color="auto" w:fill="auto"/>
            <w:vAlign w:val="bottom"/>
          </w:tcPr>
          <w:p w14:paraId="4F6FF790" w14:textId="77777777" w:rsidR="00826904" w:rsidRPr="00222DDF" w:rsidRDefault="00826904" w:rsidP="00F27598">
            <w:pPr>
              <w:pStyle w:val="72TabletextTablesTableFigureBoxstyles"/>
            </w:pPr>
            <w:r w:rsidRPr="00222DDF">
              <w:t>Timeline</w:t>
            </w:r>
          </w:p>
        </w:tc>
        <w:tc>
          <w:tcPr>
            <w:tcW w:w="0" w:type="auto"/>
            <w:shd w:val="clear" w:color="auto" w:fill="auto"/>
            <w:vAlign w:val="bottom"/>
          </w:tcPr>
          <w:p w14:paraId="157920B0" w14:textId="77777777" w:rsidR="00826904" w:rsidRPr="00222DDF" w:rsidRDefault="00826904" w:rsidP="00F27598">
            <w:pPr>
              <w:pStyle w:val="72TabletextTablesTableFigureBoxstyles"/>
            </w:pPr>
            <w:r w:rsidRPr="00222DDF">
              <w:t>9.5</w:t>
            </w:r>
          </w:p>
        </w:tc>
        <w:tc>
          <w:tcPr>
            <w:tcW w:w="0" w:type="auto"/>
            <w:shd w:val="clear" w:color="auto" w:fill="auto"/>
            <w:vAlign w:val="bottom"/>
          </w:tcPr>
          <w:p w14:paraId="62E7BD74" w14:textId="77777777" w:rsidR="00826904" w:rsidRPr="00222DDF" w:rsidRDefault="00826904" w:rsidP="00F27598">
            <w:pPr>
              <w:pStyle w:val="72TabletextTablesTableFigureBoxstyles"/>
            </w:pPr>
            <w:r w:rsidRPr="00222DDF">
              <w:t>(1.4)</w:t>
            </w:r>
          </w:p>
        </w:tc>
        <w:tc>
          <w:tcPr>
            <w:tcW w:w="0" w:type="auto"/>
            <w:shd w:val="clear" w:color="auto" w:fill="auto"/>
            <w:vAlign w:val="bottom"/>
          </w:tcPr>
          <w:p w14:paraId="6F5BE9D9" w14:textId="77777777" w:rsidR="00826904" w:rsidRPr="00222DDF" w:rsidRDefault="00826904" w:rsidP="00F27598">
            <w:pPr>
              <w:pStyle w:val="72TabletextTablesTableFigureBoxstyles"/>
            </w:pPr>
            <w:r w:rsidRPr="00222DDF">
              <w:t>9.4</w:t>
            </w:r>
          </w:p>
        </w:tc>
        <w:tc>
          <w:tcPr>
            <w:tcW w:w="0" w:type="auto"/>
            <w:shd w:val="clear" w:color="auto" w:fill="auto"/>
            <w:vAlign w:val="bottom"/>
          </w:tcPr>
          <w:p w14:paraId="34271A73" w14:textId="77777777" w:rsidR="00826904" w:rsidRPr="00222DDF" w:rsidRDefault="00826904" w:rsidP="00F27598">
            <w:pPr>
              <w:pStyle w:val="72TabletextTablesTableFigureBoxstyles"/>
            </w:pPr>
            <w:r w:rsidRPr="00222DDF">
              <w:t>(1.5)</w:t>
            </w:r>
          </w:p>
        </w:tc>
        <w:tc>
          <w:tcPr>
            <w:tcW w:w="0" w:type="auto"/>
            <w:shd w:val="clear" w:color="auto" w:fill="auto"/>
            <w:vAlign w:val="bottom"/>
          </w:tcPr>
          <w:p w14:paraId="5B2E87EA" w14:textId="77777777" w:rsidR="00826904" w:rsidRPr="00222DDF" w:rsidRDefault="00826904" w:rsidP="00F27598">
            <w:pPr>
              <w:pStyle w:val="72TabletextTablesTableFigureBoxstyles"/>
            </w:pPr>
            <w:r w:rsidRPr="00222DDF">
              <w:t>9.7</w:t>
            </w:r>
          </w:p>
        </w:tc>
        <w:tc>
          <w:tcPr>
            <w:tcW w:w="0" w:type="auto"/>
            <w:shd w:val="clear" w:color="auto" w:fill="auto"/>
            <w:vAlign w:val="bottom"/>
          </w:tcPr>
          <w:p w14:paraId="2321098E" w14:textId="77777777" w:rsidR="00826904" w:rsidRPr="00222DDF" w:rsidRDefault="00826904" w:rsidP="00F27598">
            <w:pPr>
              <w:pStyle w:val="72TabletextTablesTableFigureBoxstyles"/>
            </w:pPr>
            <w:r w:rsidRPr="00222DDF">
              <w:t>(0.8)</w:t>
            </w:r>
          </w:p>
        </w:tc>
        <w:tc>
          <w:tcPr>
            <w:tcW w:w="0" w:type="auto"/>
            <w:shd w:val="clear" w:color="auto" w:fill="auto"/>
            <w:vAlign w:val="bottom"/>
          </w:tcPr>
          <w:p w14:paraId="4578557E" w14:textId="77777777" w:rsidR="00826904" w:rsidRPr="00222DDF" w:rsidRDefault="00826904" w:rsidP="00F27598">
            <w:pPr>
              <w:pStyle w:val="72TabletextTablesTableFigureBoxstyles"/>
            </w:pPr>
            <w:r w:rsidRPr="00222DDF">
              <w:t>9.3</w:t>
            </w:r>
          </w:p>
        </w:tc>
        <w:tc>
          <w:tcPr>
            <w:tcW w:w="0" w:type="auto"/>
            <w:shd w:val="clear" w:color="auto" w:fill="auto"/>
            <w:vAlign w:val="bottom"/>
          </w:tcPr>
          <w:p w14:paraId="34749280" w14:textId="77777777" w:rsidR="00826904" w:rsidRPr="00222DDF" w:rsidRDefault="00826904" w:rsidP="00F27598">
            <w:pPr>
              <w:pStyle w:val="72TabletextTablesTableFigureBoxstyles"/>
            </w:pPr>
            <w:r w:rsidRPr="00222DDF">
              <w:t>(1.7)</w:t>
            </w:r>
          </w:p>
        </w:tc>
        <w:tc>
          <w:tcPr>
            <w:tcW w:w="0" w:type="auto"/>
            <w:shd w:val="clear" w:color="auto" w:fill="auto"/>
            <w:vAlign w:val="bottom"/>
          </w:tcPr>
          <w:p w14:paraId="7724F62A" w14:textId="77777777" w:rsidR="00826904" w:rsidRPr="00222DDF" w:rsidRDefault="00826904" w:rsidP="00F27598">
            <w:pPr>
              <w:pStyle w:val="72TabletextTablesTableFigureBoxstyles"/>
            </w:pPr>
            <w:r w:rsidRPr="00222DDF">
              <w:t>9.5</w:t>
            </w:r>
          </w:p>
        </w:tc>
        <w:tc>
          <w:tcPr>
            <w:tcW w:w="0" w:type="auto"/>
            <w:shd w:val="clear" w:color="auto" w:fill="auto"/>
            <w:vAlign w:val="bottom"/>
          </w:tcPr>
          <w:p w14:paraId="600495E7" w14:textId="77777777" w:rsidR="00826904" w:rsidRPr="00222DDF" w:rsidRDefault="00826904" w:rsidP="00F27598">
            <w:pPr>
              <w:pStyle w:val="72TabletextTablesTableFigureBoxstyles"/>
            </w:pPr>
            <w:r w:rsidRPr="00222DDF">
              <w:t>(1.4)</w:t>
            </w:r>
          </w:p>
        </w:tc>
        <w:tc>
          <w:tcPr>
            <w:tcW w:w="0" w:type="auto"/>
            <w:shd w:val="clear" w:color="auto" w:fill="auto"/>
            <w:vAlign w:val="bottom"/>
          </w:tcPr>
          <w:p w14:paraId="2AF7A772" w14:textId="77777777" w:rsidR="00826904" w:rsidRPr="00222DDF" w:rsidRDefault="00826904" w:rsidP="00F27598">
            <w:pPr>
              <w:pStyle w:val="72TabletextTablesTableFigureBoxstyles"/>
            </w:pPr>
            <w:r w:rsidRPr="00222DDF">
              <w:t>9.9</w:t>
            </w:r>
          </w:p>
        </w:tc>
        <w:tc>
          <w:tcPr>
            <w:tcW w:w="0" w:type="auto"/>
            <w:shd w:val="clear" w:color="auto" w:fill="auto"/>
            <w:vAlign w:val="bottom"/>
          </w:tcPr>
          <w:p w14:paraId="79DF82CC" w14:textId="77777777" w:rsidR="00826904" w:rsidRPr="00222DDF" w:rsidRDefault="00826904" w:rsidP="00F27598">
            <w:pPr>
              <w:pStyle w:val="72TabletextTablesTableFigureBoxstyles"/>
            </w:pPr>
            <w:r w:rsidRPr="00222DDF">
              <w:t>(0.5)</w:t>
            </w:r>
          </w:p>
        </w:tc>
      </w:tr>
      <w:tr w:rsidR="00826904" w:rsidRPr="00222DDF" w14:paraId="2AC2AD28" w14:textId="77777777" w:rsidTr="00F27598">
        <w:trPr>
          <w:cantSplit/>
        </w:trPr>
        <w:tc>
          <w:tcPr>
            <w:tcW w:w="0" w:type="auto"/>
            <w:shd w:val="clear" w:color="auto" w:fill="auto"/>
            <w:vAlign w:val="bottom"/>
          </w:tcPr>
          <w:p w14:paraId="22AE2F35" w14:textId="77777777" w:rsidR="00826904" w:rsidRPr="00222DDF" w:rsidRDefault="00826904" w:rsidP="00F27598">
            <w:pPr>
              <w:pStyle w:val="72TabletextTablesTableFigureBoxstyles"/>
            </w:pPr>
            <w:r w:rsidRPr="00222DDF">
              <w:t>Personal control</w:t>
            </w:r>
          </w:p>
        </w:tc>
        <w:tc>
          <w:tcPr>
            <w:tcW w:w="0" w:type="auto"/>
            <w:shd w:val="clear" w:color="auto" w:fill="auto"/>
            <w:vAlign w:val="bottom"/>
          </w:tcPr>
          <w:p w14:paraId="0F55D747" w14:textId="77777777" w:rsidR="00826904" w:rsidRPr="00222DDF" w:rsidRDefault="00826904" w:rsidP="00F27598">
            <w:pPr>
              <w:pStyle w:val="72TabletextTablesTableFigureBoxstyles"/>
            </w:pPr>
            <w:r w:rsidRPr="00222DDF">
              <w:t>4.8</w:t>
            </w:r>
          </w:p>
        </w:tc>
        <w:tc>
          <w:tcPr>
            <w:tcW w:w="0" w:type="auto"/>
            <w:shd w:val="clear" w:color="auto" w:fill="auto"/>
            <w:vAlign w:val="bottom"/>
          </w:tcPr>
          <w:p w14:paraId="6B307C28"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3E1801AB" w14:textId="77777777" w:rsidR="00826904" w:rsidRPr="00222DDF" w:rsidRDefault="00826904" w:rsidP="00F27598">
            <w:pPr>
              <w:pStyle w:val="72TabletextTablesTableFigureBoxstyles"/>
            </w:pPr>
            <w:r w:rsidRPr="00222DDF">
              <w:t>4.7</w:t>
            </w:r>
          </w:p>
        </w:tc>
        <w:tc>
          <w:tcPr>
            <w:tcW w:w="0" w:type="auto"/>
            <w:shd w:val="clear" w:color="auto" w:fill="auto"/>
            <w:vAlign w:val="bottom"/>
          </w:tcPr>
          <w:p w14:paraId="3A04CFC5" w14:textId="77777777" w:rsidR="00826904" w:rsidRPr="00222DDF" w:rsidRDefault="00826904" w:rsidP="00F27598">
            <w:pPr>
              <w:pStyle w:val="72TabletextTablesTableFigureBoxstyles"/>
            </w:pPr>
            <w:r w:rsidRPr="00222DDF">
              <w:t>(2.8)</w:t>
            </w:r>
          </w:p>
        </w:tc>
        <w:tc>
          <w:tcPr>
            <w:tcW w:w="0" w:type="auto"/>
            <w:shd w:val="clear" w:color="auto" w:fill="auto"/>
            <w:vAlign w:val="bottom"/>
          </w:tcPr>
          <w:p w14:paraId="65A37974" w14:textId="77777777" w:rsidR="00826904" w:rsidRPr="00222DDF" w:rsidRDefault="00826904" w:rsidP="00F27598">
            <w:pPr>
              <w:pStyle w:val="72TabletextTablesTableFigureBoxstyles"/>
            </w:pPr>
            <w:r w:rsidRPr="00222DDF">
              <w:t>3.9</w:t>
            </w:r>
          </w:p>
        </w:tc>
        <w:tc>
          <w:tcPr>
            <w:tcW w:w="0" w:type="auto"/>
            <w:shd w:val="clear" w:color="auto" w:fill="auto"/>
            <w:vAlign w:val="bottom"/>
          </w:tcPr>
          <w:p w14:paraId="4B773C85"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38598AF1" w14:textId="77777777" w:rsidR="00826904" w:rsidRPr="00222DDF" w:rsidRDefault="00826904" w:rsidP="00F27598">
            <w:pPr>
              <w:pStyle w:val="72TabletextTablesTableFigureBoxstyles"/>
            </w:pPr>
            <w:r w:rsidRPr="00222DDF">
              <w:t>4.7</w:t>
            </w:r>
          </w:p>
        </w:tc>
        <w:tc>
          <w:tcPr>
            <w:tcW w:w="0" w:type="auto"/>
            <w:shd w:val="clear" w:color="auto" w:fill="auto"/>
            <w:vAlign w:val="bottom"/>
          </w:tcPr>
          <w:p w14:paraId="5E34041C"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0C8E87BB" w14:textId="77777777" w:rsidR="00826904" w:rsidRPr="00222DDF" w:rsidRDefault="00826904" w:rsidP="00F27598">
            <w:pPr>
              <w:pStyle w:val="72TabletextTablesTableFigureBoxstyles"/>
            </w:pPr>
            <w:r w:rsidRPr="00222DDF">
              <w:t>4.7</w:t>
            </w:r>
          </w:p>
        </w:tc>
        <w:tc>
          <w:tcPr>
            <w:tcW w:w="0" w:type="auto"/>
            <w:shd w:val="clear" w:color="auto" w:fill="auto"/>
            <w:vAlign w:val="bottom"/>
          </w:tcPr>
          <w:p w14:paraId="52F9D771"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55CAE0F7" w14:textId="77777777" w:rsidR="00826904" w:rsidRPr="00222DDF" w:rsidRDefault="00826904" w:rsidP="00F27598">
            <w:pPr>
              <w:pStyle w:val="72TabletextTablesTableFigureBoxstyles"/>
            </w:pPr>
            <w:r w:rsidRPr="00222DDF">
              <w:t>5.0</w:t>
            </w:r>
          </w:p>
        </w:tc>
        <w:tc>
          <w:tcPr>
            <w:tcW w:w="0" w:type="auto"/>
            <w:shd w:val="clear" w:color="auto" w:fill="auto"/>
            <w:vAlign w:val="bottom"/>
          </w:tcPr>
          <w:p w14:paraId="6325588B" w14:textId="77777777" w:rsidR="00826904" w:rsidRPr="00222DDF" w:rsidRDefault="00826904" w:rsidP="00F27598">
            <w:pPr>
              <w:pStyle w:val="72TabletextTablesTableFigureBoxstyles"/>
            </w:pPr>
            <w:r w:rsidRPr="00222DDF">
              <w:t>(2.5)</w:t>
            </w:r>
          </w:p>
        </w:tc>
      </w:tr>
      <w:tr w:rsidR="00826904" w:rsidRPr="00222DDF" w14:paraId="53396592" w14:textId="77777777" w:rsidTr="00F27598">
        <w:trPr>
          <w:cantSplit/>
        </w:trPr>
        <w:tc>
          <w:tcPr>
            <w:tcW w:w="0" w:type="auto"/>
            <w:shd w:val="clear" w:color="auto" w:fill="auto"/>
            <w:vAlign w:val="bottom"/>
          </w:tcPr>
          <w:p w14:paraId="09799726" w14:textId="77777777" w:rsidR="00826904" w:rsidRPr="00222DDF" w:rsidRDefault="00826904" w:rsidP="00F27598">
            <w:pPr>
              <w:pStyle w:val="72TabletextTablesTableFigureBoxstyles"/>
            </w:pPr>
            <w:r w:rsidRPr="00222DDF">
              <w:t>Treatment control</w:t>
            </w:r>
          </w:p>
        </w:tc>
        <w:tc>
          <w:tcPr>
            <w:tcW w:w="0" w:type="auto"/>
            <w:shd w:val="clear" w:color="auto" w:fill="auto"/>
            <w:vAlign w:val="bottom"/>
          </w:tcPr>
          <w:p w14:paraId="18A84873" w14:textId="77777777" w:rsidR="00826904" w:rsidRPr="00222DDF" w:rsidRDefault="00826904" w:rsidP="00F27598">
            <w:pPr>
              <w:pStyle w:val="72TabletextTablesTableFigureBoxstyles"/>
            </w:pPr>
            <w:r w:rsidRPr="00222DDF">
              <w:t>6.5</w:t>
            </w:r>
          </w:p>
        </w:tc>
        <w:tc>
          <w:tcPr>
            <w:tcW w:w="0" w:type="auto"/>
            <w:shd w:val="clear" w:color="auto" w:fill="auto"/>
            <w:vAlign w:val="bottom"/>
          </w:tcPr>
          <w:p w14:paraId="0AF02DBC" w14:textId="77777777" w:rsidR="00826904" w:rsidRPr="00222DDF" w:rsidRDefault="00826904" w:rsidP="00F27598">
            <w:pPr>
              <w:pStyle w:val="72TabletextTablesTableFigureBoxstyles"/>
            </w:pPr>
            <w:r w:rsidRPr="00222DDF">
              <w:t>(2.5)</w:t>
            </w:r>
          </w:p>
        </w:tc>
        <w:tc>
          <w:tcPr>
            <w:tcW w:w="0" w:type="auto"/>
            <w:shd w:val="clear" w:color="auto" w:fill="auto"/>
            <w:vAlign w:val="bottom"/>
          </w:tcPr>
          <w:p w14:paraId="3B17437D" w14:textId="77777777" w:rsidR="00826904" w:rsidRPr="00222DDF" w:rsidRDefault="00826904" w:rsidP="00F27598">
            <w:pPr>
              <w:pStyle w:val="72TabletextTablesTableFigureBoxstyles"/>
            </w:pPr>
            <w:r w:rsidRPr="00222DDF">
              <w:t>6.9</w:t>
            </w:r>
          </w:p>
        </w:tc>
        <w:tc>
          <w:tcPr>
            <w:tcW w:w="0" w:type="auto"/>
            <w:shd w:val="clear" w:color="auto" w:fill="auto"/>
            <w:vAlign w:val="bottom"/>
          </w:tcPr>
          <w:p w14:paraId="0684E31D" w14:textId="77777777" w:rsidR="00826904" w:rsidRPr="00222DDF" w:rsidRDefault="00826904" w:rsidP="00F27598">
            <w:pPr>
              <w:pStyle w:val="72TabletextTablesTableFigureBoxstyles"/>
            </w:pPr>
            <w:r w:rsidRPr="00222DDF">
              <w:t>(2.2)</w:t>
            </w:r>
          </w:p>
        </w:tc>
        <w:tc>
          <w:tcPr>
            <w:tcW w:w="0" w:type="auto"/>
            <w:shd w:val="clear" w:color="auto" w:fill="auto"/>
            <w:vAlign w:val="bottom"/>
          </w:tcPr>
          <w:p w14:paraId="330974B3" w14:textId="77777777" w:rsidR="00826904" w:rsidRPr="00222DDF" w:rsidRDefault="00826904" w:rsidP="00F27598">
            <w:pPr>
              <w:pStyle w:val="72TabletextTablesTableFigureBoxstyles"/>
            </w:pPr>
            <w:r w:rsidRPr="00222DDF">
              <w:t>6.3</w:t>
            </w:r>
          </w:p>
        </w:tc>
        <w:tc>
          <w:tcPr>
            <w:tcW w:w="0" w:type="auto"/>
            <w:shd w:val="clear" w:color="auto" w:fill="auto"/>
            <w:vAlign w:val="bottom"/>
          </w:tcPr>
          <w:p w14:paraId="0CCED477" w14:textId="77777777" w:rsidR="00826904" w:rsidRPr="00222DDF" w:rsidRDefault="00826904" w:rsidP="00F27598">
            <w:pPr>
              <w:pStyle w:val="72TabletextTablesTableFigureBoxstyles"/>
            </w:pPr>
            <w:r w:rsidRPr="00222DDF">
              <w:t>(2.2)</w:t>
            </w:r>
          </w:p>
        </w:tc>
        <w:tc>
          <w:tcPr>
            <w:tcW w:w="0" w:type="auto"/>
            <w:shd w:val="clear" w:color="auto" w:fill="auto"/>
            <w:vAlign w:val="bottom"/>
          </w:tcPr>
          <w:p w14:paraId="75B9A01C" w14:textId="77777777" w:rsidR="00826904" w:rsidRPr="00222DDF" w:rsidRDefault="00826904" w:rsidP="00F27598">
            <w:pPr>
              <w:pStyle w:val="72TabletextTablesTableFigureBoxstyles"/>
            </w:pPr>
            <w:r w:rsidRPr="00222DDF">
              <w:t>6.7</w:t>
            </w:r>
          </w:p>
        </w:tc>
        <w:tc>
          <w:tcPr>
            <w:tcW w:w="0" w:type="auto"/>
            <w:shd w:val="clear" w:color="auto" w:fill="auto"/>
            <w:vAlign w:val="bottom"/>
          </w:tcPr>
          <w:p w14:paraId="6D404BEE" w14:textId="77777777" w:rsidR="00826904" w:rsidRPr="00222DDF" w:rsidRDefault="00826904" w:rsidP="00F27598">
            <w:pPr>
              <w:pStyle w:val="72TabletextTablesTableFigureBoxstyles"/>
            </w:pPr>
            <w:r w:rsidRPr="00222DDF">
              <w:t>(2.8)</w:t>
            </w:r>
          </w:p>
        </w:tc>
        <w:tc>
          <w:tcPr>
            <w:tcW w:w="0" w:type="auto"/>
            <w:shd w:val="clear" w:color="auto" w:fill="auto"/>
            <w:vAlign w:val="bottom"/>
          </w:tcPr>
          <w:p w14:paraId="56ADC9BE" w14:textId="77777777" w:rsidR="00826904" w:rsidRPr="00222DDF" w:rsidRDefault="00826904" w:rsidP="00F27598">
            <w:pPr>
              <w:pStyle w:val="72TabletextTablesTableFigureBoxstyles"/>
            </w:pPr>
            <w:r w:rsidRPr="00222DDF">
              <w:t>6.4</w:t>
            </w:r>
          </w:p>
        </w:tc>
        <w:tc>
          <w:tcPr>
            <w:tcW w:w="0" w:type="auto"/>
            <w:shd w:val="clear" w:color="auto" w:fill="auto"/>
            <w:vAlign w:val="bottom"/>
          </w:tcPr>
          <w:p w14:paraId="64216798" w14:textId="77777777" w:rsidR="00826904" w:rsidRPr="00222DDF" w:rsidRDefault="00826904" w:rsidP="00F27598">
            <w:pPr>
              <w:pStyle w:val="72TabletextTablesTableFigureBoxstyles"/>
            </w:pPr>
            <w:r w:rsidRPr="00222DDF">
              <w:t>(2.4)</w:t>
            </w:r>
          </w:p>
        </w:tc>
        <w:tc>
          <w:tcPr>
            <w:tcW w:w="0" w:type="auto"/>
            <w:shd w:val="clear" w:color="auto" w:fill="auto"/>
            <w:vAlign w:val="bottom"/>
          </w:tcPr>
          <w:p w14:paraId="70902FCC" w14:textId="77777777" w:rsidR="00826904" w:rsidRPr="00222DDF" w:rsidRDefault="00826904" w:rsidP="00F27598">
            <w:pPr>
              <w:pStyle w:val="72TabletextTablesTableFigureBoxstyles"/>
            </w:pPr>
            <w:r w:rsidRPr="00222DDF">
              <w:t>6.8</w:t>
            </w:r>
          </w:p>
        </w:tc>
        <w:tc>
          <w:tcPr>
            <w:tcW w:w="0" w:type="auto"/>
            <w:shd w:val="clear" w:color="auto" w:fill="auto"/>
            <w:vAlign w:val="bottom"/>
          </w:tcPr>
          <w:p w14:paraId="66868F6E" w14:textId="77777777" w:rsidR="00826904" w:rsidRPr="00222DDF" w:rsidRDefault="00826904" w:rsidP="00F27598">
            <w:pPr>
              <w:pStyle w:val="72TabletextTablesTableFigureBoxstyles"/>
            </w:pPr>
            <w:r w:rsidRPr="00222DDF">
              <w:t>(2.6)</w:t>
            </w:r>
          </w:p>
        </w:tc>
      </w:tr>
      <w:tr w:rsidR="00826904" w:rsidRPr="00222DDF" w14:paraId="11BC3F85" w14:textId="77777777" w:rsidTr="00F27598">
        <w:trPr>
          <w:cantSplit/>
        </w:trPr>
        <w:tc>
          <w:tcPr>
            <w:tcW w:w="0" w:type="auto"/>
            <w:shd w:val="clear" w:color="auto" w:fill="auto"/>
            <w:vAlign w:val="bottom"/>
          </w:tcPr>
          <w:p w14:paraId="5BFA807B" w14:textId="77777777" w:rsidR="00826904" w:rsidRPr="00222DDF" w:rsidRDefault="00826904" w:rsidP="00F27598">
            <w:pPr>
              <w:pStyle w:val="72TabletextTablesTableFigureBoxstyles"/>
            </w:pPr>
            <w:r w:rsidRPr="00222DDF">
              <w:t>Identity</w:t>
            </w:r>
          </w:p>
        </w:tc>
        <w:tc>
          <w:tcPr>
            <w:tcW w:w="0" w:type="auto"/>
            <w:shd w:val="clear" w:color="auto" w:fill="auto"/>
            <w:vAlign w:val="bottom"/>
          </w:tcPr>
          <w:p w14:paraId="341FE4D9" w14:textId="77777777" w:rsidR="00826904" w:rsidRPr="00222DDF" w:rsidRDefault="00826904" w:rsidP="00F27598">
            <w:pPr>
              <w:pStyle w:val="72TabletextTablesTableFigureBoxstyles"/>
            </w:pPr>
            <w:r w:rsidRPr="00222DDF">
              <w:t>6.7</w:t>
            </w:r>
          </w:p>
        </w:tc>
        <w:tc>
          <w:tcPr>
            <w:tcW w:w="0" w:type="auto"/>
            <w:shd w:val="clear" w:color="auto" w:fill="auto"/>
            <w:vAlign w:val="bottom"/>
          </w:tcPr>
          <w:p w14:paraId="469B1D77" w14:textId="77777777" w:rsidR="00826904" w:rsidRPr="00222DDF" w:rsidRDefault="00826904" w:rsidP="00F27598">
            <w:pPr>
              <w:pStyle w:val="72TabletextTablesTableFigureBoxstyles"/>
            </w:pPr>
            <w:r w:rsidRPr="00222DDF">
              <w:t>(2.0)</w:t>
            </w:r>
          </w:p>
        </w:tc>
        <w:tc>
          <w:tcPr>
            <w:tcW w:w="0" w:type="auto"/>
            <w:shd w:val="clear" w:color="auto" w:fill="auto"/>
            <w:vAlign w:val="bottom"/>
          </w:tcPr>
          <w:p w14:paraId="47C646C1" w14:textId="77777777" w:rsidR="00826904" w:rsidRPr="00222DDF" w:rsidRDefault="00826904" w:rsidP="00F27598">
            <w:pPr>
              <w:pStyle w:val="72TabletextTablesTableFigureBoxstyles"/>
            </w:pPr>
            <w:r w:rsidRPr="00222DDF">
              <w:t>6.8</w:t>
            </w:r>
          </w:p>
        </w:tc>
        <w:tc>
          <w:tcPr>
            <w:tcW w:w="0" w:type="auto"/>
            <w:shd w:val="clear" w:color="auto" w:fill="auto"/>
            <w:vAlign w:val="bottom"/>
          </w:tcPr>
          <w:p w14:paraId="1C9542DE" w14:textId="77777777" w:rsidR="00826904" w:rsidRPr="00222DDF" w:rsidRDefault="00826904" w:rsidP="00F27598">
            <w:pPr>
              <w:pStyle w:val="72TabletextTablesTableFigureBoxstyles"/>
            </w:pPr>
            <w:r w:rsidRPr="00222DDF">
              <w:t>(2.2)</w:t>
            </w:r>
          </w:p>
        </w:tc>
        <w:tc>
          <w:tcPr>
            <w:tcW w:w="0" w:type="auto"/>
            <w:shd w:val="clear" w:color="auto" w:fill="auto"/>
            <w:vAlign w:val="bottom"/>
          </w:tcPr>
          <w:p w14:paraId="2532EF94" w14:textId="77777777" w:rsidR="00826904" w:rsidRPr="00222DDF" w:rsidRDefault="00826904" w:rsidP="00F27598">
            <w:pPr>
              <w:pStyle w:val="72TabletextTablesTableFigureBoxstyles"/>
            </w:pPr>
            <w:r w:rsidRPr="00222DDF">
              <w:t>7.1</w:t>
            </w:r>
          </w:p>
        </w:tc>
        <w:tc>
          <w:tcPr>
            <w:tcW w:w="0" w:type="auto"/>
            <w:shd w:val="clear" w:color="auto" w:fill="auto"/>
            <w:vAlign w:val="bottom"/>
          </w:tcPr>
          <w:p w14:paraId="2E1DCBB2" w14:textId="77777777" w:rsidR="00826904" w:rsidRPr="00222DDF" w:rsidRDefault="00826904" w:rsidP="00F27598">
            <w:pPr>
              <w:pStyle w:val="72TabletextTablesTableFigureBoxstyles"/>
            </w:pPr>
            <w:r w:rsidRPr="00222DDF">
              <w:t>(1.7)</w:t>
            </w:r>
          </w:p>
        </w:tc>
        <w:tc>
          <w:tcPr>
            <w:tcW w:w="0" w:type="auto"/>
            <w:shd w:val="clear" w:color="auto" w:fill="auto"/>
            <w:vAlign w:val="bottom"/>
          </w:tcPr>
          <w:p w14:paraId="481C37B7" w14:textId="77777777" w:rsidR="00826904" w:rsidRPr="00222DDF" w:rsidRDefault="00826904" w:rsidP="00F27598">
            <w:pPr>
              <w:pStyle w:val="72TabletextTablesTableFigureBoxstyles"/>
            </w:pPr>
            <w:r w:rsidRPr="00222DDF">
              <w:t>6.6</w:t>
            </w:r>
          </w:p>
        </w:tc>
        <w:tc>
          <w:tcPr>
            <w:tcW w:w="0" w:type="auto"/>
            <w:shd w:val="clear" w:color="auto" w:fill="auto"/>
            <w:vAlign w:val="bottom"/>
          </w:tcPr>
          <w:p w14:paraId="7D924F54" w14:textId="77777777" w:rsidR="00826904" w:rsidRPr="00222DDF" w:rsidRDefault="00826904" w:rsidP="00F27598">
            <w:pPr>
              <w:pStyle w:val="72TabletextTablesTableFigureBoxstyles"/>
            </w:pPr>
            <w:r w:rsidRPr="00222DDF">
              <w:t>(1.8)</w:t>
            </w:r>
          </w:p>
        </w:tc>
        <w:tc>
          <w:tcPr>
            <w:tcW w:w="0" w:type="auto"/>
            <w:shd w:val="clear" w:color="auto" w:fill="auto"/>
            <w:vAlign w:val="bottom"/>
          </w:tcPr>
          <w:p w14:paraId="70FA4046" w14:textId="77777777" w:rsidR="00826904" w:rsidRPr="00222DDF" w:rsidRDefault="00826904" w:rsidP="00F27598">
            <w:pPr>
              <w:pStyle w:val="72TabletextTablesTableFigureBoxstyles"/>
            </w:pPr>
            <w:r w:rsidRPr="00222DDF">
              <w:t>6.8</w:t>
            </w:r>
          </w:p>
        </w:tc>
        <w:tc>
          <w:tcPr>
            <w:tcW w:w="0" w:type="auto"/>
            <w:shd w:val="clear" w:color="auto" w:fill="auto"/>
            <w:vAlign w:val="bottom"/>
          </w:tcPr>
          <w:p w14:paraId="4B80B9E3" w14:textId="77777777" w:rsidR="00826904" w:rsidRPr="00222DDF" w:rsidRDefault="00826904" w:rsidP="00F27598">
            <w:pPr>
              <w:pStyle w:val="72TabletextTablesTableFigureBoxstyles"/>
            </w:pPr>
            <w:r w:rsidRPr="00222DDF">
              <w:t>(1.9)</w:t>
            </w:r>
          </w:p>
        </w:tc>
        <w:tc>
          <w:tcPr>
            <w:tcW w:w="0" w:type="auto"/>
            <w:shd w:val="clear" w:color="auto" w:fill="auto"/>
            <w:vAlign w:val="bottom"/>
          </w:tcPr>
          <w:p w14:paraId="24680811" w14:textId="77777777" w:rsidR="00826904" w:rsidRPr="00222DDF" w:rsidRDefault="00826904" w:rsidP="00F27598">
            <w:pPr>
              <w:pStyle w:val="72TabletextTablesTableFigureBoxstyles"/>
            </w:pPr>
            <w:r w:rsidRPr="00222DDF">
              <w:t>6.6</w:t>
            </w:r>
          </w:p>
        </w:tc>
        <w:tc>
          <w:tcPr>
            <w:tcW w:w="0" w:type="auto"/>
            <w:shd w:val="clear" w:color="auto" w:fill="auto"/>
            <w:vAlign w:val="bottom"/>
          </w:tcPr>
          <w:p w14:paraId="460A3C68" w14:textId="77777777" w:rsidR="00826904" w:rsidRPr="00222DDF" w:rsidRDefault="00826904" w:rsidP="00F27598">
            <w:pPr>
              <w:pStyle w:val="72TabletextTablesTableFigureBoxstyles"/>
            </w:pPr>
            <w:r w:rsidRPr="00222DDF">
              <w:t>(1.9)</w:t>
            </w:r>
          </w:p>
        </w:tc>
      </w:tr>
      <w:tr w:rsidR="00826904" w:rsidRPr="00222DDF" w14:paraId="73512D1E" w14:textId="77777777" w:rsidTr="00F27598">
        <w:trPr>
          <w:cantSplit/>
        </w:trPr>
        <w:tc>
          <w:tcPr>
            <w:tcW w:w="0" w:type="auto"/>
            <w:shd w:val="clear" w:color="auto" w:fill="auto"/>
            <w:vAlign w:val="bottom"/>
          </w:tcPr>
          <w:p w14:paraId="7DDD8DB5" w14:textId="77777777" w:rsidR="00826904" w:rsidRPr="00222DDF" w:rsidRDefault="00826904" w:rsidP="00F27598">
            <w:pPr>
              <w:pStyle w:val="72TabletextTablesTableFigureBoxstyles"/>
            </w:pPr>
            <w:r w:rsidRPr="00222DDF">
              <w:t>Concern</w:t>
            </w:r>
          </w:p>
        </w:tc>
        <w:tc>
          <w:tcPr>
            <w:tcW w:w="0" w:type="auto"/>
            <w:shd w:val="clear" w:color="auto" w:fill="auto"/>
            <w:vAlign w:val="bottom"/>
          </w:tcPr>
          <w:p w14:paraId="37924207" w14:textId="77777777" w:rsidR="00826904" w:rsidRPr="00222DDF" w:rsidRDefault="00826904" w:rsidP="00F27598">
            <w:pPr>
              <w:pStyle w:val="72TabletextTablesTableFigureBoxstyles"/>
            </w:pPr>
            <w:r w:rsidRPr="00222DDF">
              <w:t>7.2</w:t>
            </w:r>
          </w:p>
        </w:tc>
        <w:tc>
          <w:tcPr>
            <w:tcW w:w="0" w:type="auto"/>
            <w:shd w:val="clear" w:color="auto" w:fill="auto"/>
            <w:vAlign w:val="bottom"/>
          </w:tcPr>
          <w:p w14:paraId="00FBE854"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5B0C9390" w14:textId="77777777" w:rsidR="00826904" w:rsidRPr="00222DDF" w:rsidRDefault="00826904" w:rsidP="00F27598">
            <w:pPr>
              <w:pStyle w:val="72TabletextTablesTableFigureBoxstyles"/>
            </w:pPr>
            <w:r w:rsidRPr="00222DDF">
              <w:t>7.4</w:t>
            </w:r>
          </w:p>
        </w:tc>
        <w:tc>
          <w:tcPr>
            <w:tcW w:w="0" w:type="auto"/>
            <w:shd w:val="clear" w:color="auto" w:fill="auto"/>
            <w:vAlign w:val="bottom"/>
          </w:tcPr>
          <w:p w14:paraId="0C85EC3C"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08C46E7A" w14:textId="77777777" w:rsidR="00826904" w:rsidRPr="00222DDF" w:rsidRDefault="00826904" w:rsidP="00F27598">
            <w:pPr>
              <w:pStyle w:val="72TabletextTablesTableFigureBoxstyles"/>
            </w:pPr>
            <w:r w:rsidRPr="00222DDF">
              <w:t>7.8</w:t>
            </w:r>
          </w:p>
        </w:tc>
        <w:tc>
          <w:tcPr>
            <w:tcW w:w="0" w:type="auto"/>
            <w:shd w:val="clear" w:color="auto" w:fill="auto"/>
            <w:vAlign w:val="bottom"/>
          </w:tcPr>
          <w:p w14:paraId="72CEE608" w14:textId="77777777" w:rsidR="00826904" w:rsidRPr="00222DDF" w:rsidRDefault="00826904" w:rsidP="00F27598">
            <w:pPr>
              <w:pStyle w:val="72TabletextTablesTableFigureBoxstyles"/>
            </w:pPr>
            <w:r w:rsidRPr="00222DDF">
              <w:t>(2.2)</w:t>
            </w:r>
          </w:p>
        </w:tc>
        <w:tc>
          <w:tcPr>
            <w:tcW w:w="0" w:type="auto"/>
            <w:shd w:val="clear" w:color="auto" w:fill="auto"/>
            <w:vAlign w:val="bottom"/>
          </w:tcPr>
          <w:p w14:paraId="065BA517" w14:textId="77777777" w:rsidR="00826904" w:rsidRPr="00222DDF" w:rsidRDefault="00826904" w:rsidP="00F27598">
            <w:pPr>
              <w:pStyle w:val="72TabletextTablesTableFigureBoxstyles"/>
            </w:pPr>
            <w:r w:rsidRPr="00222DDF">
              <w:t>7.7</w:t>
            </w:r>
          </w:p>
        </w:tc>
        <w:tc>
          <w:tcPr>
            <w:tcW w:w="0" w:type="auto"/>
            <w:shd w:val="clear" w:color="auto" w:fill="auto"/>
            <w:vAlign w:val="bottom"/>
          </w:tcPr>
          <w:p w14:paraId="04D9114A" w14:textId="77777777" w:rsidR="00826904" w:rsidRPr="00222DDF" w:rsidRDefault="00826904" w:rsidP="00F27598">
            <w:pPr>
              <w:pStyle w:val="72TabletextTablesTableFigureBoxstyles"/>
            </w:pPr>
            <w:r w:rsidRPr="00222DDF">
              <w:t>(2.3)</w:t>
            </w:r>
          </w:p>
        </w:tc>
        <w:tc>
          <w:tcPr>
            <w:tcW w:w="0" w:type="auto"/>
            <w:shd w:val="clear" w:color="auto" w:fill="auto"/>
            <w:vAlign w:val="bottom"/>
          </w:tcPr>
          <w:p w14:paraId="167904A0" w14:textId="77777777" w:rsidR="00826904" w:rsidRPr="00222DDF" w:rsidRDefault="00826904" w:rsidP="00F27598">
            <w:pPr>
              <w:pStyle w:val="72TabletextTablesTableFigureBoxstyles"/>
            </w:pPr>
            <w:r w:rsidRPr="00222DDF">
              <w:t>7.4</w:t>
            </w:r>
          </w:p>
        </w:tc>
        <w:tc>
          <w:tcPr>
            <w:tcW w:w="0" w:type="auto"/>
            <w:shd w:val="clear" w:color="auto" w:fill="auto"/>
            <w:vAlign w:val="bottom"/>
          </w:tcPr>
          <w:p w14:paraId="3BB31F34" w14:textId="77777777" w:rsidR="00826904" w:rsidRPr="00222DDF" w:rsidRDefault="00826904" w:rsidP="00F27598">
            <w:pPr>
              <w:pStyle w:val="72TabletextTablesTableFigureBoxstyles"/>
            </w:pPr>
            <w:r w:rsidRPr="00222DDF">
              <w:t>(2.5)</w:t>
            </w:r>
          </w:p>
        </w:tc>
        <w:tc>
          <w:tcPr>
            <w:tcW w:w="0" w:type="auto"/>
            <w:shd w:val="clear" w:color="auto" w:fill="auto"/>
            <w:vAlign w:val="bottom"/>
          </w:tcPr>
          <w:p w14:paraId="61C0E6C1" w14:textId="77777777" w:rsidR="00826904" w:rsidRPr="00222DDF" w:rsidRDefault="00826904" w:rsidP="00F27598">
            <w:pPr>
              <w:pStyle w:val="72TabletextTablesTableFigureBoxstyles"/>
            </w:pPr>
            <w:r w:rsidRPr="00222DDF">
              <w:t>7.4</w:t>
            </w:r>
          </w:p>
        </w:tc>
        <w:tc>
          <w:tcPr>
            <w:tcW w:w="0" w:type="auto"/>
            <w:shd w:val="clear" w:color="auto" w:fill="auto"/>
            <w:vAlign w:val="bottom"/>
          </w:tcPr>
          <w:p w14:paraId="40616449" w14:textId="77777777" w:rsidR="00826904" w:rsidRPr="00222DDF" w:rsidRDefault="00826904" w:rsidP="00F27598">
            <w:pPr>
              <w:pStyle w:val="72TabletextTablesTableFigureBoxstyles"/>
            </w:pPr>
            <w:r w:rsidRPr="00222DDF">
              <w:t>(2.9)</w:t>
            </w:r>
          </w:p>
        </w:tc>
      </w:tr>
      <w:tr w:rsidR="00826904" w:rsidRPr="00222DDF" w14:paraId="2CBEAD29" w14:textId="77777777" w:rsidTr="00F27598">
        <w:trPr>
          <w:cantSplit/>
        </w:trPr>
        <w:tc>
          <w:tcPr>
            <w:tcW w:w="0" w:type="auto"/>
            <w:shd w:val="clear" w:color="auto" w:fill="auto"/>
            <w:vAlign w:val="bottom"/>
          </w:tcPr>
          <w:p w14:paraId="0C3CC79F" w14:textId="77777777" w:rsidR="00826904" w:rsidRPr="00222DDF" w:rsidRDefault="00826904" w:rsidP="00F27598">
            <w:pPr>
              <w:pStyle w:val="72TabletextTablesTableFigureBoxstyles"/>
            </w:pPr>
            <w:r w:rsidRPr="00222DDF">
              <w:t>Coherence</w:t>
            </w:r>
          </w:p>
        </w:tc>
        <w:tc>
          <w:tcPr>
            <w:tcW w:w="0" w:type="auto"/>
            <w:shd w:val="clear" w:color="auto" w:fill="auto"/>
            <w:vAlign w:val="bottom"/>
          </w:tcPr>
          <w:p w14:paraId="12C2CBA6" w14:textId="77777777" w:rsidR="00826904" w:rsidRPr="00222DDF" w:rsidRDefault="00826904" w:rsidP="00F27598">
            <w:pPr>
              <w:pStyle w:val="72TabletextTablesTableFigureBoxstyles"/>
            </w:pPr>
            <w:r w:rsidRPr="00222DDF">
              <w:t>7.3</w:t>
            </w:r>
          </w:p>
        </w:tc>
        <w:tc>
          <w:tcPr>
            <w:tcW w:w="0" w:type="auto"/>
            <w:shd w:val="clear" w:color="auto" w:fill="auto"/>
            <w:vAlign w:val="bottom"/>
          </w:tcPr>
          <w:p w14:paraId="560B4B36"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0A514165" w14:textId="77777777" w:rsidR="00826904" w:rsidRPr="00222DDF" w:rsidRDefault="00826904" w:rsidP="00F27598">
            <w:pPr>
              <w:pStyle w:val="72TabletextTablesTableFigureBoxstyles"/>
            </w:pPr>
            <w:r w:rsidRPr="00222DDF">
              <w:t>7.3</w:t>
            </w:r>
          </w:p>
        </w:tc>
        <w:tc>
          <w:tcPr>
            <w:tcW w:w="0" w:type="auto"/>
            <w:shd w:val="clear" w:color="auto" w:fill="auto"/>
            <w:vAlign w:val="bottom"/>
          </w:tcPr>
          <w:p w14:paraId="6A466CF2"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2ACE7507" w14:textId="77777777" w:rsidR="00826904" w:rsidRPr="00222DDF" w:rsidRDefault="00826904" w:rsidP="00F27598">
            <w:pPr>
              <w:pStyle w:val="72TabletextTablesTableFigureBoxstyles"/>
            </w:pPr>
            <w:r w:rsidRPr="00222DDF">
              <w:t>6.6</w:t>
            </w:r>
          </w:p>
        </w:tc>
        <w:tc>
          <w:tcPr>
            <w:tcW w:w="0" w:type="auto"/>
            <w:shd w:val="clear" w:color="auto" w:fill="auto"/>
            <w:vAlign w:val="bottom"/>
          </w:tcPr>
          <w:p w14:paraId="4D6C63B6" w14:textId="77777777" w:rsidR="00826904" w:rsidRPr="00222DDF" w:rsidRDefault="00826904" w:rsidP="00F27598">
            <w:pPr>
              <w:pStyle w:val="72TabletextTablesTableFigureBoxstyles"/>
            </w:pPr>
            <w:r w:rsidRPr="00222DDF">
              <w:t>(3.2)</w:t>
            </w:r>
          </w:p>
        </w:tc>
        <w:tc>
          <w:tcPr>
            <w:tcW w:w="0" w:type="auto"/>
            <w:shd w:val="clear" w:color="auto" w:fill="auto"/>
            <w:vAlign w:val="bottom"/>
          </w:tcPr>
          <w:p w14:paraId="523A129C" w14:textId="77777777" w:rsidR="00826904" w:rsidRPr="00222DDF" w:rsidRDefault="00826904" w:rsidP="00F27598">
            <w:pPr>
              <w:pStyle w:val="72TabletextTablesTableFigureBoxstyles"/>
            </w:pPr>
            <w:r w:rsidRPr="00222DDF">
              <w:t>7.0</w:t>
            </w:r>
          </w:p>
        </w:tc>
        <w:tc>
          <w:tcPr>
            <w:tcW w:w="0" w:type="auto"/>
            <w:shd w:val="clear" w:color="auto" w:fill="auto"/>
            <w:vAlign w:val="bottom"/>
          </w:tcPr>
          <w:p w14:paraId="18E8CE2E" w14:textId="77777777" w:rsidR="00826904" w:rsidRPr="00222DDF" w:rsidRDefault="00826904" w:rsidP="00F27598">
            <w:pPr>
              <w:pStyle w:val="72TabletextTablesTableFigureBoxstyles"/>
            </w:pPr>
            <w:r w:rsidRPr="00222DDF">
              <w:t>(3.0)</w:t>
            </w:r>
          </w:p>
        </w:tc>
        <w:tc>
          <w:tcPr>
            <w:tcW w:w="0" w:type="auto"/>
            <w:shd w:val="clear" w:color="auto" w:fill="auto"/>
            <w:vAlign w:val="bottom"/>
          </w:tcPr>
          <w:p w14:paraId="363A7694" w14:textId="77777777" w:rsidR="00826904" w:rsidRPr="00222DDF" w:rsidRDefault="00826904" w:rsidP="00F27598">
            <w:pPr>
              <w:pStyle w:val="72TabletextTablesTableFigureBoxstyles"/>
            </w:pPr>
            <w:r w:rsidRPr="00222DDF">
              <w:t>7.3</w:t>
            </w:r>
          </w:p>
        </w:tc>
        <w:tc>
          <w:tcPr>
            <w:tcW w:w="0" w:type="auto"/>
            <w:shd w:val="clear" w:color="auto" w:fill="auto"/>
            <w:vAlign w:val="bottom"/>
          </w:tcPr>
          <w:p w14:paraId="7BE3EA9F"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71ACD450" w14:textId="77777777" w:rsidR="00826904" w:rsidRPr="00222DDF" w:rsidRDefault="00826904" w:rsidP="00F27598">
            <w:pPr>
              <w:pStyle w:val="72TabletextTablesTableFigureBoxstyles"/>
            </w:pPr>
            <w:r w:rsidRPr="00222DDF">
              <w:t>7.5</w:t>
            </w:r>
          </w:p>
        </w:tc>
        <w:tc>
          <w:tcPr>
            <w:tcW w:w="0" w:type="auto"/>
            <w:shd w:val="clear" w:color="auto" w:fill="auto"/>
            <w:vAlign w:val="bottom"/>
          </w:tcPr>
          <w:p w14:paraId="0E59F953" w14:textId="77777777" w:rsidR="00826904" w:rsidRPr="00222DDF" w:rsidRDefault="00826904" w:rsidP="00F27598">
            <w:pPr>
              <w:pStyle w:val="72TabletextTablesTableFigureBoxstyles"/>
            </w:pPr>
            <w:r w:rsidRPr="00222DDF">
              <w:t>(2.7)</w:t>
            </w:r>
          </w:p>
        </w:tc>
      </w:tr>
      <w:tr w:rsidR="00826904" w:rsidRPr="00222DDF" w14:paraId="0AB5D1E1" w14:textId="77777777" w:rsidTr="00F27598">
        <w:trPr>
          <w:cantSplit/>
        </w:trPr>
        <w:tc>
          <w:tcPr>
            <w:tcW w:w="0" w:type="auto"/>
            <w:shd w:val="clear" w:color="auto" w:fill="auto"/>
            <w:vAlign w:val="bottom"/>
          </w:tcPr>
          <w:p w14:paraId="2A05C6BA" w14:textId="77777777" w:rsidR="00826904" w:rsidRPr="00222DDF" w:rsidRDefault="00826904" w:rsidP="00F27598">
            <w:pPr>
              <w:pStyle w:val="72TabletextTablesTableFigureBoxstyles"/>
            </w:pPr>
            <w:r w:rsidRPr="00222DDF">
              <w:t>Emotional response</w:t>
            </w:r>
          </w:p>
        </w:tc>
        <w:tc>
          <w:tcPr>
            <w:tcW w:w="0" w:type="auto"/>
            <w:shd w:val="clear" w:color="auto" w:fill="auto"/>
            <w:vAlign w:val="bottom"/>
          </w:tcPr>
          <w:p w14:paraId="3AA59654" w14:textId="77777777" w:rsidR="00826904" w:rsidRPr="00222DDF" w:rsidRDefault="00826904" w:rsidP="00F27598">
            <w:pPr>
              <w:pStyle w:val="72TabletextTablesTableFigureBoxstyles"/>
            </w:pPr>
            <w:r w:rsidRPr="00222DDF">
              <w:t>6.3</w:t>
            </w:r>
          </w:p>
        </w:tc>
        <w:tc>
          <w:tcPr>
            <w:tcW w:w="0" w:type="auto"/>
            <w:shd w:val="clear" w:color="auto" w:fill="auto"/>
            <w:vAlign w:val="bottom"/>
          </w:tcPr>
          <w:p w14:paraId="7D84D64D" w14:textId="77777777" w:rsidR="00826904" w:rsidRPr="00222DDF" w:rsidRDefault="00826904" w:rsidP="00F27598">
            <w:pPr>
              <w:pStyle w:val="72TabletextTablesTableFigureBoxstyles"/>
            </w:pPr>
            <w:r w:rsidRPr="00222DDF">
              <w:t>(2.9)</w:t>
            </w:r>
          </w:p>
        </w:tc>
        <w:tc>
          <w:tcPr>
            <w:tcW w:w="0" w:type="auto"/>
            <w:shd w:val="clear" w:color="auto" w:fill="auto"/>
            <w:vAlign w:val="bottom"/>
          </w:tcPr>
          <w:p w14:paraId="6C1E343E" w14:textId="77777777" w:rsidR="00826904" w:rsidRPr="00222DDF" w:rsidRDefault="00826904" w:rsidP="00F27598">
            <w:pPr>
              <w:pStyle w:val="72TabletextTablesTableFigureBoxstyles"/>
            </w:pPr>
            <w:r w:rsidRPr="00222DDF">
              <w:t>6.3</w:t>
            </w:r>
          </w:p>
        </w:tc>
        <w:tc>
          <w:tcPr>
            <w:tcW w:w="0" w:type="auto"/>
            <w:shd w:val="clear" w:color="auto" w:fill="auto"/>
            <w:vAlign w:val="bottom"/>
          </w:tcPr>
          <w:p w14:paraId="5DC71A7E" w14:textId="77777777" w:rsidR="00826904" w:rsidRPr="00222DDF" w:rsidRDefault="00826904" w:rsidP="00F27598">
            <w:pPr>
              <w:pStyle w:val="72TabletextTablesTableFigureBoxstyles"/>
            </w:pPr>
            <w:r w:rsidRPr="00222DDF">
              <w:t>(2.9)</w:t>
            </w:r>
          </w:p>
        </w:tc>
        <w:tc>
          <w:tcPr>
            <w:tcW w:w="0" w:type="auto"/>
            <w:shd w:val="clear" w:color="auto" w:fill="auto"/>
            <w:vAlign w:val="bottom"/>
          </w:tcPr>
          <w:p w14:paraId="3A504A3C" w14:textId="77777777" w:rsidR="00826904" w:rsidRPr="00222DDF" w:rsidRDefault="00826904" w:rsidP="00F27598">
            <w:pPr>
              <w:pStyle w:val="72TabletextTablesTableFigureBoxstyles"/>
            </w:pPr>
            <w:r w:rsidRPr="00222DDF">
              <w:t>6.9</w:t>
            </w:r>
          </w:p>
        </w:tc>
        <w:tc>
          <w:tcPr>
            <w:tcW w:w="0" w:type="auto"/>
            <w:shd w:val="clear" w:color="auto" w:fill="auto"/>
            <w:vAlign w:val="bottom"/>
          </w:tcPr>
          <w:p w14:paraId="353CC04E" w14:textId="77777777" w:rsidR="00826904" w:rsidRPr="00222DDF" w:rsidRDefault="00826904" w:rsidP="00F27598">
            <w:pPr>
              <w:pStyle w:val="72TabletextTablesTableFigureBoxstyles"/>
            </w:pPr>
            <w:r w:rsidRPr="00222DDF">
              <w:t>(1.7)</w:t>
            </w:r>
          </w:p>
        </w:tc>
        <w:tc>
          <w:tcPr>
            <w:tcW w:w="0" w:type="auto"/>
            <w:shd w:val="clear" w:color="auto" w:fill="auto"/>
            <w:vAlign w:val="bottom"/>
          </w:tcPr>
          <w:p w14:paraId="76AA4860" w14:textId="77777777" w:rsidR="00826904" w:rsidRPr="00222DDF" w:rsidRDefault="00826904" w:rsidP="00F27598">
            <w:pPr>
              <w:pStyle w:val="72TabletextTablesTableFigureBoxstyles"/>
            </w:pPr>
            <w:r w:rsidRPr="00222DDF">
              <w:t>6.8</w:t>
            </w:r>
          </w:p>
        </w:tc>
        <w:tc>
          <w:tcPr>
            <w:tcW w:w="0" w:type="auto"/>
            <w:shd w:val="clear" w:color="auto" w:fill="auto"/>
            <w:vAlign w:val="bottom"/>
          </w:tcPr>
          <w:p w14:paraId="7DA7751F"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1C4515FB" w14:textId="77777777" w:rsidR="00826904" w:rsidRPr="00222DDF" w:rsidRDefault="00826904" w:rsidP="00F27598">
            <w:pPr>
              <w:pStyle w:val="72TabletextTablesTableFigureBoxstyles"/>
            </w:pPr>
            <w:r w:rsidRPr="00222DDF">
              <w:t>6.3</w:t>
            </w:r>
          </w:p>
        </w:tc>
        <w:tc>
          <w:tcPr>
            <w:tcW w:w="0" w:type="auto"/>
            <w:shd w:val="clear" w:color="auto" w:fill="auto"/>
            <w:vAlign w:val="bottom"/>
          </w:tcPr>
          <w:p w14:paraId="2169116E"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56CE7B3B" w14:textId="77777777" w:rsidR="00826904" w:rsidRPr="00222DDF" w:rsidRDefault="00826904" w:rsidP="00F27598">
            <w:pPr>
              <w:pStyle w:val="72TabletextTablesTableFigureBoxstyles"/>
            </w:pPr>
            <w:r w:rsidRPr="00222DDF">
              <w:t>6.1</w:t>
            </w:r>
          </w:p>
        </w:tc>
        <w:tc>
          <w:tcPr>
            <w:tcW w:w="0" w:type="auto"/>
            <w:shd w:val="clear" w:color="auto" w:fill="auto"/>
            <w:vAlign w:val="bottom"/>
          </w:tcPr>
          <w:p w14:paraId="4A5A7135" w14:textId="77777777" w:rsidR="00826904" w:rsidRPr="00222DDF" w:rsidRDefault="00826904" w:rsidP="00F27598">
            <w:pPr>
              <w:pStyle w:val="72TabletextTablesTableFigureBoxstyles"/>
            </w:pPr>
            <w:r w:rsidRPr="00222DDF">
              <w:t>(2.1)</w:t>
            </w:r>
          </w:p>
        </w:tc>
      </w:tr>
      <w:tr w:rsidR="00826904" w:rsidRPr="00222DDF" w14:paraId="026A702E" w14:textId="77777777" w:rsidTr="00F27598">
        <w:trPr>
          <w:cantSplit/>
        </w:trPr>
        <w:tc>
          <w:tcPr>
            <w:tcW w:w="0" w:type="auto"/>
            <w:shd w:val="clear" w:color="auto" w:fill="EDEDED"/>
            <w:vAlign w:val="bottom"/>
          </w:tcPr>
          <w:p w14:paraId="7C414D1F" w14:textId="77777777" w:rsidR="00826904" w:rsidRPr="000F354A" w:rsidRDefault="00826904" w:rsidP="00F27598">
            <w:pPr>
              <w:pStyle w:val="72TabletextTablesTableFigureBoxstyles"/>
              <w:rPr>
                <w:b/>
              </w:rPr>
            </w:pPr>
            <w:r w:rsidRPr="000F354A">
              <w:rPr>
                <w:b/>
              </w:rPr>
              <w:t>heiQ – Mean (SD)</w:t>
            </w:r>
          </w:p>
        </w:tc>
        <w:tc>
          <w:tcPr>
            <w:tcW w:w="0" w:type="auto"/>
            <w:shd w:val="clear" w:color="auto" w:fill="EDEDED"/>
            <w:vAlign w:val="bottom"/>
          </w:tcPr>
          <w:p w14:paraId="70389ACA" w14:textId="77777777" w:rsidR="00826904" w:rsidRPr="000F354A" w:rsidRDefault="00826904" w:rsidP="00F27598">
            <w:pPr>
              <w:pStyle w:val="72TabletextTablesTableFigureBoxstyles"/>
            </w:pPr>
          </w:p>
        </w:tc>
        <w:tc>
          <w:tcPr>
            <w:tcW w:w="0" w:type="auto"/>
            <w:shd w:val="clear" w:color="auto" w:fill="EDEDED"/>
            <w:vAlign w:val="bottom"/>
          </w:tcPr>
          <w:p w14:paraId="46973364" w14:textId="77777777" w:rsidR="00826904" w:rsidRPr="000F354A" w:rsidRDefault="00826904" w:rsidP="00F27598">
            <w:pPr>
              <w:pStyle w:val="72TabletextTablesTableFigureBoxstyles"/>
            </w:pPr>
          </w:p>
        </w:tc>
        <w:tc>
          <w:tcPr>
            <w:tcW w:w="0" w:type="auto"/>
            <w:shd w:val="clear" w:color="auto" w:fill="EDEDED"/>
            <w:vAlign w:val="bottom"/>
          </w:tcPr>
          <w:p w14:paraId="319B4E7B" w14:textId="77777777" w:rsidR="00826904" w:rsidRPr="000F354A" w:rsidRDefault="00826904" w:rsidP="00F27598">
            <w:pPr>
              <w:pStyle w:val="72TabletextTablesTableFigureBoxstyles"/>
            </w:pPr>
          </w:p>
        </w:tc>
        <w:tc>
          <w:tcPr>
            <w:tcW w:w="0" w:type="auto"/>
            <w:shd w:val="clear" w:color="auto" w:fill="EDEDED"/>
            <w:vAlign w:val="bottom"/>
          </w:tcPr>
          <w:p w14:paraId="2E1EA5A4" w14:textId="77777777" w:rsidR="00826904" w:rsidRPr="000F354A" w:rsidRDefault="00826904" w:rsidP="00F27598">
            <w:pPr>
              <w:pStyle w:val="72TabletextTablesTableFigureBoxstyles"/>
            </w:pPr>
          </w:p>
        </w:tc>
        <w:tc>
          <w:tcPr>
            <w:tcW w:w="0" w:type="auto"/>
            <w:shd w:val="clear" w:color="auto" w:fill="EDEDED"/>
            <w:vAlign w:val="bottom"/>
          </w:tcPr>
          <w:p w14:paraId="68C56010" w14:textId="77777777" w:rsidR="00826904" w:rsidRPr="000F354A" w:rsidRDefault="00826904" w:rsidP="00F27598">
            <w:pPr>
              <w:pStyle w:val="72TabletextTablesTableFigureBoxstyles"/>
            </w:pPr>
          </w:p>
        </w:tc>
        <w:tc>
          <w:tcPr>
            <w:tcW w:w="0" w:type="auto"/>
            <w:shd w:val="clear" w:color="auto" w:fill="EDEDED"/>
            <w:vAlign w:val="bottom"/>
          </w:tcPr>
          <w:p w14:paraId="77033DB2" w14:textId="77777777" w:rsidR="00826904" w:rsidRPr="000F354A" w:rsidRDefault="00826904" w:rsidP="00F27598">
            <w:pPr>
              <w:pStyle w:val="72TabletextTablesTableFigureBoxstyles"/>
            </w:pPr>
          </w:p>
        </w:tc>
        <w:tc>
          <w:tcPr>
            <w:tcW w:w="0" w:type="auto"/>
            <w:shd w:val="clear" w:color="auto" w:fill="EDEDED"/>
            <w:vAlign w:val="bottom"/>
          </w:tcPr>
          <w:p w14:paraId="5262C77B" w14:textId="77777777" w:rsidR="00826904" w:rsidRPr="000F354A" w:rsidRDefault="00826904" w:rsidP="00F27598">
            <w:pPr>
              <w:pStyle w:val="72TabletextTablesTableFigureBoxstyles"/>
            </w:pPr>
          </w:p>
        </w:tc>
        <w:tc>
          <w:tcPr>
            <w:tcW w:w="0" w:type="auto"/>
            <w:shd w:val="clear" w:color="auto" w:fill="EDEDED"/>
            <w:vAlign w:val="bottom"/>
          </w:tcPr>
          <w:p w14:paraId="328B903A" w14:textId="77777777" w:rsidR="00826904" w:rsidRPr="000F354A" w:rsidRDefault="00826904" w:rsidP="00F27598">
            <w:pPr>
              <w:pStyle w:val="72TabletextTablesTableFigureBoxstyles"/>
            </w:pPr>
          </w:p>
        </w:tc>
        <w:tc>
          <w:tcPr>
            <w:tcW w:w="0" w:type="auto"/>
            <w:shd w:val="clear" w:color="auto" w:fill="EDEDED"/>
          </w:tcPr>
          <w:p w14:paraId="2F28D30B" w14:textId="77777777" w:rsidR="00826904" w:rsidRPr="000F354A" w:rsidRDefault="00826904" w:rsidP="00F27598">
            <w:pPr>
              <w:pStyle w:val="72TabletextTablesTableFigureBoxstyles"/>
            </w:pPr>
          </w:p>
        </w:tc>
        <w:tc>
          <w:tcPr>
            <w:tcW w:w="0" w:type="auto"/>
            <w:shd w:val="clear" w:color="auto" w:fill="EDEDED"/>
          </w:tcPr>
          <w:p w14:paraId="4C351BE5" w14:textId="77777777" w:rsidR="00826904" w:rsidRPr="000F354A" w:rsidRDefault="00826904" w:rsidP="00F27598">
            <w:pPr>
              <w:pStyle w:val="72TabletextTablesTableFigureBoxstyles"/>
            </w:pPr>
          </w:p>
        </w:tc>
        <w:tc>
          <w:tcPr>
            <w:tcW w:w="0" w:type="auto"/>
            <w:shd w:val="clear" w:color="auto" w:fill="EDEDED"/>
          </w:tcPr>
          <w:p w14:paraId="2C7C044C" w14:textId="77777777" w:rsidR="00826904" w:rsidRPr="000F354A" w:rsidRDefault="00826904" w:rsidP="00F27598">
            <w:pPr>
              <w:pStyle w:val="72TabletextTablesTableFigureBoxstyles"/>
            </w:pPr>
          </w:p>
        </w:tc>
        <w:tc>
          <w:tcPr>
            <w:tcW w:w="0" w:type="auto"/>
            <w:shd w:val="clear" w:color="auto" w:fill="EDEDED"/>
          </w:tcPr>
          <w:p w14:paraId="2CBDA4DD" w14:textId="77777777" w:rsidR="00826904" w:rsidRPr="000F354A" w:rsidRDefault="00826904" w:rsidP="00F27598">
            <w:pPr>
              <w:pStyle w:val="72TabletextTablesTableFigureBoxstyles"/>
            </w:pPr>
          </w:p>
        </w:tc>
      </w:tr>
      <w:tr w:rsidR="00826904" w:rsidRPr="00222DDF" w14:paraId="103564CF" w14:textId="77777777" w:rsidTr="00F27598">
        <w:trPr>
          <w:cantSplit/>
        </w:trPr>
        <w:tc>
          <w:tcPr>
            <w:tcW w:w="0" w:type="auto"/>
            <w:shd w:val="clear" w:color="auto" w:fill="auto"/>
            <w:vAlign w:val="bottom"/>
          </w:tcPr>
          <w:p w14:paraId="485E4989" w14:textId="77777777" w:rsidR="00826904" w:rsidRPr="00222DDF" w:rsidRDefault="00826904" w:rsidP="00F27598">
            <w:pPr>
              <w:pStyle w:val="72TabletextTablesTableFigureBoxstyles"/>
            </w:pPr>
            <w:r w:rsidRPr="00222DDF">
              <w:t>heiQ social engagement</w:t>
            </w:r>
          </w:p>
        </w:tc>
        <w:tc>
          <w:tcPr>
            <w:tcW w:w="0" w:type="auto"/>
            <w:shd w:val="clear" w:color="auto" w:fill="auto"/>
            <w:vAlign w:val="bottom"/>
          </w:tcPr>
          <w:p w14:paraId="6437E8C8"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4FEA3398" w14:textId="77777777" w:rsidR="00826904" w:rsidRPr="00222DDF" w:rsidRDefault="00826904" w:rsidP="00F27598">
            <w:pPr>
              <w:pStyle w:val="72TabletextTablesTableFigureBoxstyles"/>
            </w:pPr>
            <w:r w:rsidRPr="00222DDF">
              <w:t>(0.5)</w:t>
            </w:r>
          </w:p>
        </w:tc>
        <w:tc>
          <w:tcPr>
            <w:tcW w:w="0" w:type="auto"/>
            <w:shd w:val="clear" w:color="auto" w:fill="auto"/>
            <w:vAlign w:val="bottom"/>
          </w:tcPr>
          <w:p w14:paraId="66CA407B"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7818AEF5" w14:textId="77777777" w:rsidR="00826904" w:rsidRPr="00222DDF" w:rsidRDefault="00826904" w:rsidP="00F27598">
            <w:pPr>
              <w:pStyle w:val="72TabletextTablesTableFigureBoxstyles"/>
            </w:pPr>
            <w:r w:rsidRPr="00222DDF">
              <w:t>(0.6)</w:t>
            </w:r>
          </w:p>
        </w:tc>
        <w:tc>
          <w:tcPr>
            <w:tcW w:w="0" w:type="auto"/>
            <w:shd w:val="clear" w:color="auto" w:fill="auto"/>
            <w:vAlign w:val="bottom"/>
          </w:tcPr>
          <w:p w14:paraId="65FCEC01"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32F6DE12" w14:textId="77777777" w:rsidR="00826904" w:rsidRPr="00222DDF" w:rsidRDefault="00826904" w:rsidP="00F27598">
            <w:pPr>
              <w:pStyle w:val="72TabletextTablesTableFigureBoxstyles"/>
            </w:pPr>
            <w:r w:rsidRPr="00222DDF">
              <w:t>(0.6)</w:t>
            </w:r>
          </w:p>
        </w:tc>
        <w:tc>
          <w:tcPr>
            <w:tcW w:w="0" w:type="auto"/>
            <w:shd w:val="clear" w:color="auto" w:fill="auto"/>
            <w:vAlign w:val="bottom"/>
          </w:tcPr>
          <w:p w14:paraId="43B22E1B"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259FAC49" w14:textId="77777777" w:rsidR="00826904" w:rsidRPr="00222DDF" w:rsidRDefault="00826904" w:rsidP="00F27598">
            <w:pPr>
              <w:pStyle w:val="72TabletextTablesTableFigureBoxstyles"/>
            </w:pPr>
            <w:r w:rsidRPr="00222DDF">
              <w:t>(0.6)</w:t>
            </w:r>
          </w:p>
        </w:tc>
        <w:tc>
          <w:tcPr>
            <w:tcW w:w="0" w:type="auto"/>
            <w:shd w:val="clear" w:color="auto" w:fill="auto"/>
            <w:vAlign w:val="bottom"/>
          </w:tcPr>
          <w:p w14:paraId="79A12443" w14:textId="77777777" w:rsidR="00826904" w:rsidRPr="00222DDF" w:rsidRDefault="00826904" w:rsidP="00F27598">
            <w:pPr>
              <w:pStyle w:val="72TabletextTablesTableFigureBoxstyles"/>
            </w:pPr>
            <w:r w:rsidRPr="00222DDF">
              <w:t>2.6</w:t>
            </w:r>
          </w:p>
        </w:tc>
        <w:tc>
          <w:tcPr>
            <w:tcW w:w="0" w:type="auto"/>
            <w:shd w:val="clear" w:color="auto" w:fill="auto"/>
            <w:vAlign w:val="bottom"/>
          </w:tcPr>
          <w:p w14:paraId="35F923F0" w14:textId="77777777" w:rsidR="00826904" w:rsidRPr="00222DDF" w:rsidRDefault="00826904" w:rsidP="00F27598">
            <w:pPr>
              <w:pStyle w:val="72TabletextTablesTableFigureBoxstyles"/>
            </w:pPr>
            <w:r w:rsidRPr="00222DDF">
              <w:t>(0.5)</w:t>
            </w:r>
          </w:p>
        </w:tc>
        <w:tc>
          <w:tcPr>
            <w:tcW w:w="0" w:type="auto"/>
            <w:shd w:val="clear" w:color="auto" w:fill="auto"/>
            <w:vAlign w:val="bottom"/>
          </w:tcPr>
          <w:p w14:paraId="31E482EF" w14:textId="77777777" w:rsidR="00826904" w:rsidRPr="00222DDF" w:rsidRDefault="00826904" w:rsidP="00F27598">
            <w:pPr>
              <w:pStyle w:val="72TabletextTablesTableFigureBoxstyles"/>
            </w:pPr>
            <w:r w:rsidRPr="00222DDF">
              <w:t>2.5</w:t>
            </w:r>
          </w:p>
        </w:tc>
        <w:tc>
          <w:tcPr>
            <w:tcW w:w="0" w:type="auto"/>
            <w:shd w:val="clear" w:color="auto" w:fill="auto"/>
            <w:vAlign w:val="bottom"/>
          </w:tcPr>
          <w:p w14:paraId="267FCF03" w14:textId="77777777" w:rsidR="00826904" w:rsidRPr="00222DDF" w:rsidRDefault="00826904" w:rsidP="00F27598">
            <w:pPr>
              <w:pStyle w:val="72TabletextTablesTableFigureBoxstyles"/>
            </w:pPr>
            <w:r w:rsidRPr="00222DDF">
              <w:t>(0.7)</w:t>
            </w:r>
          </w:p>
        </w:tc>
      </w:tr>
      <w:tr w:rsidR="00826904" w:rsidRPr="00222DDF" w14:paraId="0F530346" w14:textId="77777777" w:rsidTr="00F27598">
        <w:trPr>
          <w:cantSplit/>
        </w:trPr>
        <w:tc>
          <w:tcPr>
            <w:tcW w:w="0" w:type="auto"/>
            <w:shd w:val="clear" w:color="auto" w:fill="EDEDED"/>
            <w:vAlign w:val="bottom"/>
          </w:tcPr>
          <w:p w14:paraId="6B690DF2" w14:textId="77777777" w:rsidR="00826904" w:rsidRPr="000F354A" w:rsidRDefault="00826904" w:rsidP="00F27598">
            <w:pPr>
              <w:pStyle w:val="72TabletextTablesTableFigureBoxstyles"/>
              <w:rPr>
                <w:b/>
              </w:rPr>
            </w:pPr>
            <w:r w:rsidRPr="000F354A">
              <w:rPr>
                <w:b/>
              </w:rPr>
              <w:t>Time use survey – Median (IQR)</w:t>
            </w:r>
          </w:p>
        </w:tc>
        <w:tc>
          <w:tcPr>
            <w:tcW w:w="0" w:type="auto"/>
            <w:shd w:val="clear" w:color="auto" w:fill="EDEDED"/>
            <w:vAlign w:val="bottom"/>
          </w:tcPr>
          <w:p w14:paraId="3848F852" w14:textId="77777777" w:rsidR="00826904" w:rsidRPr="000F354A" w:rsidRDefault="00826904" w:rsidP="00F27598">
            <w:pPr>
              <w:pStyle w:val="72TabletextTablesTableFigureBoxstyles"/>
            </w:pPr>
          </w:p>
        </w:tc>
        <w:tc>
          <w:tcPr>
            <w:tcW w:w="0" w:type="auto"/>
            <w:shd w:val="clear" w:color="auto" w:fill="EDEDED"/>
            <w:vAlign w:val="bottom"/>
          </w:tcPr>
          <w:p w14:paraId="626B41EC" w14:textId="77777777" w:rsidR="00826904" w:rsidRPr="000F354A" w:rsidRDefault="00826904" w:rsidP="00F27598">
            <w:pPr>
              <w:pStyle w:val="72TabletextTablesTableFigureBoxstyles"/>
            </w:pPr>
          </w:p>
        </w:tc>
        <w:tc>
          <w:tcPr>
            <w:tcW w:w="0" w:type="auto"/>
            <w:shd w:val="clear" w:color="auto" w:fill="EDEDED"/>
            <w:vAlign w:val="bottom"/>
          </w:tcPr>
          <w:p w14:paraId="47CCD64C" w14:textId="77777777" w:rsidR="00826904" w:rsidRPr="000F354A" w:rsidRDefault="00826904" w:rsidP="00F27598">
            <w:pPr>
              <w:pStyle w:val="72TabletextTablesTableFigureBoxstyles"/>
            </w:pPr>
          </w:p>
        </w:tc>
        <w:tc>
          <w:tcPr>
            <w:tcW w:w="0" w:type="auto"/>
            <w:shd w:val="clear" w:color="auto" w:fill="EDEDED"/>
            <w:vAlign w:val="bottom"/>
          </w:tcPr>
          <w:p w14:paraId="1845FA1A" w14:textId="77777777" w:rsidR="00826904" w:rsidRPr="000F354A" w:rsidRDefault="00826904" w:rsidP="00F27598">
            <w:pPr>
              <w:pStyle w:val="72TabletextTablesTableFigureBoxstyles"/>
            </w:pPr>
          </w:p>
        </w:tc>
        <w:tc>
          <w:tcPr>
            <w:tcW w:w="0" w:type="auto"/>
            <w:shd w:val="clear" w:color="auto" w:fill="EDEDED"/>
            <w:vAlign w:val="bottom"/>
          </w:tcPr>
          <w:p w14:paraId="4F987EC7" w14:textId="77777777" w:rsidR="00826904" w:rsidRPr="000F354A" w:rsidRDefault="00826904" w:rsidP="00F27598">
            <w:pPr>
              <w:pStyle w:val="72TabletextTablesTableFigureBoxstyles"/>
            </w:pPr>
          </w:p>
        </w:tc>
        <w:tc>
          <w:tcPr>
            <w:tcW w:w="0" w:type="auto"/>
            <w:shd w:val="clear" w:color="auto" w:fill="EDEDED"/>
            <w:vAlign w:val="bottom"/>
          </w:tcPr>
          <w:p w14:paraId="28446F23" w14:textId="77777777" w:rsidR="00826904" w:rsidRPr="000F354A" w:rsidRDefault="00826904" w:rsidP="00F27598">
            <w:pPr>
              <w:pStyle w:val="72TabletextTablesTableFigureBoxstyles"/>
            </w:pPr>
          </w:p>
        </w:tc>
        <w:tc>
          <w:tcPr>
            <w:tcW w:w="0" w:type="auto"/>
            <w:shd w:val="clear" w:color="auto" w:fill="EDEDED"/>
            <w:vAlign w:val="bottom"/>
          </w:tcPr>
          <w:p w14:paraId="64685932" w14:textId="77777777" w:rsidR="00826904" w:rsidRPr="000F354A" w:rsidRDefault="00826904" w:rsidP="00F27598">
            <w:pPr>
              <w:pStyle w:val="72TabletextTablesTableFigureBoxstyles"/>
            </w:pPr>
          </w:p>
        </w:tc>
        <w:tc>
          <w:tcPr>
            <w:tcW w:w="0" w:type="auto"/>
            <w:shd w:val="clear" w:color="auto" w:fill="EDEDED"/>
            <w:vAlign w:val="bottom"/>
          </w:tcPr>
          <w:p w14:paraId="1232B7F2" w14:textId="77777777" w:rsidR="00826904" w:rsidRPr="000F354A" w:rsidRDefault="00826904" w:rsidP="00F27598">
            <w:pPr>
              <w:pStyle w:val="72TabletextTablesTableFigureBoxstyles"/>
            </w:pPr>
          </w:p>
        </w:tc>
        <w:tc>
          <w:tcPr>
            <w:tcW w:w="0" w:type="auto"/>
            <w:shd w:val="clear" w:color="auto" w:fill="EDEDED"/>
          </w:tcPr>
          <w:p w14:paraId="3EC77E27" w14:textId="77777777" w:rsidR="00826904" w:rsidRPr="000F354A" w:rsidRDefault="00826904" w:rsidP="00F27598">
            <w:pPr>
              <w:pStyle w:val="72TabletextTablesTableFigureBoxstyles"/>
            </w:pPr>
          </w:p>
        </w:tc>
        <w:tc>
          <w:tcPr>
            <w:tcW w:w="0" w:type="auto"/>
            <w:shd w:val="clear" w:color="auto" w:fill="EDEDED"/>
          </w:tcPr>
          <w:p w14:paraId="063F83B3" w14:textId="77777777" w:rsidR="00826904" w:rsidRPr="000F354A" w:rsidRDefault="00826904" w:rsidP="00F27598">
            <w:pPr>
              <w:pStyle w:val="72TabletextTablesTableFigureBoxstyles"/>
            </w:pPr>
          </w:p>
        </w:tc>
        <w:tc>
          <w:tcPr>
            <w:tcW w:w="0" w:type="auto"/>
            <w:shd w:val="clear" w:color="auto" w:fill="EDEDED"/>
          </w:tcPr>
          <w:p w14:paraId="4DAC2239" w14:textId="77777777" w:rsidR="00826904" w:rsidRPr="000F354A" w:rsidRDefault="00826904" w:rsidP="00F27598">
            <w:pPr>
              <w:pStyle w:val="72TabletextTablesTableFigureBoxstyles"/>
            </w:pPr>
          </w:p>
        </w:tc>
        <w:tc>
          <w:tcPr>
            <w:tcW w:w="0" w:type="auto"/>
            <w:shd w:val="clear" w:color="auto" w:fill="EDEDED"/>
          </w:tcPr>
          <w:p w14:paraId="5FA9C763" w14:textId="77777777" w:rsidR="00826904" w:rsidRPr="000F354A" w:rsidRDefault="00826904" w:rsidP="00F27598">
            <w:pPr>
              <w:pStyle w:val="72TabletextTablesTableFigureBoxstyles"/>
            </w:pPr>
          </w:p>
        </w:tc>
      </w:tr>
      <w:tr w:rsidR="00826904" w:rsidRPr="00222DDF" w14:paraId="567E7947" w14:textId="77777777" w:rsidTr="00F27598">
        <w:trPr>
          <w:cantSplit/>
        </w:trPr>
        <w:tc>
          <w:tcPr>
            <w:tcW w:w="0" w:type="auto"/>
            <w:shd w:val="clear" w:color="auto" w:fill="auto"/>
            <w:vAlign w:val="bottom"/>
          </w:tcPr>
          <w:p w14:paraId="7EB153E4" w14:textId="77777777" w:rsidR="00826904" w:rsidRPr="00222DDF" w:rsidRDefault="00826904" w:rsidP="00F27598">
            <w:pPr>
              <w:pStyle w:val="72TabletextTablesTableFigureBoxstyles"/>
            </w:pPr>
            <w:r w:rsidRPr="00222DDF">
              <w:t>Time (mins) spent doing activities over last 4 days</w:t>
            </w:r>
          </w:p>
        </w:tc>
        <w:tc>
          <w:tcPr>
            <w:tcW w:w="0" w:type="auto"/>
            <w:shd w:val="clear" w:color="auto" w:fill="auto"/>
            <w:vAlign w:val="bottom"/>
          </w:tcPr>
          <w:p w14:paraId="73EC4C42" w14:textId="77777777" w:rsidR="00826904" w:rsidRPr="00222DDF" w:rsidRDefault="00826904" w:rsidP="00F27598">
            <w:pPr>
              <w:pStyle w:val="72TabletextTablesTableFigureBoxstyles"/>
            </w:pPr>
            <w:r w:rsidRPr="00222DDF">
              <w:t>335</w:t>
            </w:r>
          </w:p>
        </w:tc>
        <w:tc>
          <w:tcPr>
            <w:tcW w:w="0" w:type="auto"/>
            <w:shd w:val="clear" w:color="auto" w:fill="auto"/>
            <w:vAlign w:val="bottom"/>
          </w:tcPr>
          <w:p w14:paraId="4B3678B0" w14:textId="77777777" w:rsidR="00826904" w:rsidRPr="00222DDF" w:rsidRDefault="00826904" w:rsidP="00F27598">
            <w:pPr>
              <w:pStyle w:val="72TabletextTablesTableFigureBoxstyles"/>
            </w:pPr>
            <w:r w:rsidRPr="00222DDF">
              <w:t>(160, 570)</w:t>
            </w:r>
          </w:p>
        </w:tc>
        <w:tc>
          <w:tcPr>
            <w:tcW w:w="0" w:type="auto"/>
            <w:shd w:val="clear" w:color="auto" w:fill="auto"/>
            <w:vAlign w:val="bottom"/>
          </w:tcPr>
          <w:p w14:paraId="03C0C365" w14:textId="77777777" w:rsidR="00826904" w:rsidRPr="00222DDF" w:rsidRDefault="00826904" w:rsidP="00F27598">
            <w:pPr>
              <w:pStyle w:val="72TabletextTablesTableFigureBoxstyles"/>
            </w:pPr>
            <w:r w:rsidRPr="00222DDF">
              <w:t>330</w:t>
            </w:r>
          </w:p>
        </w:tc>
        <w:tc>
          <w:tcPr>
            <w:tcW w:w="0" w:type="auto"/>
            <w:shd w:val="clear" w:color="auto" w:fill="auto"/>
            <w:vAlign w:val="bottom"/>
          </w:tcPr>
          <w:p w14:paraId="1514A9CC" w14:textId="77777777" w:rsidR="00826904" w:rsidRPr="00222DDF" w:rsidRDefault="00826904" w:rsidP="00F27598">
            <w:pPr>
              <w:pStyle w:val="72TabletextTablesTableFigureBoxstyles"/>
            </w:pPr>
            <w:r w:rsidRPr="00222DDF">
              <w:t>(150, 630)</w:t>
            </w:r>
          </w:p>
        </w:tc>
        <w:tc>
          <w:tcPr>
            <w:tcW w:w="0" w:type="auto"/>
            <w:shd w:val="clear" w:color="auto" w:fill="auto"/>
            <w:vAlign w:val="bottom"/>
          </w:tcPr>
          <w:p w14:paraId="54C2C21D" w14:textId="77777777" w:rsidR="00826904" w:rsidRPr="00222DDF" w:rsidRDefault="00826904" w:rsidP="00F27598">
            <w:pPr>
              <w:pStyle w:val="72TabletextTablesTableFigureBoxstyles"/>
            </w:pPr>
            <w:r w:rsidRPr="00222DDF">
              <w:t>240</w:t>
            </w:r>
          </w:p>
        </w:tc>
        <w:tc>
          <w:tcPr>
            <w:tcW w:w="0" w:type="auto"/>
            <w:shd w:val="clear" w:color="auto" w:fill="auto"/>
            <w:vAlign w:val="bottom"/>
          </w:tcPr>
          <w:p w14:paraId="4E9DA58E" w14:textId="77777777" w:rsidR="00826904" w:rsidRPr="00222DDF" w:rsidRDefault="00826904" w:rsidP="00F27598">
            <w:pPr>
              <w:pStyle w:val="72TabletextTablesTableFigureBoxstyles"/>
            </w:pPr>
            <w:r w:rsidRPr="00222DDF">
              <w:t>(120, 420)</w:t>
            </w:r>
          </w:p>
        </w:tc>
        <w:tc>
          <w:tcPr>
            <w:tcW w:w="0" w:type="auto"/>
            <w:shd w:val="clear" w:color="auto" w:fill="auto"/>
            <w:vAlign w:val="bottom"/>
          </w:tcPr>
          <w:p w14:paraId="10E51C52" w14:textId="77777777" w:rsidR="00826904" w:rsidRPr="00222DDF" w:rsidRDefault="00826904" w:rsidP="00F27598">
            <w:pPr>
              <w:pStyle w:val="72TabletextTablesTableFigureBoxstyles"/>
            </w:pPr>
            <w:r w:rsidRPr="00222DDF">
              <w:t>300</w:t>
            </w:r>
          </w:p>
        </w:tc>
        <w:tc>
          <w:tcPr>
            <w:tcW w:w="0" w:type="auto"/>
            <w:shd w:val="clear" w:color="auto" w:fill="auto"/>
            <w:vAlign w:val="bottom"/>
          </w:tcPr>
          <w:p w14:paraId="407C2033" w14:textId="77777777" w:rsidR="00826904" w:rsidRPr="00222DDF" w:rsidRDefault="00826904" w:rsidP="00F27598">
            <w:pPr>
              <w:pStyle w:val="72TabletextTablesTableFigureBoxstyles"/>
            </w:pPr>
            <w:r w:rsidRPr="00222DDF">
              <w:t>(180, 480)</w:t>
            </w:r>
          </w:p>
        </w:tc>
        <w:tc>
          <w:tcPr>
            <w:tcW w:w="0" w:type="auto"/>
            <w:shd w:val="clear" w:color="auto" w:fill="auto"/>
            <w:vAlign w:val="bottom"/>
          </w:tcPr>
          <w:p w14:paraId="74EC1705" w14:textId="77777777" w:rsidR="00826904" w:rsidRPr="00222DDF" w:rsidRDefault="00826904" w:rsidP="00F27598">
            <w:pPr>
              <w:pStyle w:val="72TabletextTablesTableFigureBoxstyles"/>
            </w:pPr>
            <w:r w:rsidRPr="00222DDF">
              <w:t>270</w:t>
            </w:r>
          </w:p>
        </w:tc>
        <w:tc>
          <w:tcPr>
            <w:tcW w:w="0" w:type="auto"/>
            <w:shd w:val="clear" w:color="auto" w:fill="auto"/>
            <w:vAlign w:val="bottom"/>
          </w:tcPr>
          <w:p w14:paraId="203C1A7F" w14:textId="77777777" w:rsidR="00826904" w:rsidRPr="00222DDF" w:rsidRDefault="00826904" w:rsidP="00F27598">
            <w:pPr>
              <w:pStyle w:val="72TabletextTablesTableFigureBoxstyles"/>
            </w:pPr>
            <w:r w:rsidRPr="00222DDF">
              <w:t>(135, 540)</w:t>
            </w:r>
          </w:p>
        </w:tc>
        <w:tc>
          <w:tcPr>
            <w:tcW w:w="0" w:type="auto"/>
            <w:shd w:val="clear" w:color="auto" w:fill="auto"/>
            <w:vAlign w:val="bottom"/>
          </w:tcPr>
          <w:p w14:paraId="3CD14165" w14:textId="77777777" w:rsidR="00826904" w:rsidRPr="00222DDF" w:rsidRDefault="00826904" w:rsidP="00F27598">
            <w:pPr>
              <w:pStyle w:val="72TabletextTablesTableFigureBoxstyles"/>
            </w:pPr>
            <w:r w:rsidRPr="00222DDF">
              <w:t>190</w:t>
            </w:r>
          </w:p>
        </w:tc>
        <w:tc>
          <w:tcPr>
            <w:tcW w:w="0" w:type="auto"/>
            <w:shd w:val="clear" w:color="auto" w:fill="auto"/>
            <w:vAlign w:val="bottom"/>
          </w:tcPr>
          <w:p w14:paraId="42C68F91" w14:textId="77777777" w:rsidR="00826904" w:rsidRPr="00222DDF" w:rsidRDefault="00826904" w:rsidP="00F27598">
            <w:pPr>
              <w:pStyle w:val="72TabletextTablesTableFigureBoxstyles"/>
            </w:pPr>
            <w:r w:rsidRPr="00222DDF">
              <w:t>(120, 420)</w:t>
            </w:r>
          </w:p>
        </w:tc>
      </w:tr>
      <w:tr w:rsidR="00826904" w:rsidRPr="00222DDF" w14:paraId="0072D04B" w14:textId="77777777" w:rsidTr="00F27598">
        <w:trPr>
          <w:cantSplit/>
        </w:trPr>
        <w:tc>
          <w:tcPr>
            <w:tcW w:w="0" w:type="auto"/>
            <w:gridSpan w:val="13"/>
            <w:shd w:val="clear" w:color="auto" w:fill="auto"/>
            <w:vAlign w:val="bottom"/>
          </w:tcPr>
          <w:p w14:paraId="4CFF7D32" w14:textId="77777777" w:rsidR="00826904" w:rsidRPr="00105421" w:rsidRDefault="00826904" w:rsidP="00F27598">
            <w:pPr>
              <w:pStyle w:val="75TablenotesTablesTableFigureBoxstyles"/>
            </w:pPr>
            <w:r w:rsidRPr="00222DDF">
              <w:rPr>
                <w:vertAlign w:val="superscript"/>
              </w:rPr>
              <w:t>a</w:t>
            </w:r>
            <w:r w:rsidRPr="00222DDF">
              <w:t xml:space="preserve"> Either number (percentage), mean (standard deviation (SD)) or median (interquartile range (IQR)), as indicated in the first column. Percentages for categorical variables take as their denominator the number with complete </w:t>
            </w:r>
            <w:r w:rsidRPr="00222DDF">
              <w:rPr>
                <w:highlight w:val="magenta"/>
              </w:rPr>
              <w:t>data</w:t>
            </w:r>
            <w:r w:rsidRPr="00222DDF">
              <w:t>, and hence sum to 100% across categ</w:t>
            </w:r>
            <w:r>
              <w:t>ories that are exclusive.</w:t>
            </w:r>
          </w:p>
        </w:tc>
      </w:tr>
    </w:tbl>
    <w:p w14:paraId="4FAD7AA7" w14:textId="77777777" w:rsidR="00826904" w:rsidRPr="00222DDF" w:rsidRDefault="00826904" w:rsidP="00826904">
      <w:pPr>
        <w:pStyle w:val="70TablelegendTablesTableFigureBoxstyles"/>
      </w:pPr>
      <w:bookmarkStart w:id="1322" w:name="OLE_LINK632"/>
      <w:bookmarkStart w:id="1323" w:name="OLE_LINK633"/>
      <w:bookmarkEnd w:id="1316"/>
      <w:bookmarkEnd w:id="1317"/>
      <w:r w:rsidRPr="00222DDF">
        <w:t xml:space="preserve">Appendix 1, </w:t>
      </w:r>
      <w:r w:rsidRPr="00105421">
        <w:rPr>
          <w:b/>
        </w:rPr>
        <w:t>TABLE 31</w:t>
      </w:r>
      <w:r w:rsidRPr="00105421">
        <w:rPr>
          <w:b/>
        </w:rPr>
        <w:t> </w:t>
      </w:r>
      <w:r w:rsidRPr="00222DDF">
        <w:t xml:space="preserve">Results of sensitivity analyses for </w:t>
      </w:r>
      <w:r w:rsidRPr="00222DDF">
        <w:rPr>
          <w:highlight w:val="magenta"/>
        </w:rPr>
        <w:t>data</w:t>
      </w:r>
      <w:r w:rsidRPr="00222DDF">
        <w:t xml:space="preserve"> being missing not at random (MNAR): HADS-A at 6 months</w:t>
      </w:r>
      <w:bookmarkEnd w:id="1322"/>
      <w:bookmarkEnd w:id="1323"/>
    </w:p>
    <w:tbl>
      <w:tblPr>
        <w:tblW w:w="0" w:type="auto"/>
        <w:tblCellMar>
          <w:top w:w="40" w:type="dxa"/>
          <w:left w:w="60" w:type="dxa"/>
          <w:bottom w:w="40" w:type="dxa"/>
          <w:right w:w="60" w:type="dxa"/>
        </w:tblCellMar>
        <w:tblLook w:val="04A0" w:firstRow="1" w:lastRow="0" w:firstColumn="1" w:lastColumn="0" w:noHBand="0" w:noVBand="1"/>
      </w:tblPr>
      <w:tblGrid>
        <w:gridCol w:w="3261"/>
        <w:gridCol w:w="4245"/>
        <w:gridCol w:w="1084"/>
        <w:gridCol w:w="430"/>
      </w:tblGrid>
      <w:tr w:rsidR="00826904" w:rsidRPr="00222DDF" w14:paraId="1695F91E" w14:textId="77777777" w:rsidTr="00F27598">
        <w:trPr>
          <w:cantSplit/>
        </w:trPr>
        <w:tc>
          <w:tcPr>
            <w:tcW w:w="0" w:type="auto"/>
            <w:gridSpan w:val="2"/>
            <w:shd w:val="clear" w:color="auto" w:fill="DBDBDB"/>
            <w:noWrap/>
            <w:tcMar>
              <w:top w:w="15" w:type="dxa"/>
              <w:left w:w="15" w:type="dxa"/>
              <w:bottom w:w="0" w:type="dxa"/>
              <w:right w:w="15" w:type="dxa"/>
            </w:tcMar>
            <w:vAlign w:val="bottom"/>
          </w:tcPr>
          <w:p w14:paraId="4D47355B" w14:textId="77777777" w:rsidR="00826904" w:rsidRPr="00222DDF" w:rsidRDefault="00826904" w:rsidP="00F27598">
            <w:pPr>
              <w:pStyle w:val="705TableheadgroupTablesTableFigureBoxstyles"/>
            </w:pPr>
            <w:r w:rsidRPr="00222DDF">
              <w:t xml:space="preserve">Assumed difference in mean responses for participants with missing </w:t>
            </w:r>
            <w:r w:rsidRPr="00222DDF">
              <w:rPr>
                <w:highlight w:val="magenta"/>
              </w:rPr>
              <w:t>data</w:t>
            </w:r>
            <w:r w:rsidRPr="00222DDF">
              <w:t xml:space="preserve"> compared with participants with complete </w:t>
            </w:r>
            <w:r w:rsidRPr="00222DDF">
              <w:rPr>
                <w:highlight w:val="magenta"/>
              </w:rPr>
              <w:t>data</w:t>
            </w:r>
          </w:p>
        </w:tc>
        <w:tc>
          <w:tcPr>
            <w:tcW w:w="0" w:type="auto"/>
            <w:shd w:val="clear" w:color="auto" w:fill="DBDBDB"/>
            <w:noWrap/>
            <w:tcMar>
              <w:top w:w="15" w:type="dxa"/>
              <w:left w:w="15" w:type="dxa"/>
              <w:bottom w:w="0" w:type="dxa"/>
              <w:right w:w="15" w:type="dxa"/>
            </w:tcMar>
            <w:vAlign w:val="bottom"/>
          </w:tcPr>
          <w:p w14:paraId="3FD6BD73" w14:textId="77777777" w:rsidR="00826904" w:rsidRPr="00222DDF" w:rsidRDefault="00826904" w:rsidP="00F27598">
            <w:pPr>
              <w:pStyle w:val="710TableheadTablesTableFigureBoxstyles"/>
            </w:pPr>
          </w:p>
        </w:tc>
        <w:tc>
          <w:tcPr>
            <w:tcW w:w="0" w:type="auto"/>
            <w:shd w:val="clear" w:color="auto" w:fill="DBDBDB"/>
            <w:vAlign w:val="bottom"/>
          </w:tcPr>
          <w:p w14:paraId="2C2EB301" w14:textId="77777777" w:rsidR="00826904" w:rsidRPr="00222DDF" w:rsidRDefault="00826904" w:rsidP="00F27598">
            <w:pPr>
              <w:pStyle w:val="710TableheadTablesTableFigureBoxstyles"/>
            </w:pPr>
          </w:p>
        </w:tc>
      </w:tr>
      <w:tr w:rsidR="00826904" w:rsidRPr="00222DDF" w14:paraId="61C9ADCF" w14:textId="77777777" w:rsidTr="00F27598">
        <w:trPr>
          <w:cantSplit/>
        </w:trPr>
        <w:tc>
          <w:tcPr>
            <w:tcW w:w="0" w:type="auto"/>
            <w:shd w:val="clear" w:color="auto" w:fill="EDEDED"/>
            <w:noWrap/>
            <w:tcMar>
              <w:top w:w="15" w:type="dxa"/>
              <w:left w:w="15" w:type="dxa"/>
              <w:bottom w:w="0" w:type="dxa"/>
              <w:right w:w="15" w:type="dxa"/>
            </w:tcMar>
            <w:vAlign w:val="bottom"/>
          </w:tcPr>
          <w:p w14:paraId="1282BFE1" w14:textId="77777777" w:rsidR="00826904" w:rsidRPr="00222DDF" w:rsidRDefault="00826904" w:rsidP="00F27598">
            <w:pPr>
              <w:pStyle w:val="710TableheadTablesTableFigureBoxstyles"/>
            </w:pPr>
            <w:r w:rsidRPr="00222DDF">
              <w:t>Usual care</w:t>
            </w:r>
          </w:p>
        </w:tc>
        <w:tc>
          <w:tcPr>
            <w:tcW w:w="0" w:type="auto"/>
            <w:shd w:val="clear" w:color="auto" w:fill="EDEDED"/>
            <w:vAlign w:val="bottom"/>
          </w:tcPr>
          <w:p w14:paraId="3D07D542" w14:textId="77777777" w:rsidR="00826904" w:rsidRPr="00222DDF" w:rsidRDefault="00826904" w:rsidP="00F27598">
            <w:pPr>
              <w:pStyle w:val="710TableheadTablesTableFigureBoxstyles"/>
            </w:pPr>
            <w:r w:rsidRPr="00222DDF">
              <w:t>Intervention</w:t>
            </w:r>
          </w:p>
        </w:tc>
        <w:tc>
          <w:tcPr>
            <w:tcW w:w="0" w:type="auto"/>
            <w:shd w:val="clear" w:color="auto" w:fill="EDEDED"/>
            <w:noWrap/>
            <w:tcMar>
              <w:top w:w="15" w:type="dxa"/>
              <w:left w:w="15" w:type="dxa"/>
              <w:bottom w:w="0" w:type="dxa"/>
              <w:right w:w="15" w:type="dxa"/>
            </w:tcMar>
            <w:vAlign w:val="bottom"/>
          </w:tcPr>
          <w:p w14:paraId="708D197E" w14:textId="77777777" w:rsidR="00826904" w:rsidRPr="00222DDF" w:rsidRDefault="00826904" w:rsidP="00F27598">
            <w:pPr>
              <w:pStyle w:val="710TableheadTablesTableFigureBoxstyles"/>
            </w:pPr>
            <w:r w:rsidRPr="00222DDF">
              <w:t xml:space="preserve">Treatment effect </w:t>
            </w:r>
          </w:p>
        </w:tc>
        <w:tc>
          <w:tcPr>
            <w:tcW w:w="0" w:type="auto"/>
            <w:shd w:val="clear" w:color="auto" w:fill="EDEDED"/>
            <w:vAlign w:val="bottom"/>
          </w:tcPr>
          <w:p w14:paraId="7017F2C7" w14:textId="77777777" w:rsidR="00826904" w:rsidRPr="00222DDF" w:rsidRDefault="00826904" w:rsidP="00F27598">
            <w:pPr>
              <w:pStyle w:val="710TableheadTablesTableFigureBoxstyles"/>
            </w:pPr>
            <w:r w:rsidRPr="00222DDF">
              <w:t>95% CI</w:t>
            </w:r>
          </w:p>
        </w:tc>
      </w:tr>
      <w:tr w:rsidR="00826904" w:rsidRPr="00222DDF" w14:paraId="0134584A" w14:textId="77777777" w:rsidTr="00F27598">
        <w:trPr>
          <w:cantSplit/>
        </w:trPr>
        <w:tc>
          <w:tcPr>
            <w:tcW w:w="0" w:type="auto"/>
            <w:shd w:val="clear" w:color="auto" w:fill="auto"/>
            <w:noWrap/>
            <w:tcMar>
              <w:top w:w="15" w:type="dxa"/>
              <w:left w:w="15" w:type="dxa"/>
              <w:bottom w:w="0" w:type="dxa"/>
              <w:right w:w="15" w:type="dxa"/>
            </w:tcMar>
            <w:vAlign w:val="bottom"/>
          </w:tcPr>
          <w:p w14:paraId="111DBF3C" w14:textId="77777777" w:rsidR="00826904" w:rsidRPr="00222DDF" w:rsidRDefault="00826904" w:rsidP="00F27598">
            <w:pPr>
              <w:pStyle w:val="72TabletextTablesTableFigureBoxstyles"/>
            </w:pPr>
            <w:r w:rsidRPr="00222DDF">
              <w:t>–10</w:t>
            </w:r>
          </w:p>
        </w:tc>
        <w:tc>
          <w:tcPr>
            <w:tcW w:w="0" w:type="auto"/>
            <w:shd w:val="clear" w:color="auto" w:fill="auto"/>
            <w:vAlign w:val="bottom"/>
          </w:tcPr>
          <w:p w14:paraId="3D3E1CE4" w14:textId="77777777" w:rsidR="00826904" w:rsidRPr="00222DDF" w:rsidRDefault="00826904" w:rsidP="00F27598">
            <w:pPr>
              <w:pStyle w:val="72TabletextTablesTableFigureBoxstyles"/>
            </w:pPr>
            <w:r w:rsidRPr="00222DDF">
              <w:t>–15</w:t>
            </w:r>
          </w:p>
        </w:tc>
        <w:tc>
          <w:tcPr>
            <w:tcW w:w="0" w:type="auto"/>
            <w:shd w:val="clear" w:color="auto" w:fill="auto"/>
            <w:noWrap/>
            <w:tcMar>
              <w:top w:w="15" w:type="dxa"/>
              <w:left w:w="15" w:type="dxa"/>
              <w:bottom w:w="0" w:type="dxa"/>
              <w:right w:w="15" w:type="dxa"/>
            </w:tcMar>
            <w:vAlign w:val="bottom"/>
          </w:tcPr>
          <w:p w14:paraId="12E7243B" w14:textId="77777777" w:rsidR="00826904" w:rsidRPr="00222DDF" w:rsidRDefault="00826904" w:rsidP="00F27598">
            <w:pPr>
              <w:pStyle w:val="72TabletextTablesTableFigureBoxstyles"/>
            </w:pPr>
            <w:r w:rsidRPr="00222DDF">
              <w:t xml:space="preserve">–2.04 </w:t>
            </w:r>
          </w:p>
        </w:tc>
        <w:tc>
          <w:tcPr>
            <w:tcW w:w="0" w:type="auto"/>
          </w:tcPr>
          <w:p w14:paraId="4865B743" w14:textId="77777777" w:rsidR="00826904" w:rsidRPr="00222DDF" w:rsidRDefault="00826904" w:rsidP="00F27598">
            <w:pPr>
              <w:pStyle w:val="72TabletextTablesTableFigureBoxstyles"/>
            </w:pPr>
            <w:r w:rsidRPr="00222DDF">
              <w:t>(–2.83, -1.25)</w:t>
            </w:r>
          </w:p>
        </w:tc>
      </w:tr>
      <w:tr w:rsidR="00826904" w:rsidRPr="00222DDF" w14:paraId="33571878" w14:textId="77777777" w:rsidTr="00F27598">
        <w:trPr>
          <w:cantSplit/>
        </w:trPr>
        <w:tc>
          <w:tcPr>
            <w:tcW w:w="0" w:type="auto"/>
            <w:shd w:val="clear" w:color="auto" w:fill="auto"/>
            <w:noWrap/>
            <w:tcMar>
              <w:top w:w="15" w:type="dxa"/>
              <w:left w:w="15" w:type="dxa"/>
              <w:bottom w:w="0" w:type="dxa"/>
              <w:right w:w="15" w:type="dxa"/>
            </w:tcMar>
            <w:vAlign w:val="bottom"/>
          </w:tcPr>
          <w:p w14:paraId="502BC548" w14:textId="77777777" w:rsidR="00826904" w:rsidRPr="00222DDF" w:rsidRDefault="00826904" w:rsidP="00F27598">
            <w:pPr>
              <w:pStyle w:val="72TabletextTablesTableFigureBoxstyles"/>
            </w:pPr>
          </w:p>
        </w:tc>
        <w:tc>
          <w:tcPr>
            <w:tcW w:w="0" w:type="auto"/>
            <w:shd w:val="clear" w:color="auto" w:fill="auto"/>
            <w:vAlign w:val="bottom"/>
          </w:tcPr>
          <w:p w14:paraId="3A3C300D" w14:textId="77777777" w:rsidR="00826904" w:rsidRPr="00222DDF" w:rsidRDefault="00826904" w:rsidP="00F27598">
            <w:pPr>
              <w:pStyle w:val="72TabletextTablesTableFigureBoxstyles"/>
            </w:pPr>
            <w:r w:rsidRPr="00222DDF">
              <w:t>–10</w:t>
            </w:r>
          </w:p>
        </w:tc>
        <w:tc>
          <w:tcPr>
            <w:tcW w:w="0" w:type="auto"/>
            <w:shd w:val="clear" w:color="auto" w:fill="auto"/>
            <w:noWrap/>
            <w:tcMar>
              <w:top w:w="15" w:type="dxa"/>
              <w:left w:w="15" w:type="dxa"/>
              <w:bottom w:w="0" w:type="dxa"/>
              <w:right w:w="15" w:type="dxa"/>
            </w:tcMar>
            <w:vAlign w:val="bottom"/>
          </w:tcPr>
          <w:p w14:paraId="320C404F" w14:textId="77777777" w:rsidR="00826904" w:rsidRPr="00222DDF" w:rsidRDefault="00826904" w:rsidP="00F27598">
            <w:pPr>
              <w:pStyle w:val="72TabletextTablesTableFigureBoxstyles"/>
            </w:pPr>
            <w:r w:rsidRPr="00222DDF">
              <w:t xml:space="preserve">–1.28 </w:t>
            </w:r>
          </w:p>
        </w:tc>
        <w:tc>
          <w:tcPr>
            <w:tcW w:w="0" w:type="auto"/>
          </w:tcPr>
          <w:p w14:paraId="1B0BEB85" w14:textId="77777777" w:rsidR="00826904" w:rsidRPr="00222DDF" w:rsidRDefault="00826904" w:rsidP="00F27598">
            <w:pPr>
              <w:pStyle w:val="72TabletextTablesTableFigureBoxstyles"/>
            </w:pPr>
            <w:r w:rsidRPr="00222DDF">
              <w:t>(–2.06, -0.49)</w:t>
            </w:r>
          </w:p>
        </w:tc>
      </w:tr>
      <w:tr w:rsidR="00826904" w:rsidRPr="00222DDF" w14:paraId="3CB15B60" w14:textId="77777777" w:rsidTr="00F27598">
        <w:trPr>
          <w:cantSplit/>
        </w:trPr>
        <w:tc>
          <w:tcPr>
            <w:tcW w:w="0" w:type="auto"/>
            <w:shd w:val="clear" w:color="auto" w:fill="auto"/>
            <w:noWrap/>
            <w:tcMar>
              <w:top w:w="15" w:type="dxa"/>
              <w:left w:w="15" w:type="dxa"/>
              <w:bottom w:w="0" w:type="dxa"/>
              <w:right w:w="15" w:type="dxa"/>
            </w:tcMar>
            <w:vAlign w:val="bottom"/>
          </w:tcPr>
          <w:p w14:paraId="2F52948D" w14:textId="77777777" w:rsidR="00826904" w:rsidRPr="00222DDF" w:rsidRDefault="00826904" w:rsidP="00F27598">
            <w:pPr>
              <w:pStyle w:val="72TabletextTablesTableFigureBoxstyles"/>
            </w:pPr>
          </w:p>
        </w:tc>
        <w:tc>
          <w:tcPr>
            <w:tcW w:w="0" w:type="auto"/>
            <w:shd w:val="clear" w:color="auto" w:fill="auto"/>
            <w:vAlign w:val="bottom"/>
          </w:tcPr>
          <w:p w14:paraId="0E19C0B7" w14:textId="77777777" w:rsidR="00826904" w:rsidRPr="00222DDF" w:rsidRDefault="00826904" w:rsidP="00F27598">
            <w:pPr>
              <w:pStyle w:val="72TabletextTablesTableFigureBoxstyles"/>
            </w:pPr>
            <w:r w:rsidRPr="00222DDF">
              <w:t>–5</w:t>
            </w:r>
          </w:p>
        </w:tc>
        <w:tc>
          <w:tcPr>
            <w:tcW w:w="0" w:type="auto"/>
            <w:shd w:val="clear" w:color="auto" w:fill="auto"/>
            <w:noWrap/>
            <w:tcMar>
              <w:top w:w="15" w:type="dxa"/>
              <w:left w:w="15" w:type="dxa"/>
              <w:bottom w:w="0" w:type="dxa"/>
              <w:right w:w="15" w:type="dxa"/>
            </w:tcMar>
            <w:vAlign w:val="bottom"/>
          </w:tcPr>
          <w:p w14:paraId="0D02D7A5" w14:textId="77777777" w:rsidR="00826904" w:rsidRPr="00222DDF" w:rsidRDefault="00826904" w:rsidP="00F27598">
            <w:pPr>
              <w:pStyle w:val="72TabletextTablesTableFigureBoxstyles"/>
            </w:pPr>
            <w:r w:rsidRPr="00222DDF">
              <w:t xml:space="preserve">–0.51 </w:t>
            </w:r>
          </w:p>
        </w:tc>
        <w:tc>
          <w:tcPr>
            <w:tcW w:w="0" w:type="auto"/>
          </w:tcPr>
          <w:p w14:paraId="41177A08" w14:textId="77777777" w:rsidR="00826904" w:rsidRPr="00222DDF" w:rsidRDefault="00826904" w:rsidP="00F27598">
            <w:pPr>
              <w:pStyle w:val="72TabletextTablesTableFigureBoxstyles"/>
            </w:pPr>
            <w:r w:rsidRPr="00222DDF">
              <w:t>(–1.30, 0.28)</w:t>
            </w:r>
          </w:p>
        </w:tc>
      </w:tr>
      <w:tr w:rsidR="00826904" w:rsidRPr="00222DDF" w14:paraId="7A000CE8" w14:textId="77777777" w:rsidTr="00F27598">
        <w:trPr>
          <w:cantSplit/>
        </w:trPr>
        <w:tc>
          <w:tcPr>
            <w:tcW w:w="0" w:type="auto"/>
            <w:shd w:val="clear" w:color="auto" w:fill="auto"/>
            <w:noWrap/>
            <w:tcMar>
              <w:top w:w="15" w:type="dxa"/>
              <w:left w:w="15" w:type="dxa"/>
              <w:bottom w:w="0" w:type="dxa"/>
              <w:right w:w="15" w:type="dxa"/>
            </w:tcMar>
            <w:vAlign w:val="bottom"/>
          </w:tcPr>
          <w:p w14:paraId="7B0B3CE0" w14:textId="77777777" w:rsidR="00826904" w:rsidRPr="00222DDF" w:rsidRDefault="00826904" w:rsidP="00F27598">
            <w:pPr>
              <w:pStyle w:val="72TabletextTablesTableFigureBoxstyles"/>
            </w:pPr>
            <w:r w:rsidRPr="00222DDF">
              <w:t>–5</w:t>
            </w:r>
          </w:p>
        </w:tc>
        <w:tc>
          <w:tcPr>
            <w:tcW w:w="0" w:type="auto"/>
            <w:shd w:val="clear" w:color="auto" w:fill="auto"/>
            <w:vAlign w:val="bottom"/>
          </w:tcPr>
          <w:p w14:paraId="792B56C1" w14:textId="77777777" w:rsidR="00826904" w:rsidRPr="00222DDF" w:rsidRDefault="00826904" w:rsidP="00F27598">
            <w:pPr>
              <w:pStyle w:val="72TabletextTablesTableFigureBoxstyles"/>
            </w:pPr>
            <w:r w:rsidRPr="00222DDF">
              <w:t>–10</w:t>
            </w:r>
          </w:p>
        </w:tc>
        <w:tc>
          <w:tcPr>
            <w:tcW w:w="0" w:type="auto"/>
            <w:shd w:val="clear" w:color="auto" w:fill="auto"/>
            <w:noWrap/>
            <w:tcMar>
              <w:top w:w="15" w:type="dxa"/>
              <w:left w:w="15" w:type="dxa"/>
              <w:bottom w:w="0" w:type="dxa"/>
              <w:right w:w="15" w:type="dxa"/>
            </w:tcMar>
            <w:vAlign w:val="bottom"/>
          </w:tcPr>
          <w:p w14:paraId="0EAC3436" w14:textId="77777777" w:rsidR="00826904" w:rsidRPr="00222DDF" w:rsidRDefault="00826904" w:rsidP="00F27598">
            <w:pPr>
              <w:pStyle w:val="72TabletextTablesTableFigureBoxstyles"/>
            </w:pPr>
            <w:r w:rsidRPr="00222DDF">
              <w:t xml:space="preserve">–1.75 </w:t>
            </w:r>
          </w:p>
        </w:tc>
        <w:tc>
          <w:tcPr>
            <w:tcW w:w="0" w:type="auto"/>
          </w:tcPr>
          <w:p w14:paraId="7F5BA619" w14:textId="77777777" w:rsidR="00826904" w:rsidRPr="00222DDF" w:rsidRDefault="00826904" w:rsidP="00F27598">
            <w:pPr>
              <w:pStyle w:val="72TabletextTablesTableFigureBoxstyles"/>
            </w:pPr>
            <w:r w:rsidRPr="00222DDF">
              <w:t>(–2.53, -0.96)</w:t>
            </w:r>
          </w:p>
        </w:tc>
      </w:tr>
      <w:tr w:rsidR="00826904" w:rsidRPr="00222DDF" w14:paraId="7E9CF808" w14:textId="77777777" w:rsidTr="00F27598">
        <w:trPr>
          <w:cantSplit/>
        </w:trPr>
        <w:tc>
          <w:tcPr>
            <w:tcW w:w="0" w:type="auto"/>
            <w:shd w:val="clear" w:color="auto" w:fill="auto"/>
            <w:noWrap/>
            <w:tcMar>
              <w:top w:w="15" w:type="dxa"/>
              <w:left w:w="15" w:type="dxa"/>
              <w:bottom w:w="0" w:type="dxa"/>
              <w:right w:w="15" w:type="dxa"/>
            </w:tcMar>
            <w:vAlign w:val="bottom"/>
          </w:tcPr>
          <w:p w14:paraId="6EFC1BFC" w14:textId="77777777" w:rsidR="00826904" w:rsidRPr="00222DDF" w:rsidRDefault="00826904" w:rsidP="00F27598">
            <w:pPr>
              <w:pStyle w:val="72TabletextTablesTableFigureBoxstyles"/>
            </w:pPr>
          </w:p>
        </w:tc>
        <w:tc>
          <w:tcPr>
            <w:tcW w:w="0" w:type="auto"/>
            <w:shd w:val="clear" w:color="auto" w:fill="auto"/>
            <w:vAlign w:val="bottom"/>
          </w:tcPr>
          <w:p w14:paraId="58CA8E8D" w14:textId="77777777" w:rsidR="00826904" w:rsidRPr="00222DDF" w:rsidRDefault="00826904" w:rsidP="00F27598">
            <w:pPr>
              <w:pStyle w:val="72TabletextTablesTableFigureBoxstyles"/>
            </w:pPr>
            <w:r w:rsidRPr="00222DDF">
              <w:t>–5</w:t>
            </w:r>
          </w:p>
        </w:tc>
        <w:tc>
          <w:tcPr>
            <w:tcW w:w="0" w:type="auto"/>
            <w:shd w:val="clear" w:color="auto" w:fill="auto"/>
            <w:noWrap/>
            <w:tcMar>
              <w:top w:w="15" w:type="dxa"/>
              <w:left w:w="15" w:type="dxa"/>
              <w:bottom w:w="0" w:type="dxa"/>
              <w:right w:w="15" w:type="dxa"/>
            </w:tcMar>
            <w:vAlign w:val="bottom"/>
          </w:tcPr>
          <w:p w14:paraId="6DCBA8BD" w14:textId="77777777" w:rsidR="00826904" w:rsidRPr="00222DDF" w:rsidRDefault="00826904" w:rsidP="00F27598">
            <w:pPr>
              <w:pStyle w:val="72TabletextTablesTableFigureBoxstyles"/>
            </w:pPr>
            <w:r w:rsidRPr="00222DDF">
              <w:t xml:space="preserve">–0.98 </w:t>
            </w:r>
          </w:p>
        </w:tc>
        <w:tc>
          <w:tcPr>
            <w:tcW w:w="0" w:type="auto"/>
          </w:tcPr>
          <w:p w14:paraId="39153B9E" w14:textId="77777777" w:rsidR="00826904" w:rsidRPr="00222DDF" w:rsidRDefault="00826904" w:rsidP="00F27598">
            <w:pPr>
              <w:pStyle w:val="72TabletextTablesTableFigureBoxstyles"/>
            </w:pPr>
            <w:r w:rsidRPr="00222DDF">
              <w:t>(–1.77, -0.19)</w:t>
            </w:r>
          </w:p>
        </w:tc>
      </w:tr>
      <w:tr w:rsidR="00826904" w:rsidRPr="00222DDF" w14:paraId="04259DA4" w14:textId="77777777" w:rsidTr="00F27598">
        <w:trPr>
          <w:cantSplit/>
        </w:trPr>
        <w:tc>
          <w:tcPr>
            <w:tcW w:w="0" w:type="auto"/>
            <w:shd w:val="clear" w:color="auto" w:fill="auto"/>
            <w:noWrap/>
            <w:tcMar>
              <w:top w:w="15" w:type="dxa"/>
              <w:left w:w="15" w:type="dxa"/>
              <w:bottom w:w="0" w:type="dxa"/>
              <w:right w:w="15" w:type="dxa"/>
            </w:tcMar>
            <w:vAlign w:val="bottom"/>
          </w:tcPr>
          <w:p w14:paraId="66E450BA" w14:textId="77777777" w:rsidR="00826904" w:rsidRPr="00222DDF" w:rsidRDefault="00826904" w:rsidP="00F27598">
            <w:pPr>
              <w:pStyle w:val="72TabletextTablesTableFigureBoxstyles"/>
            </w:pPr>
          </w:p>
        </w:tc>
        <w:tc>
          <w:tcPr>
            <w:tcW w:w="0" w:type="auto"/>
            <w:shd w:val="clear" w:color="auto" w:fill="auto"/>
            <w:vAlign w:val="bottom"/>
          </w:tcPr>
          <w:p w14:paraId="5FF9D94B" w14:textId="77777777" w:rsidR="00826904" w:rsidRPr="00222DDF" w:rsidRDefault="00826904" w:rsidP="00F27598">
            <w:pPr>
              <w:pStyle w:val="72TabletextTablesTableFigureBoxstyles"/>
            </w:pPr>
            <w:r w:rsidRPr="00222DDF">
              <w:t>0</w:t>
            </w:r>
          </w:p>
        </w:tc>
        <w:tc>
          <w:tcPr>
            <w:tcW w:w="0" w:type="auto"/>
            <w:shd w:val="clear" w:color="auto" w:fill="auto"/>
            <w:noWrap/>
            <w:tcMar>
              <w:top w:w="15" w:type="dxa"/>
              <w:left w:w="15" w:type="dxa"/>
              <w:bottom w:w="0" w:type="dxa"/>
              <w:right w:w="15" w:type="dxa"/>
            </w:tcMar>
            <w:vAlign w:val="bottom"/>
          </w:tcPr>
          <w:p w14:paraId="0F11F767" w14:textId="77777777" w:rsidR="00826904" w:rsidRPr="00222DDF" w:rsidRDefault="00826904" w:rsidP="00F27598">
            <w:pPr>
              <w:pStyle w:val="72TabletextTablesTableFigureBoxstyles"/>
            </w:pPr>
            <w:r w:rsidRPr="00222DDF">
              <w:t xml:space="preserve">–0.22 </w:t>
            </w:r>
          </w:p>
        </w:tc>
        <w:tc>
          <w:tcPr>
            <w:tcW w:w="0" w:type="auto"/>
          </w:tcPr>
          <w:p w14:paraId="3F4CE623" w14:textId="77777777" w:rsidR="00826904" w:rsidRPr="00222DDF" w:rsidRDefault="00826904" w:rsidP="00F27598">
            <w:pPr>
              <w:pStyle w:val="72TabletextTablesTableFigureBoxstyles"/>
            </w:pPr>
            <w:r w:rsidRPr="00222DDF">
              <w:t>(–1.00, 0.57)</w:t>
            </w:r>
          </w:p>
        </w:tc>
      </w:tr>
      <w:tr w:rsidR="00826904" w:rsidRPr="00222DDF" w14:paraId="75825499" w14:textId="77777777" w:rsidTr="00F27598">
        <w:trPr>
          <w:cantSplit/>
        </w:trPr>
        <w:tc>
          <w:tcPr>
            <w:tcW w:w="0" w:type="auto"/>
            <w:shd w:val="clear" w:color="auto" w:fill="auto"/>
            <w:noWrap/>
            <w:tcMar>
              <w:top w:w="15" w:type="dxa"/>
              <w:left w:w="15" w:type="dxa"/>
              <w:bottom w:w="0" w:type="dxa"/>
              <w:right w:w="15" w:type="dxa"/>
            </w:tcMar>
            <w:vAlign w:val="bottom"/>
          </w:tcPr>
          <w:p w14:paraId="321D56A6" w14:textId="77777777" w:rsidR="00826904" w:rsidRPr="00222DDF" w:rsidRDefault="00826904" w:rsidP="00F27598">
            <w:pPr>
              <w:pStyle w:val="72TabletextTablesTableFigureBoxstyles"/>
            </w:pPr>
            <w:r w:rsidRPr="00222DDF">
              <w:t>–1.5</w:t>
            </w:r>
          </w:p>
        </w:tc>
        <w:tc>
          <w:tcPr>
            <w:tcW w:w="0" w:type="auto"/>
            <w:shd w:val="clear" w:color="auto" w:fill="auto"/>
            <w:vAlign w:val="bottom"/>
          </w:tcPr>
          <w:p w14:paraId="2A91EF61" w14:textId="77777777" w:rsidR="00826904" w:rsidRPr="00222DDF" w:rsidRDefault="00826904" w:rsidP="00F27598">
            <w:pPr>
              <w:pStyle w:val="72TabletextTablesTableFigureBoxstyles"/>
            </w:pPr>
            <w:r w:rsidRPr="00222DDF">
              <w:t>–6.5</w:t>
            </w:r>
          </w:p>
        </w:tc>
        <w:tc>
          <w:tcPr>
            <w:tcW w:w="0" w:type="auto"/>
            <w:shd w:val="clear" w:color="auto" w:fill="auto"/>
            <w:noWrap/>
            <w:tcMar>
              <w:top w:w="15" w:type="dxa"/>
              <w:left w:w="15" w:type="dxa"/>
              <w:bottom w:w="0" w:type="dxa"/>
              <w:right w:w="15" w:type="dxa"/>
            </w:tcMar>
            <w:vAlign w:val="bottom"/>
          </w:tcPr>
          <w:p w14:paraId="3B99243F" w14:textId="77777777" w:rsidR="00826904" w:rsidRPr="00222DDF" w:rsidRDefault="00826904" w:rsidP="00F27598">
            <w:pPr>
              <w:pStyle w:val="72TabletextTablesTableFigureBoxstyles"/>
            </w:pPr>
            <w:r w:rsidRPr="00222DDF">
              <w:t xml:space="preserve">–1.54 </w:t>
            </w:r>
          </w:p>
        </w:tc>
        <w:tc>
          <w:tcPr>
            <w:tcW w:w="0" w:type="auto"/>
          </w:tcPr>
          <w:p w14:paraId="7D104DB7" w14:textId="77777777" w:rsidR="00826904" w:rsidRPr="00222DDF" w:rsidRDefault="00826904" w:rsidP="00F27598">
            <w:pPr>
              <w:pStyle w:val="72TabletextTablesTableFigureBoxstyles"/>
            </w:pPr>
            <w:r w:rsidRPr="00222DDF">
              <w:t>(–2.33, -0.75)</w:t>
            </w:r>
          </w:p>
        </w:tc>
      </w:tr>
      <w:tr w:rsidR="00826904" w:rsidRPr="00222DDF" w14:paraId="0491ECAB" w14:textId="77777777" w:rsidTr="00F27598">
        <w:trPr>
          <w:cantSplit/>
        </w:trPr>
        <w:tc>
          <w:tcPr>
            <w:tcW w:w="0" w:type="auto"/>
            <w:shd w:val="clear" w:color="auto" w:fill="auto"/>
            <w:noWrap/>
            <w:tcMar>
              <w:top w:w="15" w:type="dxa"/>
              <w:left w:w="15" w:type="dxa"/>
              <w:bottom w:w="0" w:type="dxa"/>
              <w:right w:w="15" w:type="dxa"/>
            </w:tcMar>
            <w:vAlign w:val="bottom"/>
          </w:tcPr>
          <w:p w14:paraId="23F459CF" w14:textId="77777777" w:rsidR="00826904" w:rsidRPr="00222DDF" w:rsidRDefault="00826904" w:rsidP="00F27598">
            <w:pPr>
              <w:pStyle w:val="72TabletextTablesTableFigureBoxstyles"/>
            </w:pPr>
          </w:p>
        </w:tc>
        <w:tc>
          <w:tcPr>
            <w:tcW w:w="0" w:type="auto"/>
            <w:shd w:val="clear" w:color="auto" w:fill="auto"/>
            <w:vAlign w:val="bottom"/>
          </w:tcPr>
          <w:p w14:paraId="70262726" w14:textId="77777777" w:rsidR="00826904" w:rsidRPr="00222DDF" w:rsidRDefault="00826904" w:rsidP="00F27598">
            <w:pPr>
              <w:pStyle w:val="72TabletextTablesTableFigureBoxstyles"/>
            </w:pPr>
            <w:r w:rsidRPr="00222DDF">
              <w:t>–1.5</w:t>
            </w:r>
          </w:p>
        </w:tc>
        <w:tc>
          <w:tcPr>
            <w:tcW w:w="0" w:type="auto"/>
            <w:shd w:val="clear" w:color="auto" w:fill="auto"/>
            <w:noWrap/>
            <w:tcMar>
              <w:top w:w="15" w:type="dxa"/>
              <w:left w:w="15" w:type="dxa"/>
              <w:bottom w:w="0" w:type="dxa"/>
              <w:right w:w="15" w:type="dxa"/>
            </w:tcMar>
            <w:vAlign w:val="bottom"/>
          </w:tcPr>
          <w:p w14:paraId="02B8CB8E" w14:textId="77777777" w:rsidR="00826904" w:rsidRPr="00222DDF" w:rsidRDefault="00826904" w:rsidP="00F27598">
            <w:pPr>
              <w:pStyle w:val="72TabletextTablesTableFigureBoxstyles"/>
            </w:pPr>
            <w:r w:rsidRPr="00222DDF">
              <w:t xml:space="preserve">–0.78 </w:t>
            </w:r>
          </w:p>
        </w:tc>
        <w:tc>
          <w:tcPr>
            <w:tcW w:w="0" w:type="auto"/>
          </w:tcPr>
          <w:p w14:paraId="0665A5AF" w14:textId="77777777" w:rsidR="00826904" w:rsidRPr="00222DDF" w:rsidRDefault="00826904" w:rsidP="00F27598">
            <w:pPr>
              <w:pStyle w:val="72TabletextTablesTableFigureBoxstyles"/>
            </w:pPr>
            <w:r w:rsidRPr="00222DDF">
              <w:t>(–1.56, 0.01)</w:t>
            </w:r>
          </w:p>
        </w:tc>
      </w:tr>
      <w:tr w:rsidR="00826904" w:rsidRPr="00222DDF" w14:paraId="370A0265" w14:textId="77777777" w:rsidTr="00F27598">
        <w:trPr>
          <w:cantSplit/>
        </w:trPr>
        <w:tc>
          <w:tcPr>
            <w:tcW w:w="0" w:type="auto"/>
            <w:shd w:val="clear" w:color="auto" w:fill="auto"/>
            <w:noWrap/>
            <w:tcMar>
              <w:top w:w="15" w:type="dxa"/>
              <w:left w:w="15" w:type="dxa"/>
              <w:bottom w:w="0" w:type="dxa"/>
              <w:right w:w="15" w:type="dxa"/>
            </w:tcMar>
            <w:vAlign w:val="bottom"/>
          </w:tcPr>
          <w:p w14:paraId="6D31082B" w14:textId="77777777" w:rsidR="00826904" w:rsidRPr="00222DDF" w:rsidRDefault="00826904" w:rsidP="00F27598">
            <w:pPr>
              <w:pStyle w:val="72TabletextTablesTableFigureBoxstyles"/>
            </w:pPr>
          </w:p>
        </w:tc>
        <w:tc>
          <w:tcPr>
            <w:tcW w:w="0" w:type="auto"/>
            <w:shd w:val="clear" w:color="auto" w:fill="auto"/>
            <w:vAlign w:val="bottom"/>
          </w:tcPr>
          <w:p w14:paraId="0D134314" w14:textId="77777777" w:rsidR="00826904" w:rsidRPr="00222DDF" w:rsidRDefault="00826904" w:rsidP="00F27598">
            <w:pPr>
              <w:pStyle w:val="72TabletextTablesTableFigureBoxstyles"/>
            </w:pPr>
            <w:r w:rsidRPr="00222DDF">
              <w:t>3.5</w:t>
            </w:r>
          </w:p>
        </w:tc>
        <w:tc>
          <w:tcPr>
            <w:tcW w:w="0" w:type="auto"/>
            <w:shd w:val="clear" w:color="auto" w:fill="auto"/>
            <w:noWrap/>
            <w:tcMar>
              <w:top w:w="15" w:type="dxa"/>
              <w:left w:w="15" w:type="dxa"/>
              <w:bottom w:w="0" w:type="dxa"/>
              <w:right w:w="15" w:type="dxa"/>
            </w:tcMar>
            <w:vAlign w:val="bottom"/>
          </w:tcPr>
          <w:p w14:paraId="3701009A" w14:textId="77777777" w:rsidR="00826904" w:rsidRPr="00222DDF" w:rsidRDefault="00826904" w:rsidP="00F27598">
            <w:pPr>
              <w:pStyle w:val="72TabletextTablesTableFigureBoxstyles"/>
            </w:pPr>
            <w:r w:rsidRPr="00222DDF">
              <w:t xml:space="preserve">–0.01 </w:t>
            </w:r>
          </w:p>
        </w:tc>
        <w:tc>
          <w:tcPr>
            <w:tcW w:w="0" w:type="auto"/>
          </w:tcPr>
          <w:p w14:paraId="3C80DF79" w14:textId="77777777" w:rsidR="00826904" w:rsidRPr="00222DDF" w:rsidRDefault="00826904" w:rsidP="00F27598">
            <w:pPr>
              <w:pStyle w:val="72TabletextTablesTableFigureBoxstyles"/>
            </w:pPr>
            <w:r w:rsidRPr="00222DDF">
              <w:t>(–0.80, 0.78)</w:t>
            </w:r>
          </w:p>
        </w:tc>
      </w:tr>
      <w:tr w:rsidR="00826904" w:rsidRPr="00222DDF" w14:paraId="368F3360" w14:textId="77777777" w:rsidTr="00F27598">
        <w:trPr>
          <w:cantSplit/>
        </w:trPr>
        <w:tc>
          <w:tcPr>
            <w:tcW w:w="0" w:type="auto"/>
            <w:shd w:val="clear" w:color="auto" w:fill="auto"/>
            <w:noWrap/>
            <w:tcMar>
              <w:top w:w="15" w:type="dxa"/>
              <w:left w:w="15" w:type="dxa"/>
              <w:bottom w:w="0" w:type="dxa"/>
              <w:right w:w="15" w:type="dxa"/>
            </w:tcMar>
            <w:vAlign w:val="bottom"/>
          </w:tcPr>
          <w:p w14:paraId="160AA394"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313211CC" w14:textId="77777777" w:rsidR="00826904" w:rsidRPr="00222DDF" w:rsidRDefault="00826904" w:rsidP="00F27598">
            <w:pPr>
              <w:pStyle w:val="72TabletextTablesTableFigureBoxstyles"/>
            </w:pPr>
            <w:r w:rsidRPr="00222DDF">
              <w:t>–5</w:t>
            </w:r>
          </w:p>
        </w:tc>
        <w:tc>
          <w:tcPr>
            <w:tcW w:w="0" w:type="auto"/>
            <w:shd w:val="clear" w:color="auto" w:fill="auto"/>
            <w:noWrap/>
            <w:tcMar>
              <w:top w:w="15" w:type="dxa"/>
              <w:left w:w="15" w:type="dxa"/>
              <w:bottom w:w="0" w:type="dxa"/>
              <w:right w:w="15" w:type="dxa"/>
            </w:tcMar>
            <w:vAlign w:val="bottom"/>
          </w:tcPr>
          <w:p w14:paraId="68E19F51" w14:textId="77777777" w:rsidR="00826904" w:rsidRPr="00222DDF" w:rsidRDefault="00826904" w:rsidP="00F27598">
            <w:pPr>
              <w:pStyle w:val="72TabletextTablesTableFigureBoxstyles"/>
            </w:pPr>
            <w:r w:rsidRPr="00222DDF">
              <w:t xml:space="preserve">–1.45 </w:t>
            </w:r>
          </w:p>
        </w:tc>
        <w:tc>
          <w:tcPr>
            <w:tcW w:w="0" w:type="auto"/>
          </w:tcPr>
          <w:p w14:paraId="32A9C8F5" w14:textId="77777777" w:rsidR="00826904" w:rsidRPr="00222DDF" w:rsidRDefault="00826904" w:rsidP="00F27598">
            <w:pPr>
              <w:pStyle w:val="72TabletextTablesTableFigureBoxstyles"/>
            </w:pPr>
            <w:r w:rsidRPr="00222DDF">
              <w:t>(–2.24, -0.66)</w:t>
            </w:r>
          </w:p>
        </w:tc>
      </w:tr>
      <w:tr w:rsidR="00826904" w:rsidRPr="00222DDF" w14:paraId="635920CD" w14:textId="77777777" w:rsidTr="00F27598">
        <w:trPr>
          <w:cantSplit/>
        </w:trPr>
        <w:tc>
          <w:tcPr>
            <w:tcW w:w="0" w:type="auto"/>
            <w:shd w:val="clear" w:color="auto" w:fill="auto"/>
            <w:noWrap/>
            <w:tcMar>
              <w:top w:w="15" w:type="dxa"/>
              <w:left w:w="15" w:type="dxa"/>
              <w:bottom w:w="0" w:type="dxa"/>
              <w:right w:w="15" w:type="dxa"/>
            </w:tcMar>
            <w:vAlign w:val="bottom"/>
          </w:tcPr>
          <w:p w14:paraId="2EB2B195" w14:textId="77777777" w:rsidR="00826904" w:rsidRPr="00222DDF" w:rsidRDefault="00826904" w:rsidP="00F27598">
            <w:pPr>
              <w:pStyle w:val="72TabletextTablesTableFigureBoxstyles"/>
            </w:pPr>
          </w:p>
        </w:tc>
        <w:tc>
          <w:tcPr>
            <w:tcW w:w="0" w:type="auto"/>
            <w:shd w:val="clear" w:color="auto" w:fill="auto"/>
            <w:vAlign w:val="bottom"/>
          </w:tcPr>
          <w:p w14:paraId="18537474" w14:textId="77777777" w:rsidR="00826904" w:rsidRPr="00222DDF" w:rsidRDefault="00826904" w:rsidP="00F27598">
            <w:pPr>
              <w:pStyle w:val="72TabletextTablesTableFigureBoxstyles"/>
            </w:pPr>
            <w:r w:rsidRPr="00222DDF">
              <w:t>0</w:t>
            </w:r>
          </w:p>
        </w:tc>
        <w:tc>
          <w:tcPr>
            <w:tcW w:w="0" w:type="auto"/>
            <w:shd w:val="clear" w:color="auto" w:fill="auto"/>
            <w:noWrap/>
            <w:tcMar>
              <w:top w:w="15" w:type="dxa"/>
              <w:left w:w="15" w:type="dxa"/>
              <w:bottom w:w="0" w:type="dxa"/>
              <w:right w:w="15" w:type="dxa"/>
            </w:tcMar>
            <w:vAlign w:val="bottom"/>
          </w:tcPr>
          <w:p w14:paraId="54A73904" w14:textId="77777777" w:rsidR="00826904" w:rsidRPr="00222DDF" w:rsidRDefault="00826904" w:rsidP="00F27598">
            <w:pPr>
              <w:pStyle w:val="72TabletextTablesTableFigureBoxstyles"/>
            </w:pPr>
            <w:r w:rsidRPr="00222DDF">
              <w:t xml:space="preserve">–0.69 </w:t>
            </w:r>
          </w:p>
        </w:tc>
        <w:tc>
          <w:tcPr>
            <w:tcW w:w="0" w:type="auto"/>
          </w:tcPr>
          <w:p w14:paraId="2E43351B" w14:textId="77777777" w:rsidR="00826904" w:rsidRPr="00222DDF" w:rsidRDefault="00826904" w:rsidP="00F27598">
            <w:pPr>
              <w:pStyle w:val="72TabletextTablesTableFigureBoxstyles"/>
            </w:pPr>
            <w:r w:rsidRPr="00222DDF">
              <w:t>(–1.47, 0.10)</w:t>
            </w:r>
          </w:p>
        </w:tc>
      </w:tr>
      <w:tr w:rsidR="00826904" w:rsidRPr="00222DDF" w14:paraId="1938ABE0" w14:textId="77777777" w:rsidTr="00F27598">
        <w:trPr>
          <w:cantSplit/>
        </w:trPr>
        <w:tc>
          <w:tcPr>
            <w:tcW w:w="0" w:type="auto"/>
            <w:shd w:val="clear" w:color="auto" w:fill="auto"/>
            <w:noWrap/>
            <w:tcMar>
              <w:top w:w="15" w:type="dxa"/>
              <w:left w:w="15" w:type="dxa"/>
              <w:bottom w:w="0" w:type="dxa"/>
              <w:right w:w="15" w:type="dxa"/>
            </w:tcMar>
            <w:vAlign w:val="bottom"/>
          </w:tcPr>
          <w:p w14:paraId="6D4C4A10" w14:textId="77777777" w:rsidR="00826904" w:rsidRPr="00222DDF" w:rsidRDefault="00826904" w:rsidP="00F27598">
            <w:pPr>
              <w:pStyle w:val="72TabletextTablesTableFigureBoxstyles"/>
            </w:pPr>
          </w:p>
        </w:tc>
        <w:tc>
          <w:tcPr>
            <w:tcW w:w="0" w:type="auto"/>
            <w:shd w:val="clear" w:color="auto" w:fill="auto"/>
            <w:vAlign w:val="bottom"/>
          </w:tcPr>
          <w:p w14:paraId="22C22FBD" w14:textId="77777777" w:rsidR="00826904" w:rsidRPr="00222DDF" w:rsidRDefault="00826904" w:rsidP="00F27598">
            <w:pPr>
              <w:pStyle w:val="72TabletextTablesTableFigureBoxstyles"/>
            </w:pPr>
            <w:r w:rsidRPr="00222DDF">
              <w:t>5</w:t>
            </w:r>
          </w:p>
        </w:tc>
        <w:tc>
          <w:tcPr>
            <w:tcW w:w="0" w:type="auto"/>
            <w:shd w:val="clear" w:color="auto" w:fill="auto"/>
            <w:noWrap/>
            <w:tcMar>
              <w:top w:w="15" w:type="dxa"/>
              <w:left w:w="15" w:type="dxa"/>
              <w:bottom w:w="0" w:type="dxa"/>
              <w:right w:w="15" w:type="dxa"/>
            </w:tcMar>
            <w:vAlign w:val="bottom"/>
          </w:tcPr>
          <w:p w14:paraId="0EAE3D1B" w14:textId="77777777" w:rsidR="00826904" w:rsidRPr="00222DDF" w:rsidRDefault="00826904" w:rsidP="00F27598">
            <w:pPr>
              <w:pStyle w:val="72TabletextTablesTableFigureBoxstyles"/>
            </w:pPr>
            <w:r w:rsidRPr="00222DDF">
              <w:t xml:space="preserve">0.08 </w:t>
            </w:r>
          </w:p>
        </w:tc>
        <w:tc>
          <w:tcPr>
            <w:tcW w:w="0" w:type="auto"/>
          </w:tcPr>
          <w:p w14:paraId="4D6AE74F" w14:textId="77777777" w:rsidR="00826904" w:rsidRPr="00222DDF" w:rsidRDefault="00826904" w:rsidP="00F27598">
            <w:pPr>
              <w:pStyle w:val="72TabletextTablesTableFigureBoxstyles"/>
            </w:pPr>
            <w:r w:rsidRPr="00222DDF">
              <w:t>(–0.71, 0.86)</w:t>
            </w:r>
          </w:p>
        </w:tc>
      </w:tr>
      <w:tr w:rsidR="00826904" w:rsidRPr="00222DDF" w14:paraId="31DE455E" w14:textId="77777777" w:rsidTr="00F27598">
        <w:trPr>
          <w:cantSplit/>
        </w:trPr>
        <w:tc>
          <w:tcPr>
            <w:tcW w:w="0" w:type="auto"/>
            <w:shd w:val="clear" w:color="auto" w:fill="auto"/>
            <w:noWrap/>
            <w:tcMar>
              <w:top w:w="15" w:type="dxa"/>
              <w:left w:w="15" w:type="dxa"/>
              <w:bottom w:w="0" w:type="dxa"/>
              <w:right w:w="15" w:type="dxa"/>
            </w:tcMar>
            <w:vAlign w:val="bottom"/>
          </w:tcPr>
          <w:p w14:paraId="2E26729D" w14:textId="77777777" w:rsidR="00826904" w:rsidRPr="00222DDF" w:rsidRDefault="00826904" w:rsidP="00F27598">
            <w:pPr>
              <w:pStyle w:val="72TabletextTablesTableFigureBoxstyles"/>
            </w:pPr>
            <w:r w:rsidRPr="00222DDF">
              <w:t>1.5</w:t>
            </w:r>
          </w:p>
        </w:tc>
        <w:tc>
          <w:tcPr>
            <w:tcW w:w="0" w:type="auto"/>
            <w:shd w:val="clear" w:color="auto" w:fill="auto"/>
            <w:vAlign w:val="bottom"/>
          </w:tcPr>
          <w:p w14:paraId="1407BA65" w14:textId="77777777" w:rsidR="00826904" w:rsidRPr="00222DDF" w:rsidRDefault="00826904" w:rsidP="00F27598">
            <w:pPr>
              <w:pStyle w:val="72TabletextTablesTableFigureBoxstyles"/>
            </w:pPr>
            <w:r w:rsidRPr="00222DDF">
              <w:t>–3.5</w:t>
            </w:r>
          </w:p>
        </w:tc>
        <w:tc>
          <w:tcPr>
            <w:tcW w:w="0" w:type="auto"/>
            <w:shd w:val="clear" w:color="auto" w:fill="auto"/>
            <w:noWrap/>
            <w:tcMar>
              <w:top w:w="15" w:type="dxa"/>
              <w:left w:w="15" w:type="dxa"/>
              <w:bottom w:w="0" w:type="dxa"/>
              <w:right w:w="15" w:type="dxa"/>
            </w:tcMar>
            <w:vAlign w:val="bottom"/>
          </w:tcPr>
          <w:p w14:paraId="07866181" w14:textId="77777777" w:rsidR="00826904" w:rsidRPr="00222DDF" w:rsidRDefault="00826904" w:rsidP="00F27598">
            <w:pPr>
              <w:pStyle w:val="72TabletextTablesTableFigureBoxstyles"/>
            </w:pPr>
            <w:r w:rsidRPr="00222DDF">
              <w:t xml:space="preserve">–1.36 </w:t>
            </w:r>
          </w:p>
        </w:tc>
        <w:tc>
          <w:tcPr>
            <w:tcW w:w="0" w:type="auto"/>
          </w:tcPr>
          <w:p w14:paraId="495736CD" w14:textId="77777777" w:rsidR="00826904" w:rsidRPr="00222DDF" w:rsidRDefault="00826904" w:rsidP="00F27598">
            <w:pPr>
              <w:pStyle w:val="72TabletextTablesTableFigureBoxstyles"/>
            </w:pPr>
            <w:r w:rsidRPr="00222DDF">
              <w:t>(–2.15, -0.58)</w:t>
            </w:r>
          </w:p>
        </w:tc>
      </w:tr>
      <w:tr w:rsidR="00826904" w:rsidRPr="00222DDF" w14:paraId="5228DFC7" w14:textId="77777777" w:rsidTr="00F27598">
        <w:trPr>
          <w:cantSplit/>
        </w:trPr>
        <w:tc>
          <w:tcPr>
            <w:tcW w:w="0" w:type="auto"/>
            <w:shd w:val="clear" w:color="auto" w:fill="auto"/>
            <w:noWrap/>
            <w:tcMar>
              <w:top w:w="15" w:type="dxa"/>
              <w:left w:w="15" w:type="dxa"/>
              <w:bottom w:w="0" w:type="dxa"/>
              <w:right w:w="15" w:type="dxa"/>
            </w:tcMar>
            <w:vAlign w:val="bottom"/>
          </w:tcPr>
          <w:p w14:paraId="3717FA65" w14:textId="77777777" w:rsidR="00826904" w:rsidRPr="00222DDF" w:rsidRDefault="00826904" w:rsidP="00F27598">
            <w:pPr>
              <w:pStyle w:val="72TabletextTablesTableFigureBoxstyles"/>
            </w:pPr>
          </w:p>
        </w:tc>
        <w:tc>
          <w:tcPr>
            <w:tcW w:w="0" w:type="auto"/>
            <w:shd w:val="clear" w:color="auto" w:fill="auto"/>
            <w:vAlign w:val="bottom"/>
          </w:tcPr>
          <w:p w14:paraId="2DEDC6F7" w14:textId="77777777" w:rsidR="00826904" w:rsidRPr="00222DDF" w:rsidRDefault="00826904" w:rsidP="00F27598">
            <w:pPr>
              <w:pStyle w:val="72TabletextTablesTableFigureBoxstyles"/>
            </w:pPr>
            <w:r w:rsidRPr="00222DDF">
              <w:t>1.5</w:t>
            </w:r>
          </w:p>
        </w:tc>
        <w:tc>
          <w:tcPr>
            <w:tcW w:w="0" w:type="auto"/>
            <w:shd w:val="clear" w:color="auto" w:fill="auto"/>
            <w:noWrap/>
            <w:tcMar>
              <w:top w:w="15" w:type="dxa"/>
              <w:left w:w="15" w:type="dxa"/>
              <w:bottom w:w="0" w:type="dxa"/>
              <w:right w:w="15" w:type="dxa"/>
            </w:tcMar>
            <w:vAlign w:val="bottom"/>
          </w:tcPr>
          <w:p w14:paraId="15F6B625" w14:textId="77777777" w:rsidR="00826904" w:rsidRPr="00222DDF" w:rsidRDefault="00826904" w:rsidP="00F27598">
            <w:pPr>
              <w:pStyle w:val="72TabletextTablesTableFigureBoxstyles"/>
            </w:pPr>
            <w:r w:rsidRPr="00222DDF">
              <w:t xml:space="preserve">–0.60 </w:t>
            </w:r>
          </w:p>
        </w:tc>
        <w:tc>
          <w:tcPr>
            <w:tcW w:w="0" w:type="auto"/>
          </w:tcPr>
          <w:p w14:paraId="34B656B3" w14:textId="77777777" w:rsidR="00826904" w:rsidRPr="00222DDF" w:rsidRDefault="00826904" w:rsidP="00F27598">
            <w:pPr>
              <w:pStyle w:val="72TabletextTablesTableFigureBoxstyles"/>
            </w:pPr>
            <w:r w:rsidRPr="00222DDF">
              <w:t>(–1.39, 0.19)</w:t>
            </w:r>
          </w:p>
        </w:tc>
      </w:tr>
      <w:tr w:rsidR="00826904" w:rsidRPr="00222DDF" w14:paraId="1F7DBE74" w14:textId="77777777" w:rsidTr="00F27598">
        <w:trPr>
          <w:cantSplit/>
        </w:trPr>
        <w:tc>
          <w:tcPr>
            <w:tcW w:w="0" w:type="auto"/>
            <w:shd w:val="clear" w:color="auto" w:fill="auto"/>
            <w:noWrap/>
            <w:tcMar>
              <w:top w:w="15" w:type="dxa"/>
              <w:left w:w="15" w:type="dxa"/>
              <w:bottom w:w="0" w:type="dxa"/>
              <w:right w:w="15" w:type="dxa"/>
            </w:tcMar>
            <w:vAlign w:val="bottom"/>
          </w:tcPr>
          <w:p w14:paraId="051DAB77" w14:textId="77777777" w:rsidR="00826904" w:rsidRPr="00222DDF" w:rsidRDefault="00826904" w:rsidP="00F27598">
            <w:pPr>
              <w:pStyle w:val="72TabletextTablesTableFigureBoxstyles"/>
            </w:pPr>
          </w:p>
        </w:tc>
        <w:tc>
          <w:tcPr>
            <w:tcW w:w="0" w:type="auto"/>
            <w:shd w:val="clear" w:color="auto" w:fill="auto"/>
            <w:vAlign w:val="bottom"/>
          </w:tcPr>
          <w:p w14:paraId="5E47A35C" w14:textId="77777777" w:rsidR="00826904" w:rsidRPr="00222DDF" w:rsidRDefault="00826904" w:rsidP="00F27598">
            <w:pPr>
              <w:pStyle w:val="72TabletextTablesTableFigureBoxstyles"/>
            </w:pPr>
            <w:r w:rsidRPr="00222DDF">
              <w:t>6.5</w:t>
            </w:r>
          </w:p>
        </w:tc>
        <w:tc>
          <w:tcPr>
            <w:tcW w:w="0" w:type="auto"/>
            <w:shd w:val="clear" w:color="auto" w:fill="auto"/>
            <w:noWrap/>
            <w:tcMar>
              <w:top w:w="15" w:type="dxa"/>
              <w:left w:w="15" w:type="dxa"/>
              <w:bottom w:w="0" w:type="dxa"/>
              <w:right w:w="15" w:type="dxa"/>
            </w:tcMar>
            <w:vAlign w:val="bottom"/>
          </w:tcPr>
          <w:p w14:paraId="7D52E3EC" w14:textId="77777777" w:rsidR="00826904" w:rsidRPr="00222DDF" w:rsidRDefault="00826904" w:rsidP="00F27598">
            <w:pPr>
              <w:pStyle w:val="72TabletextTablesTableFigureBoxstyles"/>
            </w:pPr>
            <w:r w:rsidRPr="00222DDF">
              <w:t xml:space="preserve">0.17 </w:t>
            </w:r>
          </w:p>
        </w:tc>
        <w:tc>
          <w:tcPr>
            <w:tcW w:w="0" w:type="auto"/>
          </w:tcPr>
          <w:p w14:paraId="6FFEDD53" w14:textId="77777777" w:rsidR="00826904" w:rsidRPr="00222DDF" w:rsidRDefault="00826904" w:rsidP="00F27598">
            <w:pPr>
              <w:pStyle w:val="72TabletextTablesTableFigureBoxstyles"/>
            </w:pPr>
            <w:r w:rsidRPr="00222DDF">
              <w:t>(–0.62, 0.95)</w:t>
            </w:r>
          </w:p>
        </w:tc>
      </w:tr>
      <w:tr w:rsidR="00826904" w:rsidRPr="00222DDF" w14:paraId="3183FF42" w14:textId="77777777" w:rsidTr="00F27598">
        <w:trPr>
          <w:cantSplit/>
        </w:trPr>
        <w:tc>
          <w:tcPr>
            <w:tcW w:w="0" w:type="auto"/>
            <w:shd w:val="clear" w:color="auto" w:fill="auto"/>
            <w:noWrap/>
            <w:tcMar>
              <w:top w:w="15" w:type="dxa"/>
              <w:left w:w="15" w:type="dxa"/>
              <w:bottom w:w="0" w:type="dxa"/>
              <w:right w:w="15" w:type="dxa"/>
            </w:tcMar>
            <w:vAlign w:val="bottom"/>
          </w:tcPr>
          <w:p w14:paraId="36002103" w14:textId="77777777" w:rsidR="00826904" w:rsidRPr="00222DDF" w:rsidRDefault="00826904" w:rsidP="00F27598">
            <w:pPr>
              <w:pStyle w:val="72TabletextTablesTableFigureBoxstyles"/>
            </w:pPr>
            <w:r w:rsidRPr="00222DDF">
              <w:t>5</w:t>
            </w:r>
          </w:p>
        </w:tc>
        <w:tc>
          <w:tcPr>
            <w:tcW w:w="0" w:type="auto"/>
            <w:shd w:val="clear" w:color="auto" w:fill="auto"/>
            <w:vAlign w:val="bottom"/>
          </w:tcPr>
          <w:p w14:paraId="3DFF44C2" w14:textId="77777777" w:rsidR="00826904" w:rsidRPr="00222DDF" w:rsidRDefault="00826904" w:rsidP="00F27598">
            <w:pPr>
              <w:pStyle w:val="72TabletextTablesTableFigureBoxstyles"/>
            </w:pPr>
            <w:r w:rsidRPr="00222DDF">
              <w:t>0</w:t>
            </w:r>
          </w:p>
        </w:tc>
        <w:tc>
          <w:tcPr>
            <w:tcW w:w="0" w:type="auto"/>
            <w:shd w:val="clear" w:color="auto" w:fill="auto"/>
            <w:noWrap/>
            <w:tcMar>
              <w:top w:w="15" w:type="dxa"/>
              <w:left w:w="15" w:type="dxa"/>
              <w:bottom w:w="0" w:type="dxa"/>
              <w:right w:w="15" w:type="dxa"/>
            </w:tcMar>
            <w:vAlign w:val="bottom"/>
          </w:tcPr>
          <w:p w14:paraId="04FDAA0F" w14:textId="77777777" w:rsidR="00826904" w:rsidRPr="00222DDF" w:rsidRDefault="00826904" w:rsidP="00F27598">
            <w:pPr>
              <w:pStyle w:val="72TabletextTablesTableFigureBoxstyles"/>
            </w:pPr>
            <w:r w:rsidRPr="00222DDF">
              <w:t xml:space="preserve">–1.16 </w:t>
            </w:r>
          </w:p>
        </w:tc>
        <w:tc>
          <w:tcPr>
            <w:tcW w:w="0" w:type="auto"/>
          </w:tcPr>
          <w:p w14:paraId="1271C44A" w14:textId="77777777" w:rsidR="00826904" w:rsidRPr="00222DDF" w:rsidRDefault="00826904" w:rsidP="00F27598">
            <w:pPr>
              <w:pStyle w:val="72TabletextTablesTableFigureBoxstyles"/>
            </w:pPr>
            <w:r w:rsidRPr="00222DDF">
              <w:t>(–1.94, -0.37)</w:t>
            </w:r>
          </w:p>
        </w:tc>
      </w:tr>
      <w:tr w:rsidR="00826904" w:rsidRPr="00222DDF" w14:paraId="46AD230E" w14:textId="77777777" w:rsidTr="00F27598">
        <w:trPr>
          <w:cantSplit/>
        </w:trPr>
        <w:tc>
          <w:tcPr>
            <w:tcW w:w="0" w:type="auto"/>
            <w:shd w:val="clear" w:color="auto" w:fill="auto"/>
            <w:noWrap/>
            <w:tcMar>
              <w:top w:w="15" w:type="dxa"/>
              <w:left w:w="15" w:type="dxa"/>
              <w:bottom w:w="0" w:type="dxa"/>
              <w:right w:w="15" w:type="dxa"/>
            </w:tcMar>
            <w:vAlign w:val="bottom"/>
          </w:tcPr>
          <w:p w14:paraId="2FE45F8B" w14:textId="77777777" w:rsidR="00826904" w:rsidRPr="00222DDF" w:rsidRDefault="00826904" w:rsidP="00F27598">
            <w:pPr>
              <w:pStyle w:val="72TabletextTablesTableFigureBoxstyles"/>
            </w:pPr>
          </w:p>
        </w:tc>
        <w:tc>
          <w:tcPr>
            <w:tcW w:w="0" w:type="auto"/>
            <w:shd w:val="clear" w:color="auto" w:fill="auto"/>
            <w:vAlign w:val="bottom"/>
          </w:tcPr>
          <w:p w14:paraId="673225CB" w14:textId="77777777" w:rsidR="00826904" w:rsidRPr="00222DDF" w:rsidRDefault="00826904" w:rsidP="00F27598">
            <w:pPr>
              <w:pStyle w:val="72TabletextTablesTableFigureBoxstyles"/>
            </w:pPr>
            <w:r w:rsidRPr="00222DDF">
              <w:t>5</w:t>
            </w:r>
          </w:p>
        </w:tc>
        <w:tc>
          <w:tcPr>
            <w:tcW w:w="0" w:type="auto"/>
            <w:shd w:val="clear" w:color="auto" w:fill="auto"/>
            <w:noWrap/>
            <w:tcMar>
              <w:top w:w="15" w:type="dxa"/>
              <w:left w:w="15" w:type="dxa"/>
              <w:bottom w:w="0" w:type="dxa"/>
              <w:right w:w="15" w:type="dxa"/>
            </w:tcMar>
            <w:vAlign w:val="bottom"/>
          </w:tcPr>
          <w:p w14:paraId="09E0D5D5" w14:textId="77777777" w:rsidR="00826904" w:rsidRPr="00222DDF" w:rsidRDefault="00826904" w:rsidP="00F27598">
            <w:pPr>
              <w:pStyle w:val="72TabletextTablesTableFigureBoxstyles"/>
            </w:pPr>
            <w:r w:rsidRPr="00222DDF">
              <w:t xml:space="preserve">–0.39 </w:t>
            </w:r>
          </w:p>
        </w:tc>
        <w:tc>
          <w:tcPr>
            <w:tcW w:w="0" w:type="auto"/>
          </w:tcPr>
          <w:p w14:paraId="1178143D" w14:textId="77777777" w:rsidR="00826904" w:rsidRPr="00222DDF" w:rsidRDefault="00826904" w:rsidP="00F27598">
            <w:pPr>
              <w:pStyle w:val="72TabletextTablesTableFigureBoxstyles"/>
            </w:pPr>
            <w:r w:rsidRPr="00222DDF">
              <w:t>(–1.18, 0.40)</w:t>
            </w:r>
          </w:p>
        </w:tc>
      </w:tr>
      <w:tr w:rsidR="00826904" w:rsidRPr="00222DDF" w14:paraId="17401EA6" w14:textId="77777777" w:rsidTr="00F27598">
        <w:trPr>
          <w:cantSplit/>
        </w:trPr>
        <w:tc>
          <w:tcPr>
            <w:tcW w:w="0" w:type="auto"/>
            <w:shd w:val="clear" w:color="auto" w:fill="auto"/>
            <w:noWrap/>
            <w:tcMar>
              <w:top w:w="15" w:type="dxa"/>
              <w:left w:w="15" w:type="dxa"/>
              <w:bottom w:w="0" w:type="dxa"/>
              <w:right w:w="15" w:type="dxa"/>
            </w:tcMar>
            <w:vAlign w:val="bottom"/>
          </w:tcPr>
          <w:p w14:paraId="7B26A115" w14:textId="77777777" w:rsidR="00826904" w:rsidRPr="00222DDF" w:rsidRDefault="00826904" w:rsidP="00F27598">
            <w:pPr>
              <w:pStyle w:val="72TabletextTablesTableFigureBoxstyles"/>
            </w:pPr>
          </w:p>
        </w:tc>
        <w:tc>
          <w:tcPr>
            <w:tcW w:w="0" w:type="auto"/>
            <w:shd w:val="clear" w:color="auto" w:fill="auto"/>
            <w:vAlign w:val="bottom"/>
          </w:tcPr>
          <w:p w14:paraId="13FE8A08" w14:textId="77777777" w:rsidR="00826904" w:rsidRPr="00222DDF" w:rsidRDefault="00826904" w:rsidP="00F27598">
            <w:pPr>
              <w:pStyle w:val="72TabletextTablesTableFigureBoxstyles"/>
            </w:pPr>
            <w:r w:rsidRPr="00222DDF">
              <w:t>10</w:t>
            </w:r>
          </w:p>
        </w:tc>
        <w:tc>
          <w:tcPr>
            <w:tcW w:w="0" w:type="auto"/>
            <w:shd w:val="clear" w:color="auto" w:fill="auto"/>
            <w:noWrap/>
            <w:tcMar>
              <w:top w:w="15" w:type="dxa"/>
              <w:left w:w="15" w:type="dxa"/>
              <w:bottom w:w="0" w:type="dxa"/>
              <w:right w:w="15" w:type="dxa"/>
            </w:tcMar>
            <w:vAlign w:val="bottom"/>
          </w:tcPr>
          <w:p w14:paraId="270221DC" w14:textId="77777777" w:rsidR="00826904" w:rsidRPr="00222DDF" w:rsidRDefault="00826904" w:rsidP="00F27598">
            <w:pPr>
              <w:pStyle w:val="72TabletextTablesTableFigureBoxstyles"/>
            </w:pPr>
            <w:r w:rsidRPr="00222DDF">
              <w:t xml:space="preserve">0.37 </w:t>
            </w:r>
          </w:p>
        </w:tc>
        <w:tc>
          <w:tcPr>
            <w:tcW w:w="0" w:type="auto"/>
          </w:tcPr>
          <w:p w14:paraId="17D9BD4E" w14:textId="77777777" w:rsidR="00826904" w:rsidRPr="00222DDF" w:rsidRDefault="00826904" w:rsidP="00F27598">
            <w:pPr>
              <w:pStyle w:val="72TabletextTablesTableFigureBoxstyles"/>
            </w:pPr>
            <w:r w:rsidRPr="00222DDF">
              <w:t>(–0.41, 1.16)</w:t>
            </w:r>
          </w:p>
        </w:tc>
      </w:tr>
      <w:tr w:rsidR="00826904" w:rsidRPr="00222DDF" w14:paraId="4182C54D" w14:textId="77777777" w:rsidTr="00F27598">
        <w:trPr>
          <w:cantSplit/>
        </w:trPr>
        <w:tc>
          <w:tcPr>
            <w:tcW w:w="0" w:type="auto"/>
            <w:shd w:val="clear" w:color="auto" w:fill="auto"/>
            <w:noWrap/>
            <w:tcMar>
              <w:top w:w="15" w:type="dxa"/>
              <w:left w:w="15" w:type="dxa"/>
              <w:bottom w:w="0" w:type="dxa"/>
              <w:right w:w="15" w:type="dxa"/>
            </w:tcMar>
            <w:vAlign w:val="bottom"/>
          </w:tcPr>
          <w:p w14:paraId="11E47A75" w14:textId="77777777" w:rsidR="00826904" w:rsidRPr="00222DDF" w:rsidRDefault="00826904" w:rsidP="00F27598">
            <w:pPr>
              <w:pStyle w:val="72TabletextTablesTableFigureBoxstyles"/>
            </w:pPr>
            <w:r w:rsidRPr="00222DDF">
              <w:t>10</w:t>
            </w:r>
          </w:p>
        </w:tc>
        <w:tc>
          <w:tcPr>
            <w:tcW w:w="0" w:type="auto"/>
            <w:shd w:val="clear" w:color="auto" w:fill="auto"/>
            <w:vAlign w:val="bottom"/>
          </w:tcPr>
          <w:p w14:paraId="053A9E2B" w14:textId="77777777" w:rsidR="00826904" w:rsidRPr="00222DDF" w:rsidRDefault="00826904" w:rsidP="00F27598">
            <w:pPr>
              <w:pStyle w:val="72TabletextTablesTableFigureBoxstyles"/>
            </w:pPr>
            <w:r w:rsidRPr="00222DDF">
              <w:t>5</w:t>
            </w:r>
          </w:p>
        </w:tc>
        <w:tc>
          <w:tcPr>
            <w:tcW w:w="0" w:type="auto"/>
            <w:shd w:val="clear" w:color="auto" w:fill="auto"/>
            <w:noWrap/>
            <w:tcMar>
              <w:top w:w="15" w:type="dxa"/>
              <w:left w:w="15" w:type="dxa"/>
              <w:bottom w:w="0" w:type="dxa"/>
              <w:right w:w="15" w:type="dxa"/>
            </w:tcMar>
            <w:vAlign w:val="bottom"/>
          </w:tcPr>
          <w:p w14:paraId="34D28BEC" w14:textId="77777777" w:rsidR="00826904" w:rsidRPr="00222DDF" w:rsidRDefault="00826904" w:rsidP="00F27598">
            <w:pPr>
              <w:pStyle w:val="72TabletextTablesTableFigureBoxstyles"/>
            </w:pPr>
            <w:r w:rsidRPr="00222DDF">
              <w:t xml:space="preserve">–0.86 </w:t>
            </w:r>
          </w:p>
        </w:tc>
        <w:tc>
          <w:tcPr>
            <w:tcW w:w="0" w:type="auto"/>
          </w:tcPr>
          <w:p w14:paraId="0C4EAE56" w14:textId="77777777" w:rsidR="00826904" w:rsidRPr="00222DDF" w:rsidRDefault="00826904" w:rsidP="00F27598">
            <w:pPr>
              <w:pStyle w:val="72TabletextTablesTableFigureBoxstyles"/>
            </w:pPr>
            <w:r w:rsidRPr="00222DDF">
              <w:t>(–1.65, -0.07)</w:t>
            </w:r>
          </w:p>
        </w:tc>
      </w:tr>
      <w:tr w:rsidR="00826904" w:rsidRPr="00222DDF" w14:paraId="6F4EBB9C" w14:textId="77777777" w:rsidTr="00F27598">
        <w:trPr>
          <w:cantSplit/>
        </w:trPr>
        <w:tc>
          <w:tcPr>
            <w:tcW w:w="0" w:type="auto"/>
            <w:shd w:val="clear" w:color="auto" w:fill="auto"/>
            <w:noWrap/>
            <w:tcMar>
              <w:top w:w="15" w:type="dxa"/>
              <w:left w:w="15" w:type="dxa"/>
              <w:bottom w:w="0" w:type="dxa"/>
              <w:right w:w="15" w:type="dxa"/>
            </w:tcMar>
            <w:vAlign w:val="bottom"/>
          </w:tcPr>
          <w:p w14:paraId="50D7ED51" w14:textId="77777777" w:rsidR="00826904" w:rsidRPr="00222DDF" w:rsidRDefault="00826904" w:rsidP="00F27598">
            <w:pPr>
              <w:pStyle w:val="72TabletextTablesTableFigureBoxstyles"/>
            </w:pPr>
          </w:p>
        </w:tc>
        <w:tc>
          <w:tcPr>
            <w:tcW w:w="0" w:type="auto"/>
            <w:shd w:val="clear" w:color="auto" w:fill="auto"/>
            <w:vAlign w:val="bottom"/>
          </w:tcPr>
          <w:p w14:paraId="06B82E2C" w14:textId="77777777" w:rsidR="00826904" w:rsidRPr="00222DDF" w:rsidRDefault="00826904" w:rsidP="00F27598">
            <w:pPr>
              <w:pStyle w:val="72TabletextTablesTableFigureBoxstyles"/>
            </w:pPr>
            <w:r w:rsidRPr="00222DDF">
              <w:t>10</w:t>
            </w:r>
          </w:p>
        </w:tc>
        <w:tc>
          <w:tcPr>
            <w:tcW w:w="0" w:type="auto"/>
            <w:shd w:val="clear" w:color="auto" w:fill="auto"/>
            <w:noWrap/>
            <w:tcMar>
              <w:top w:w="15" w:type="dxa"/>
              <w:left w:w="15" w:type="dxa"/>
              <w:bottom w:w="0" w:type="dxa"/>
              <w:right w:w="15" w:type="dxa"/>
            </w:tcMar>
            <w:vAlign w:val="bottom"/>
          </w:tcPr>
          <w:p w14:paraId="62CFF71E" w14:textId="77777777" w:rsidR="00826904" w:rsidRPr="00222DDF" w:rsidRDefault="00826904" w:rsidP="00F27598">
            <w:pPr>
              <w:pStyle w:val="72TabletextTablesTableFigureBoxstyles"/>
            </w:pPr>
            <w:r w:rsidRPr="00222DDF">
              <w:t xml:space="preserve">–0.10 </w:t>
            </w:r>
          </w:p>
        </w:tc>
        <w:tc>
          <w:tcPr>
            <w:tcW w:w="0" w:type="auto"/>
          </w:tcPr>
          <w:p w14:paraId="5F482F62" w14:textId="77777777" w:rsidR="00826904" w:rsidRPr="00222DDF" w:rsidRDefault="00826904" w:rsidP="00F27598">
            <w:pPr>
              <w:pStyle w:val="72TabletextTablesTableFigureBoxstyles"/>
            </w:pPr>
            <w:r w:rsidRPr="00222DDF">
              <w:t>(–0.88, 0.69)</w:t>
            </w:r>
          </w:p>
        </w:tc>
      </w:tr>
      <w:tr w:rsidR="00826904" w:rsidRPr="00222DDF" w14:paraId="56991F1A" w14:textId="77777777" w:rsidTr="00F27598">
        <w:trPr>
          <w:cantSplit/>
        </w:trPr>
        <w:tc>
          <w:tcPr>
            <w:tcW w:w="0" w:type="auto"/>
            <w:shd w:val="clear" w:color="auto" w:fill="auto"/>
            <w:noWrap/>
            <w:tcMar>
              <w:top w:w="15" w:type="dxa"/>
              <w:left w:w="15" w:type="dxa"/>
              <w:bottom w:w="0" w:type="dxa"/>
              <w:right w:w="15" w:type="dxa"/>
            </w:tcMar>
            <w:vAlign w:val="bottom"/>
          </w:tcPr>
          <w:p w14:paraId="3A8036EC" w14:textId="77777777" w:rsidR="00826904" w:rsidRPr="00222DDF" w:rsidRDefault="00826904" w:rsidP="00F27598">
            <w:pPr>
              <w:pStyle w:val="72TabletextTablesTableFigureBoxstyles"/>
            </w:pPr>
          </w:p>
        </w:tc>
        <w:tc>
          <w:tcPr>
            <w:tcW w:w="0" w:type="auto"/>
            <w:shd w:val="clear" w:color="auto" w:fill="auto"/>
            <w:vAlign w:val="bottom"/>
          </w:tcPr>
          <w:p w14:paraId="63C7E143" w14:textId="77777777" w:rsidR="00826904" w:rsidRPr="00222DDF" w:rsidRDefault="00826904" w:rsidP="00F27598">
            <w:pPr>
              <w:pStyle w:val="72TabletextTablesTableFigureBoxstyles"/>
            </w:pPr>
            <w:r w:rsidRPr="00222DDF">
              <w:t>15</w:t>
            </w:r>
          </w:p>
        </w:tc>
        <w:tc>
          <w:tcPr>
            <w:tcW w:w="0" w:type="auto"/>
            <w:shd w:val="clear" w:color="auto" w:fill="auto"/>
            <w:noWrap/>
            <w:tcMar>
              <w:top w:w="15" w:type="dxa"/>
              <w:left w:w="15" w:type="dxa"/>
              <w:bottom w:w="0" w:type="dxa"/>
              <w:right w:w="15" w:type="dxa"/>
            </w:tcMar>
            <w:vAlign w:val="bottom"/>
          </w:tcPr>
          <w:p w14:paraId="0619A5E7" w14:textId="77777777" w:rsidR="00826904" w:rsidRPr="00222DDF" w:rsidRDefault="00826904" w:rsidP="00F27598">
            <w:pPr>
              <w:pStyle w:val="72TabletextTablesTableFigureBoxstyles"/>
            </w:pPr>
            <w:r w:rsidRPr="00222DDF">
              <w:t xml:space="preserve">0.67 </w:t>
            </w:r>
          </w:p>
        </w:tc>
        <w:tc>
          <w:tcPr>
            <w:tcW w:w="0" w:type="auto"/>
          </w:tcPr>
          <w:p w14:paraId="20FE4B3D" w14:textId="77777777" w:rsidR="00826904" w:rsidRPr="00222DDF" w:rsidRDefault="00826904" w:rsidP="00F27598">
            <w:pPr>
              <w:pStyle w:val="72TabletextTablesTableFigureBoxstyles"/>
            </w:pPr>
            <w:r w:rsidRPr="00222DDF">
              <w:t>(–0.12, 1.45)</w:t>
            </w:r>
          </w:p>
        </w:tc>
      </w:tr>
    </w:tbl>
    <w:p w14:paraId="4B4B0E46" w14:textId="77777777" w:rsidR="00826904" w:rsidRPr="00222DDF" w:rsidRDefault="00826904" w:rsidP="00826904">
      <w:pPr>
        <w:pStyle w:val="70TablelegendTablesTableFigureBoxstyles"/>
      </w:pPr>
      <w:bookmarkStart w:id="1324" w:name="OLE_LINK634"/>
      <w:bookmarkStart w:id="1325" w:name="OLE_LINK635"/>
      <w:r w:rsidRPr="00222DDF">
        <w:t xml:space="preserve">Appendix 1, </w:t>
      </w:r>
      <w:r w:rsidRPr="00105421">
        <w:rPr>
          <w:b/>
        </w:rPr>
        <w:t>TABLE 32</w:t>
      </w:r>
      <w:r w:rsidRPr="00105421">
        <w:rPr>
          <w:b/>
        </w:rPr>
        <w:t> </w:t>
      </w:r>
      <w:r w:rsidRPr="00222DDF">
        <w:t xml:space="preserve">Results of sensitivity analyses for </w:t>
      </w:r>
      <w:r w:rsidRPr="00222DDF">
        <w:rPr>
          <w:highlight w:val="magenta"/>
        </w:rPr>
        <w:t>data</w:t>
      </w:r>
      <w:r w:rsidRPr="00222DDF">
        <w:t xml:space="preserve"> being missing not at random (MNAR): HADS-D at 6 months</w:t>
      </w:r>
      <w:bookmarkEnd w:id="1324"/>
      <w:bookmarkEnd w:id="1325"/>
    </w:p>
    <w:tbl>
      <w:tblPr>
        <w:tblW w:w="0" w:type="auto"/>
        <w:tblCellMar>
          <w:top w:w="40" w:type="dxa"/>
          <w:left w:w="60" w:type="dxa"/>
          <w:bottom w:w="40" w:type="dxa"/>
          <w:right w:w="60" w:type="dxa"/>
        </w:tblCellMar>
        <w:tblLook w:val="04A0" w:firstRow="1" w:lastRow="0" w:firstColumn="1" w:lastColumn="0" w:noHBand="0" w:noVBand="1"/>
      </w:tblPr>
      <w:tblGrid>
        <w:gridCol w:w="3261"/>
        <w:gridCol w:w="4245"/>
        <w:gridCol w:w="1084"/>
        <w:gridCol w:w="430"/>
      </w:tblGrid>
      <w:tr w:rsidR="00826904" w:rsidRPr="00222DDF" w14:paraId="30A32656" w14:textId="77777777" w:rsidTr="00F27598">
        <w:trPr>
          <w:cantSplit/>
        </w:trPr>
        <w:tc>
          <w:tcPr>
            <w:tcW w:w="0" w:type="auto"/>
            <w:gridSpan w:val="2"/>
            <w:shd w:val="clear" w:color="auto" w:fill="DBDBDB"/>
            <w:noWrap/>
            <w:tcMar>
              <w:top w:w="15" w:type="dxa"/>
              <w:left w:w="15" w:type="dxa"/>
              <w:bottom w:w="0" w:type="dxa"/>
              <w:right w:w="15" w:type="dxa"/>
            </w:tcMar>
            <w:vAlign w:val="bottom"/>
          </w:tcPr>
          <w:p w14:paraId="196F6780" w14:textId="77777777" w:rsidR="00826904" w:rsidRPr="00222DDF" w:rsidRDefault="00826904" w:rsidP="00F27598">
            <w:pPr>
              <w:pStyle w:val="705TableheadgroupTablesTableFigureBoxstyles"/>
            </w:pPr>
            <w:r w:rsidRPr="00222DDF">
              <w:t xml:space="preserve">Assumed difference in mean responses for participants with missing </w:t>
            </w:r>
            <w:r w:rsidRPr="00222DDF">
              <w:rPr>
                <w:highlight w:val="magenta"/>
              </w:rPr>
              <w:t>data</w:t>
            </w:r>
            <w:r w:rsidRPr="00222DDF">
              <w:t xml:space="preserve"> compared with participants with complete </w:t>
            </w:r>
            <w:r w:rsidRPr="00222DDF">
              <w:rPr>
                <w:highlight w:val="magenta"/>
              </w:rPr>
              <w:t>data</w:t>
            </w:r>
          </w:p>
        </w:tc>
        <w:tc>
          <w:tcPr>
            <w:tcW w:w="0" w:type="auto"/>
            <w:shd w:val="clear" w:color="auto" w:fill="DBDBDB"/>
            <w:noWrap/>
            <w:tcMar>
              <w:top w:w="15" w:type="dxa"/>
              <w:left w:w="15" w:type="dxa"/>
              <w:bottom w:w="0" w:type="dxa"/>
              <w:right w:w="15" w:type="dxa"/>
            </w:tcMar>
            <w:vAlign w:val="bottom"/>
          </w:tcPr>
          <w:p w14:paraId="61E26BB2" w14:textId="77777777" w:rsidR="00826904" w:rsidRPr="00222DDF" w:rsidRDefault="00826904" w:rsidP="00F27598">
            <w:pPr>
              <w:pStyle w:val="710TableheadTablesTableFigureBoxstyles"/>
            </w:pPr>
          </w:p>
        </w:tc>
        <w:tc>
          <w:tcPr>
            <w:tcW w:w="0" w:type="auto"/>
            <w:shd w:val="clear" w:color="auto" w:fill="DBDBDB"/>
            <w:vAlign w:val="bottom"/>
          </w:tcPr>
          <w:p w14:paraId="464A6F78" w14:textId="77777777" w:rsidR="00826904" w:rsidRPr="00222DDF" w:rsidRDefault="00826904" w:rsidP="00F27598">
            <w:pPr>
              <w:pStyle w:val="710TableheadTablesTableFigureBoxstyles"/>
            </w:pPr>
          </w:p>
        </w:tc>
      </w:tr>
      <w:tr w:rsidR="00826904" w:rsidRPr="00222DDF" w14:paraId="63A30046" w14:textId="77777777" w:rsidTr="00F27598">
        <w:trPr>
          <w:cantSplit/>
        </w:trPr>
        <w:tc>
          <w:tcPr>
            <w:tcW w:w="0" w:type="auto"/>
            <w:shd w:val="clear" w:color="auto" w:fill="EDEDED"/>
            <w:noWrap/>
            <w:tcMar>
              <w:top w:w="15" w:type="dxa"/>
              <w:left w:w="15" w:type="dxa"/>
              <w:bottom w:w="0" w:type="dxa"/>
              <w:right w:w="15" w:type="dxa"/>
            </w:tcMar>
            <w:vAlign w:val="bottom"/>
          </w:tcPr>
          <w:p w14:paraId="7E027F9D" w14:textId="77777777" w:rsidR="00826904" w:rsidRPr="00222DDF" w:rsidRDefault="00826904" w:rsidP="00F27598">
            <w:pPr>
              <w:pStyle w:val="710TableheadTablesTableFigureBoxstyles"/>
            </w:pPr>
            <w:r w:rsidRPr="00222DDF">
              <w:t>Usual care</w:t>
            </w:r>
          </w:p>
        </w:tc>
        <w:tc>
          <w:tcPr>
            <w:tcW w:w="0" w:type="auto"/>
            <w:shd w:val="clear" w:color="auto" w:fill="EDEDED"/>
            <w:vAlign w:val="bottom"/>
          </w:tcPr>
          <w:p w14:paraId="40E6AA16" w14:textId="77777777" w:rsidR="00826904" w:rsidRPr="00222DDF" w:rsidRDefault="00826904" w:rsidP="00F27598">
            <w:pPr>
              <w:pStyle w:val="710TableheadTablesTableFigureBoxstyles"/>
            </w:pPr>
            <w:r w:rsidRPr="00222DDF">
              <w:t>Intervention</w:t>
            </w:r>
          </w:p>
        </w:tc>
        <w:tc>
          <w:tcPr>
            <w:tcW w:w="0" w:type="auto"/>
            <w:shd w:val="clear" w:color="auto" w:fill="EDEDED"/>
            <w:noWrap/>
            <w:tcMar>
              <w:top w:w="15" w:type="dxa"/>
              <w:left w:w="15" w:type="dxa"/>
              <w:bottom w:w="0" w:type="dxa"/>
              <w:right w:w="15" w:type="dxa"/>
            </w:tcMar>
            <w:vAlign w:val="bottom"/>
          </w:tcPr>
          <w:p w14:paraId="6C17F82A" w14:textId="77777777" w:rsidR="00826904" w:rsidRPr="00222DDF" w:rsidRDefault="00826904" w:rsidP="00F27598">
            <w:pPr>
              <w:pStyle w:val="710TableheadTablesTableFigureBoxstyles"/>
            </w:pPr>
            <w:r w:rsidRPr="00222DDF">
              <w:t xml:space="preserve">Treatment effect </w:t>
            </w:r>
          </w:p>
        </w:tc>
        <w:tc>
          <w:tcPr>
            <w:tcW w:w="0" w:type="auto"/>
            <w:shd w:val="clear" w:color="auto" w:fill="EDEDED"/>
            <w:vAlign w:val="bottom"/>
          </w:tcPr>
          <w:p w14:paraId="6E984BDB" w14:textId="77777777" w:rsidR="00826904" w:rsidRPr="00222DDF" w:rsidRDefault="00826904" w:rsidP="00F27598">
            <w:pPr>
              <w:pStyle w:val="710TableheadTablesTableFigureBoxstyles"/>
            </w:pPr>
            <w:r w:rsidRPr="00222DDF">
              <w:t>95% CI</w:t>
            </w:r>
          </w:p>
        </w:tc>
      </w:tr>
      <w:tr w:rsidR="00826904" w:rsidRPr="00222DDF" w14:paraId="6E77E7A6" w14:textId="77777777" w:rsidTr="00F27598">
        <w:trPr>
          <w:cantSplit/>
        </w:trPr>
        <w:tc>
          <w:tcPr>
            <w:tcW w:w="0" w:type="auto"/>
            <w:shd w:val="clear" w:color="auto" w:fill="auto"/>
            <w:noWrap/>
            <w:tcMar>
              <w:top w:w="15" w:type="dxa"/>
              <w:left w:w="15" w:type="dxa"/>
              <w:bottom w:w="0" w:type="dxa"/>
              <w:right w:w="15" w:type="dxa"/>
            </w:tcMar>
            <w:vAlign w:val="bottom"/>
          </w:tcPr>
          <w:p w14:paraId="7F4E7709" w14:textId="77777777" w:rsidR="00826904" w:rsidRPr="00222DDF" w:rsidRDefault="00826904" w:rsidP="00F27598">
            <w:pPr>
              <w:pStyle w:val="72TabletextTablesTableFigureBoxstyles"/>
            </w:pPr>
            <w:r w:rsidRPr="00222DDF">
              <w:t>–10</w:t>
            </w:r>
          </w:p>
        </w:tc>
        <w:tc>
          <w:tcPr>
            <w:tcW w:w="0" w:type="auto"/>
            <w:shd w:val="clear" w:color="auto" w:fill="auto"/>
          </w:tcPr>
          <w:p w14:paraId="00398CE9" w14:textId="77777777" w:rsidR="00826904" w:rsidRPr="00222DDF" w:rsidRDefault="00826904" w:rsidP="00F27598">
            <w:pPr>
              <w:pStyle w:val="72TabletextTablesTableFigureBoxstyles"/>
            </w:pPr>
            <w:r w:rsidRPr="00222DDF">
              <w:t>–15</w:t>
            </w:r>
          </w:p>
        </w:tc>
        <w:tc>
          <w:tcPr>
            <w:tcW w:w="0" w:type="auto"/>
            <w:shd w:val="clear" w:color="auto" w:fill="auto"/>
            <w:noWrap/>
            <w:tcMar>
              <w:top w:w="15" w:type="dxa"/>
              <w:left w:w="15" w:type="dxa"/>
              <w:bottom w:w="0" w:type="dxa"/>
              <w:right w:w="15" w:type="dxa"/>
            </w:tcMar>
          </w:tcPr>
          <w:p w14:paraId="3ADF64D7" w14:textId="77777777" w:rsidR="00826904" w:rsidRPr="00222DDF" w:rsidRDefault="00826904" w:rsidP="00F27598">
            <w:pPr>
              <w:pStyle w:val="72TabletextTablesTableFigureBoxstyles"/>
            </w:pPr>
            <w:r w:rsidRPr="00222DDF">
              <w:t xml:space="preserve">–2.19 </w:t>
            </w:r>
          </w:p>
        </w:tc>
        <w:tc>
          <w:tcPr>
            <w:tcW w:w="0" w:type="auto"/>
          </w:tcPr>
          <w:p w14:paraId="272C6DAA" w14:textId="77777777" w:rsidR="00826904" w:rsidRPr="00222DDF" w:rsidRDefault="00826904" w:rsidP="00F27598">
            <w:pPr>
              <w:pStyle w:val="72TabletextTablesTableFigureBoxstyles"/>
            </w:pPr>
            <w:r w:rsidRPr="00222DDF">
              <w:t>(–2.92, -1.46)</w:t>
            </w:r>
          </w:p>
        </w:tc>
      </w:tr>
      <w:tr w:rsidR="00826904" w:rsidRPr="00222DDF" w14:paraId="32C31AD3" w14:textId="77777777" w:rsidTr="00F27598">
        <w:trPr>
          <w:cantSplit/>
        </w:trPr>
        <w:tc>
          <w:tcPr>
            <w:tcW w:w="0" w:type="auto"/>
            <w:shd w:val="clear" w:color="auto" w:fill="auto"/>
            <w:noWrap/>
            <w:tcMar>
              <w:top w:w="15" w:type="dxa"/>
              <w:left w:w="15" w:type="dxa"/>
              <w:bottom w:w="0" w:type="dxa"/>
              <w:right w:w="15" w:type="dxa"/>
            </w:tcMar>
            <w:vAlign w:val="bottom"/>
          </w:tcPr>
          <w:p w14:paraId="08FEC3CB" w14:textId="77777777" w:rsidR="00826904" w:rsidRPr="00222DDF" w:rsidRDefault="00826904" w:rsidP="00F27598">
            <w:pPr>
              <w:pStyle w:val="72TabletextTablesTableFigureBoxstyles"/>
            </w:pPr>
          </w:p>
        </w:tc>
        <w:tc>
          <w:tcPr>
            <w:tcW w:w="0" w:type="auto"/>
            <w:shd w:val="clear" w:color="auto" w:fill="auto"/>
          </w:tcPr>
          <w:p w14:paraId="30A9F938" w14:textId="77777777" w:rsidR="00826904" w:rsidRPr="00222DDF" w:rsidRDefault="00826904" w:rsidP="00F27598">
            <w:pPr>
              <w:pStyle w:val="72TabletextTablesTableFigureBoxstyles"/>
            </w:pPr>
            <w:r w:rsidRPr="00222DDF">
              <w:t>–10</w:t>
            </w:r>
          </w:p>
        </w:tc>
        <w:tc>
          <w:tcPr>
            <w:tcW w:w="0" w:type="auto"/>
            <w:shd w:val="clear" w:color="auto" w:fill="auto"/>
            <w:noWrap/>
            <w:tcMar>
              <w:top w:w="15" w:type="dxa"/>
              <w:left w:w="15" w:type="dxa"/>
              <w:bottom w:w="0" w:type="dxa"/>
              <w:right w:w="15" w:type="dxa"/>
            </w:tcMar>
          </w:tcPr>
          <w:p w14:paraId="03CAB536" w14:textId="77777777" w:rsidR="00826904" w:rsidRPr="00222DDF" w:rsidRDefault="00826904" w:rsidP="00F27598">
            <w:pPr>
              <w:pStyle w:val="72TabletextTablesTableFigureBoxstyles"/>
            </w:pPr>
            <w:r w:rsidRPr="00222DDF">
              <w:t xml:space="preserve">–1.40 </w:t>
            </w:r>
          </w:p>
        </w:tc>
        <w:tc>
          <w:tcPr>
            <w:tcW w:w="0" w:type="auto"/>
          </w:tcPr>
          <w:p w14:paraId="12968042" w14:textId="77777777" w:rsidR="00826904" w:rsidRPr="00222DDF" w:rsidRDefault="00826904" w:rsidP="00F27598">
            <w:pPr>
              <w:pStyle w:val="72TabletextTablesTableFigureBoxstyles"/>
            </w:pPr>
            <w:r w:rsidRPr="00222DDF">
              <w:t>(–2.13, -0.67)</w:t>
            </w:r>
          </w:p>
        </w:tc>
      </w:tr>
      <w:tr w:rsidR="00826904" w:rsidRPr="00222DDF" w14:paraId="4376167B" w14:textId="77777777" w:rsidTr="00F27598">
        <w:trPr>
          <w:cantSplit/>
        </w:trPr>
        <w:tc>
          <w:tcPr>
            <w:tcW w:w="0" w:type="auto"/>
            <w:shd w:val="clear" w:color="auto" w:fill="auto"/>
            <w:noWrap/>
            <w:tcMar>
              <w:top w:w="15" w:type="dxa"/>
              <w:left w:w="15" w:type="dxa"/>
              <w:bottom w:w="0" w:type="dxa"/>
              <w:right w:w="15" w:type="dxa"/>
            </w:tcMar>
            <w:vAlign w:val="bottom"/>
          </w:tcPr>
          <w:p w14:paraId="01E8E8FF" w14:textId="77777777" w:rsidR="00826904" w:rsidRPr="00222DDF" w:rsidRDefault="00826904" w:rsidP="00F27598">
            <w:pPr>
              <w:pStyle w:val="72TabletextTablesTableFigureBoxstyles"/>
            </w:pPr>
          </w:p>
        </w:tc>
        <w:tc>
          <w:tcPr>
            <w:tcW w:w="0" w:type="auto"/>
            <w:shd w:val="clear" w:color="auto" w:fill="auto"/>
          </w:tcPr>
          <w:p w14:paraId="5F3F3808" w14:textId="77777777" w:rsidR="00826904" w:rsidRPr="00222DDF" w:rsidRDefault="00826904" w:rsidP="00F27598">
            <w:pPr>
              <w:pStyle w:val="72TabletextTablesTableFigureBoxstyles"/>
            </w:pPr>
            <w:r w:rsidRPr="00222DDF">
              <w:t>–5</w:t>
            </w:r>
          </w:p>
        </w:tc>
        <w:tc>
          <w:tcPr>
            <w:tcW w:w="0" w:type="auto"/>
            <w:shd w:val="clear" w:color="auto" w:fill="auto"/>
            <w:noWrap/>
            <w:tcMar>
              <w:top w:w="15" w:type="dxa"/>
              <w:left w:w="15" w:type="dxa"/>
              <w:bottom w:w="0" w:type="dxa"/>
              <w:right w:w="15" w:type="dxa"/>
            </w:tcMar>
          </w:tcPr>
          <w:p w14:paraId="175569FF" w14:textId="77777777" w:rsidR="00826904" w:rsidRPr="00222DDF" w:rsidRDefault="00826904" w:rsidP="00F27598">
            <w:pPr>
              <w:pStyle w:val="72TabletextTablesTableFigureBoxstyles"/>
            </w:pPr>
            <w:r w:rsidRPr="00222DDF">
              <w:t xml:space="preserve">–0.62 </w:t>
            </w:r>
          </w:p>
        </w:tc>
        <w:tc>
          <w:tcPr>
            <w:tcW w:w="0" w:type="auto"/>
          </w:tcPr>
          <w:p w14:paraId="42D01302" w14:textId="77777777" w:rsidR="00826904" w:rsidRPr="00222DDF" w:rsidRDefault="00826904" w:rsidP="00F27598">
            <w:pPr>
              <w:pStyle w:val="72TabletextTablesTableFigureBoxstyles"/>
            </w:pPr>
            <w:r w:rsidRPr="00222DDF">
              <w:t>(–1.35, 0.11)</w:t>
            </w:r>
          </w:p>
        </w:tc>
      </w:tr>
      <w:tr w:rsidR="00826904" w:rsidRPr="00222DDF" w14:paraId="34B41A1C" w14:textId="77777777" w:rsidTr="00F27598">
        <w:trPr>
          <w:cantSplit/>
        </w:trPr>
        <w:tc>
          <w:tcPr>
            <w:tcW w:w="0" w:type="auto"/>
            <w:shd w:val="clear" w:color="auto" w:fill="auto"/>
            <w:noWrap/>
            <w:tcMar>
              <w:top w:w="15" w:type="dxa"/>
              <w:left w:w="15" w:type="dxa"/>
              <w:bottom w:w="0" w:type="dxa"/>
              <w:right w:w="15" w:type="dxa"/>
            </w:tcMar>
            <w:vAlign w:val="bottom"/>
          </w:tcPr>
          <w:p w14:paraId="244955F6" w14:textId="77777777" w:rsidR="00826904" w:rsidRPr="00222DDF" w:rsidRDefault="00826904" w:rsidP="00F27598">
            <w:pPr>
              <w:pStyle w:val="72TabletextTablesTableFigureBoxstyles"/>
            </w:pPr>
            <w:r w:rsidRPr="00222DDF">
              <w:t>–5</w:t>
            </w:r>
          </w:p>
        </w:tc>
        <w:tc>
          <w:tcPr>
            <w:tcW w:w="0" w:type="auto"/>
            <w:shd w:val="clear" w:color="auto" w:fill="auto"/>
          </w:tcPr>
          <w:p w14:paraId="2C7379B6" w14:textId="77777777" w:rsidR="00826904" w:rsidRPr="00222DDF" w:rsidRDefault="00826904" w:rsidP="00F27598">
            <w:pPr>
              <w:pStyle w:val="72TabletextTablesTableFigureBoxstyles"/>
            </w:pPr>
            <w:r w:rsidRPr="00222DDF">
              <w:t>–10</w:t>
            </w:r>
          </w:p>
        </w:tc>
        <w:tc>
          <w:tcPr>
            <w:tcW w:w="0" w:type="auto"/>
            <w:shd w:val="clear" w:color="auto" w:fill="auto"/>
            <w:noWrap/>
            <w:tcMar>
              <w:top w:w="15" w:type="dxa"/>
              <w:left w:w="15" w:type="dxa"/>
              <w:bottom w:w="0" w:type="dxa"/>
              <w:right w:w="15" w:type="dxa"/>
            </w:tcMar>
          </w:tcPr>
          <w:p w14:paraId="65110F8F" w14:textId="77777777" w:rsidR="00826904" w:rsidRPr="00222DDF" w:rsidRDefault="00826904" w:rsidP="00F27598">
            <w:pPr>
              <w:pStyle w:val="72TabletextTablesTableFigureBoxstyles"/>
            </w:pPr>
            <w:r w:rsidRPr="00222DDF">
              <w:t xml:space="preserve">–1.87 </w:t>
            </w:r>
          </w:p>
        </w:tc>
        <w:tc>
          <w:tcPr>
            <w:tcW w:w="0" w:type="auto"/>
          </w:tcPr>
          <w:p w14:paraId="5A8ED5FC" w14:textId="77777777" w:rsidR="00826904" w:rsidRPr="00222DDF" w:rsidRDefault="00826904" w:rsidP="00F27598">
            <w:pPr>
              <w:pStyle w:val="72TabletextTablesTableFigureBoxstyles"/>
            </w:pPr>
            <w:r w:rsidRPr="00222DDF">
              <w:t>(–2.60, -1.14)</w:t>
            </w:r>
          </w:p>
        </w:tc>
      </w:tr>
      <w:tr w:rsidR="00826904" w:rsidRPr="00222DDF" w14:paraId="732C47EE" w14:textId="77777777" w:rsidTr="00F27598">
        <w:trPr>
          <w:cantSplit/>
        </w:trPr>
        <w:tc>
          <w:tcPr>
            <w:tcW w:w="0" w:type="auto"/>
            <w:shd w:val="clear" w:color="auto" w:fill="auto"/>
            <w:noWrap/>
            <w:tcMar>
              <w:top w:w="15" w:type="dxa"/>
              <w:left w:w="15" w:type="dxa"/>
              <w:bottom w:w="0" w:type="dxa"/>
              <w:right w:w="15" w:type="dxa"/>
            </w:tcMar>
            <w:vAlign w:val="bottom"/>
          </w:tcPr>
          <w:p w14:paraId="7C5A7DC8" w14:textId="77777777" w:rsidR="00826904" w:rsidRPr="00222DDF" w:rsidRDefault="00826904" w:rsidP="00F27598">
            <w:pPr>
              <w:pStyle w:val="72TabletextTablesTableFigureBoxstyles"/>
            </w:pPr>
          </w:p>
        </w:tc>
        <w:tc>
          <w:tcPr>
            <w:tcW w:w="0" w:type="auto"/>
            <w:shd w:val="clear" w:color="auto" w:fill="auto"/>
          </w:tcPr>
          <w:p w14:paraId="36986B27" w14:textId="77777777" w:rsidR="00826904" w:rsidRPr="00222DDF" w:rsidRDefault="00826904" w:rsidP="00F27598">
            <w:pPr>
              <w:pStyle w:val="72TabletextTablesTableFigureBoxstyles"/>
            </w:pPr>
            <w:r w:rsidRPr="00222DDF">
              <w:t>–5</w:t>
            </w:r>
          </w:p>
        </w:tc>
        <w:tc>
          <w:tcPr>
            <w:tcW w:w="0" w:type="auto"/>
            <w:shd w:val="clear" w:color="auto" w:fill="auto"/>
            <w:noWrap/>
            <w:tcMar>
              <w:top w:w="15" w:type="dxa"/>
              <w:left w:w="15" w:type="dxa"/>
              <w:bottom w:w="0" w:type="dxa"/>
              <w:right w:w="15" w:type="dxa"/>
            </w:tcMar>
          </w:tcPr>
          <w:p w14:paraId="105376A3" w14:textId="77777777" w:rsidR="00826904" w:rsidRPr="00222DDF" w:rsidRDefault="00826904" w:rsidP="00F27598">
            <w:pPr>
              <w:pStyle w:val="72TabletextTablesTableFigureBoxstyles"/>
            </w:pPr>
            <w:r w:rsidRPr="00222DDF">
              <w:t xml:space="preserve">–1.09 </w:t>
            </w:r>
          </w:p>
        </w:tc>
        <w:tc>
          <w:tcPr>
            <w:tcW w:w="0" w:type="auto"/>
          </w:tcPr>
          <w:p w14:paraId="6CFAF8EB" w14:textId="77777777" w:rsidR="00826904" w:rsidRPr="00222DDF" w:rsidRDefault="00826904" w:rsidP="00F27598">
            <w:pPr>
              <w:pStyle w:val="72TabletextTablesTableFigureBoxstyles"/>
            </w:pPr>
            <w:r w:rsidRPr="00222DDF">
              <w:t>(–1.82, -0.36)</w:t>
            </w:r>
          </w:p>
        </w:tc>
      </w:tr>
      <w:tr w:rsidR="00826904" w:rsidRPr="00222DDF" w14:paraId="21EA1336" w14:textId="77777777" w:rsidTr="00F27598">
        <w:trPr>
          <w:cantSplit/>
        </w:trPr>
        <w:tc>
          <w:tcPr>
            <w:tcW w:w="0" w:type="auto"/>
            <w:shd w:val="clear" w:color="auto" w:fill="auto"/>
            <w:noWrap/>
            <w:tcMar>
              <w:top w:w="15" w:type="dxa"/>
              <w:left w:w="15" w:type="dxa"/>
              <w:bottom w:w="0" w:type="dxa"/>
              <w:right w:w="15" w:type="dxa"/>
            </w:tcMar>
            <w:vAlign w:val="bottom"/>
          </w:tcPr>
          <w:p w14:paraId="04D05958" w14:textId="77777777" w:rsidR="00826904" w:rsidRPr="00222DDF" w:rsidRDefault="00826904" w:rsidP="00F27598">
            <w:pPr>
              <w:pStyle w:val="72TabletextTablesTableFigureBoxstyles"/>
            </w:pPr>
          </w:p>
        </w:tc>
        <w:tc>
          <w:tcPr>
            <w:tcW w:w="0" w:type="auto"/>
            <w:shd w:val="clear" w:color="auto" w:fill="auto"/>
          </w:tcPr>
          <w:p w14:paraId="48003D64" w14:textId="77777777" w:rsidR="00826904" w:rsidRPr="00222DDF" w:rsidRDefault="00826904" w:rsidP="00F27598">
            <w:pPr>
              <w:pStyle w:val="72TabletextTablesTableFigureBoxstyles"/>
            </w:pPr>
            <w:r w:rsidRPr="00222DDF">
              <w:t>0</w:t>
            </w:r>
          </w:p>
        </w:tc>
        <w:tc>
          <w:tcPr>
            <w:tcW w:w="0" w:type="auto"/>
            <w:shd w:val="clear" w:color="auto" w:fill="auto"/>
            <w:noWrap/>
            <w:tcMar>
              <w:top w:w="15" w:type="dxa"/>
              <w:left w:w="15" w:type="dxa"/>
              <w:bottom w:w="0" w:type="dxa"/>
              <w:right w:w="15" w:type="dxa"/>
            </w:tcMar>
          </w:tcPr>
          <w:p w14:paraId="4C3FF68D" w14:textId="77777777" w:rsidR="00826904" w:rsidRPr="00222DDF" w:rsidRDefault="00826904" w:rsidP="00F27598">
            <w:pPr>
              <w:pStyle w:val="72TabletextTablesTableFigureBoxstyles"/>
            </w:pPr>
            <w:r w:rsidRPr="00222DDF">
              <w:t xml:space="preserve">–0.30 </w:t>
            </w:r>
          </w:p>
        </w:tc>
        <w:tc>
          <w:tcPr>
            <w:tcW w:w="0" w:type="auto"/>
          </w:tcPr>
          <w:p w14:paraId="4CE2552A" w14:textId="77777777" w:rsidR="00826904" w:rsidRPr="00222DDF" w:rsidRDefault="00826904" w:rsidP="00F27598">
            <w:pPr>
              <w:pStyle w:val="72TabletextTablesTableFigureBoxstyles"/>
            </w:pPr>
            <w:r w:rsidRPr="00222DDF">
              <w:t>(–1.03, 0.43)</w:t>
            </w:r>
          </w:p>
        </w:tc>
      </w:tr>
      <w:tr w:rsidR="00826904" w:rsidRPr="00222DDF" w14:paraId="1B63B2C7" w14:textId="77777777" w:rsidTr="00F27598">
        <w:trPr>
          <w:cantSplit/>
        </w:trPr>
        <w:tc>
          <w:tcPr>
            <w:tcW w:w="0" w:type="auto"/>
            <w:shd w:val="clear" w:color="auto" w:fill="auto"/>
            <w:noWrap/>
            <w:tcMar>
              <w:top w:w="15" w:type="dxa"/>
              <w:left w:w="15" w:type="dxa"/>
              <w:bottom w:w="0" w:type="dxa"/>
              <w:right w:w="15" w:type="dxa"/>
            </w:tcMar>
            <w:vAlign w:val="bottom"/>
          </w:tcPr>
          <w:p w14:paraId="2BEFC820" w14:textId="77777777" w:rsidR="00826904" w:rsidRPr="00222DDF" w:rsidRDefault="00826904" w:rsidP="00F27598">
            <w:pPr>
              <w:pStyle w:val="72TabletextTablesTableFigureBoxstyles"/>
            </w:pPr>
            <w:r w:rsidRPr="00222DDF">
              <w:t>–1.5</w:t>
            </w:r>
          </w:p>
        </w:tc>
        <w:tc>
          <w:tcPr>
            <w:tcW w:w="0" w:type="auto"/>
            <w:shd w:val="clear" w:color="auto" w:fill="auto"/>
          </w:tcPr>
          <w:p w14:paraId="28DD2E5F" w14:textId="77777777" w:rsidR="00826904" w:rsidRPr="00222DDF" w:rsidRDefault="00826904" w:rsidP="00F27598">
            <w:pPr>
              <w:pStyle w:val="72TabletextTablesTableFigureBoxstyles"/>
            </w:pPr>
            <w:r w:rsidRPr="00222DDF">
              <w:t>–6.5</w:t>
            </w:r>
          </w:p>
        </w:tc>
        <w:tc>
          <w:tcPr>
            <w:tcW w:w="0" w:type="auto"/>
            <w:shd w:val="clear" w:color="auto" w:fill="auto"/>
            <w:noWrap/>
            <w:tcMar>
              <w:top w:w="15" w:type="dxa"/>
              <w:left w:w="15" w:type="dxa"/>
              <w:bottom w:w="0" w:type="dxa"/>
              <w:right w:w="15" w:type="dxa"/>
            </w:tcMar>
          </w:tcPr>
          <w:p w14:paraId="4848B593" w14:textId="77777777" w:rsidR="00826904" w:rsidRPr="00222DDF" w:rsidRDefault="00826904" w:rsidP="00F27598">
            <w:pPr>
              <w:pStyle w:val="72TabletextTablesTableFigureBoxstyles"/>
            </w:pPr>
            <w:r w:rsidRPr="00222DDF">
              <w:t xml:space="preserve">–1.65 </w:t>
            </w:r>
          </w:p>
        </w:tc>
        <w:tc>
          <w:tcPr>
            <w:tcW w:w="0" w:type="auto"/>
          </w:tcPr>
          <w:p w14:paraId="286A91AF" w14:textId="77777777" w:rsidR="00826904" w:rsidRPr="00222DDF" w:rsidRDefault="00826904" w:rsidP="00F27598">
            <w:pPr>
              <w:pStyle w:val="72TabletextTablesTableFigureBoxstyles"/>
            </w:pPr>
            <w:r w:rsidRPr="00222DDF">
              <w:t>(–2.38, -0.92)</w:t>
            </w:r>
          </w:p>
        </w:tc>
      </w:tr>
      <w:tr w:rsidR="00826904" w:rsidRPr="00222DDF" w14:paraId="335B5E2B" w14:textId="77777777" w:rsidTr="00F27598">
        <w:trPr>
          <w:cantSplit/>
        </w:trPr>
        <w:tc>
          <w:tcPr>
            <w:tcW w:w="0" w:type="auto"/>
            <w:shd w:val="clear" w:color="auto" w:fill="auto"/>
            <w:noWrap/>
            <w:tcMar>
              <w:top w:w="15" w:type="dxa"/>
              <w:left w:w="15" w:type="dxa"/>
              <w:bottom w:w="0" w:type="dxa"/>
              <w:right w:w="15" w:type="dxa"/>
            </w:tcMar>
            <w:vAlign w:val="bottom"/>
          </w:tcPr>
          <w:p w14:paraId="5ACE4BB7" w14:textId="77777777" w:rsidR="00826904" w:rsidRPr="00222DDF" w:rsidRDefault="00826904" w:rsidP="00F27598">
            <w:pPr>
              <w:pStyle w:val="72TabletextTablesTableFigureBoxstyles"/>
            </w:pPr>
          </w:p>
        </w:tc>
        <w:tc>
          <w:tcPr>
            <w:tcW w:w="0" w:type="auto"/>
            <w:shd w:val="clear" w:color="auto" w:fill="auto"/>
          </w:tcPr>
          <w:p w14:paraId="373B9A00" w14:textId="77777777" w:rsidR="00826904" w:rsidRPr="00222DDF" w:rsidRDefault="00826904" w:rsidP="00F27598">
            <w:pPr>
              <w:pStyle w:val="72TabletextTablesTableFigureBoxstyles"/>
            </w:pPr>
            <w:r w:rsidRPr="00222DDF">
              <w:t>–1.5</w:t>
            </w:r>
          </w:p>
        </w:tc>
        <w:tc>
          <w:tcPr>
            <w:tcW w:w="0" w:type="auto"/>
            <w:shd w:val="clear" w:color="auto" w:fill="auto"/>
            <w:noWrap/>
            <w:tcMar>
              <w:top w:w="15" w:type="dxa"/>
              <w:left w:w="15" w:type="dxa"/>
              <w:bottom w:w="0" w:type="dxa"/>
              <w:right w:w="15" w:type="dxa"/>
            </w:tcMar>
          </w:tcPr>
          <w:p w14:paraId="048FC8C5" w14:textId="77777777" w:rsidR="00826904" w:rsidRPr="00222DDF" w:rsidRDefault="00826904" w:rsidP="00F27598">
            <w:pPr>
              <w:pStyle w:val="72TabletextTablesTableFigureBoxstyles"/>
            </w:pPr>
            <w:r w:rsidRPr="00222DDF">
              <w:t xml:space="preserve">–0.87 </w:t>
            </w:r>
          </w:p>
        </w:tc>
        <w:tc>
          <w:tcPr>
            <w:tcW w:w="0" w:type="auto"/>
          </w:tcPr>
          <w:p w14:paraId="1B15EE15" w14:textId="77777777" w:rsidR="00826904" w:rsidRPr="00222DDF" w:rsidRDefault="00826904" w:rsidP="00F27598">
            <w:pPr>
              <w:pStyle w:val="72TabletextTablesTableFigureBoxstyles"/>
            </w:pPr>
            <w:r w:rsidRPr="00222DDF">
              <w:t>(–1.60, -0.14)</w:t>
            </w:r>
          </w:p>
        </w:tc>
      </w:tr>
      <w:tr w:rsidR="00826904" w:rsidRPr="00222DDF" w14:paraId="6EA08D31" w14:textId="77777777" w:rsidTr="00F27598">
        <w:trPr>
          <w:cantSplit/>
        </w:trPr>
        <w:tc>
          <w:tcPr>
            <w:tcW w:w="0" w:type="auto"/>
            <w:shd w:val="clear" w:color="auto" w:fill="auto"/>
            <w:noWrap/>
            <w:tcMar>
              <w:top w:w="15" w:type="dxa"/>
              <w:left w:w="15" w:type="dxa"/>
              <w:bottom w:w="0" w:type="dxa"/>
              <w:right w:w="15" w:type="dxa"/>
            </w:tcMar>
            <w:vAlign w:val="bottom"/>
          </w:tcPr>
          <w:p w14:paraId="5338567C" w14:textId="77777777" w:rsidR="00826904" w:rsidRPr="00222DDF" w:rsidRDefault="00826904" w:rsidP="00F27598">
            <w:pPr>
              <w:pStyle w:val="72TabletextTablesTableFigureBoxstyles"/>
            </w:pPr>
          </w:p>
        </w:tc>
        <w:tc>
          <w:tcPr>
            <w:tcW w:w="0" w:type="auto"/>
            <w:shd w:val="clear" w:color="auto" w:fill="auto"/>
          </w:tcPr>
          <w:p w14:paraId="335ABC19" w14:textId="77777777" w:rsidR="00826904" w:rsidRPr="00222DDF" w:rsidRDefault="00826904" w:rsidP="00F27598">
            <w:pPr>
              <w:pStyle w:val="72TabletextTablesTableFigureBoxstyles"/>
            </w:pPr>
            <w:r w:rsidRPr="00222DDF">
              <w:t>3.5</w:t>
            </w:r>
          </w:p>
        </w:tc>
        <w:tc>
          <w:tcPr>
            <w:tcW w:w="0" w:type="auto"/>
            <w:shd w:val="clear" w:color="auto" w:fill="auto"/>
            <w:noWrap/>
            <w:tcMar>
              <w:top w:w="15" w:type="dxa"/>
              <w:left w:w="15" w:type="dxa"/>
              <w:bottom w:w="0" w:type="dxa"/>
              <w:right w:w="15" w:type="dxa"/>
            </w:tcMar>
          </w:tcPr>
          <w:p w14:paraId="3AEED7E2" w14:textId="77777777" w:rsidR="00826904" w:rsidRPr="00222DDF" w:rsidRDefault="00826904" w:rsidP="00F27598">
            <w:pPr>
              <w:pStyle w:val="72TabletextTablesTableFigureBoxstyles"/>
            </w:pPr>
            <w:r w:rsidRPr="00222DDF">
              <w:t xml:space="preserve">–0.08 </w:t>
            </w:r>
          </w:p>
        </w:tc>
        <w:tc>
          <w:tcPr>
            <w:tcW w:w="0" w:type="auto"/>
          </w:tcPr>
          <w:p w14:paraId="77DCD9E8" w14:textId="77777777" w:rsidR="00826904" w:rsidRPr="00222DDF" w:rsidRDefault="00826904" w:rsidP="00F27598">
            <w:pPr>
              <w:pStyle w:val="72TabletextTablesTableFigureBoxstyles"/>
            </w:pPr>
            <w:r w:rsidRPr="00222DDF">
              <w:t>(–0.81, 0.65)</w:t>
            </w:r>
          </w:p>
        </w:tc>
      </w:tr>
      <w:tr w:rsidR="00826904" w:rsidRPr="00222DDF" w14:paraId="2F7367B8" w14:textId="77777777" w:rsidTr="00F27598">
        <w:trPr>
          <w:cantSplit/>
        </w:trPr>
        <w:tc>
          <w:tcPr>
            <w:tcW w:w="0" w:type="auto"/>
            <w:shd w:val="clear" w:color="auto" w:fill="auto"/>
            <w:noWrap/>
            <w:tcMar>
              <w:top w:w="15" w:type="dxa"/>
              <w:left w:w="15" w:type="dxa"/>
              <w:bottom w:w="0" w:type="dxa"/>
              <w:right w:w="15" w:type="dxa"/>
            </w:tcMar>
            <w:vAlign w:val="bottom"/>
          </w:tcPr>
          <w:p w14:paraId="20559101" w14:textId="77777777" w:rsidR="00826904" w:rsidRPr="00222DDF" w:rsidRDefault="00826904" w:rsidP="00F27598">
            <w:pPr>
              <w:pStyle w:val="72TabletextTablesTableFigureBoxstyles"/>
            </w:pPr>
            <w:r w:rsidRPr="00222DDF">
              <w:t>0</w:t>
            </w:r>
          </w:p>
        </w:tc>
        <w:tc>
          <w:tcPr>
            <w:tcW w:w="0" w:type="auto"/>
            <w:shd w:val="clear" w:color="auto" w:fill="auto"/>
          </w:tcPr>
          <w:p w14:paraId="0DA8A51D" w14:textId="77777777" w:rsidR="00826904" w:rsidRPr="00222DDF" w:rsidRDefault="00826904" w:rsidP="00F27598">
            <w:pPr>
              <w:pStyle w:val="72TabletextTablesTableFigureBoxstyles"/>
            </w:pPr>
            <w:r w:rsidRPr="00222DDF">
              <w:t>–5</w:t>
            </w:r>
          </w:p>
        </w:tc>
        <w:tc>
          <w:tcPr>
            <w:tcW w:w="0" w:type="auto"/>
            <w:shd w:val="clear" w:color="auto" w:fill="auto"/>
            <w:noWrap/>
            <w:tcMar>
              <w:top w:w="15" w:type="dxa"/>
              <w:left w:w="15" w:type="dxa"/>
              <w:bottom w:w="0" w:type="dxa"/>
              <w:right w:w="15" w:type="dxa"/>
            </w:tcMar>
          </w:tcPr>
          <w:p w14:paraId="19D30388" w14:textId="77777777" w:rsidR="00826904" w:rsidRPr="00222DDF" w:rsidRDefault="00826904" w:rsidP="00F27598">
            <w:pPr>
              <w:pStyle w:val="72TabletextTablesTableFigureBoxstyles"/>
            </w:pPr>
            <w:r w:rsidRPr="00222DDF">
              <w:t xml:space="preserve">–1.56 </w:t>
            </w:r>
          </w:p>
        </w:tc>
        <w:tc>
          <w:tcPr>
            <w:tcW w:w="0" w:type="auto"/>
          </w:tcPr>
          <w:p w14:paraId="4F3B4282" w14:textId="77777777" w:rsidR="00826904" w:rsidRPr="00222DDF" w:rsidRDefault="00826904" w:rsidP="00F27598">
            <w:pPr>
              <w:pStyle w:val="72TabletextTablesTableFigureBoxstyles"/>
            </w:pPr>
            <w:r w:rsidRPr="00222DDF">
              <w:t>(–2.29, -0.83)</w:t>
            </w:r>
          </w:p>
        </w:tc>
      </w:tr>
      <w:tr w:rsidR="00826904" w:rsidRPr="00222DDF" w14:paraId="6FB373BE" w14:textId="77777777" w:rsidTr="00F27598">
        <w:trPr>
          <w:cantSplit/>
        </w:trPr>
        <w:tc>
          <w:tcPr>
            <w:tcW w:w="0" w:type="auto"/>
            <w:shd w:val="clear" w:color="auto" w:fill="auto"/>
            <w:noWrap/>
            <w:tcMar>
              <w:top w:w="15" w:type="dxa"/>
              <w:left w:w="15" w:type="dxa"/>
              <w:bottom w:w="0" w:type="dxa"/>
              <w:right w:w="15" w:type="dxa"/>
            </w:tcMar>
            <w:vAlign w:val="bottom"/>
          </w:tcPr>
          <w:p w14:paraId="795EC64C" w14:textId="77777777" w:rsidR="00826904" w:rsidRPr="00222DDF" w:rsidRDefault="00826904" w:rsidP="00F27598">
            <w:pPr>
              <w:pStyle w:val="72TabletextTablesTableFigureBoxstyles"/>
            </w:pPr>
          </w:p>
        </w:tc>
        <w:tc>
          <w:tcPr>
            <w:tcW w:w="0" w:type="auto"/>
            <w:shd w:val="clear" w:color="auto" w:fill="auto"/>
          </w:tcPr>
          <w:p w14:paraId="43EA4440" w14:textId="77777777" w:rsidR="00826904" w:rsidRPr="00222DDF" w:rsidRDefault="00826904" w:rsidP="00F27598">
            <w:pPr>
              <w:pStyle w:val="72TabletextTablesTableFigureBoxstyles"/>
            </w:pPr>
            <w:r w:rsidRPr="00222DDF">
              <w:t>0</w:t>
            </w:r>
          </w:p>
        </w:tc>
        <w:tc>
          <w:tcPr>
            <w:tcW w:w="0" w:type="auto"/>
            <w:shd w:val="clear" w:color="auto" w:fill="auto"/>
            <w:noWrap/>
            <w:tcMar>
              <w:top w:w="15" w:type="dxa"/>
              <w:left w:w="15" w:type="dxa"/>
              <w:bottom w:w="0" w:type="dxa"/>
              <w:right w:w="15" w:type="dxa"/>
            </w:tcMar>
          </w:tcPr>
          <w:p w14:paraId="0D4921CC" w14:textId="77777777" w:rsidR="00826904" w:rsidRPr="00222DDF" w:rsidRDefault="00826904" w:rsidP="00F27598">
            <w:pPr>
              <w:pStyle w:val="72TabletextTablesTableFigureBoxstyles"/>
            </w:pPr>
            <w:r w:rsidRPr="00222DDF">
              <w:t xml:space="preserve">–0.77 </w:t>
            </w:r>
          </w:p>
        </w:tc>
        <w:tc>
          <w:tcPr>
            <w:tcW w:w="0" w:type="auto"/>
          </w:tcPr>
          <w:p w14:paraId="49A23AB8" w14:textId="77777777" w:rsidR="00826904" w:rsidRPr="00222DDF" w:rsidRDefault="00826904" w:rsidP="00F27598">
            <w:pPr>
              <w:pStyle w:val="72TabletextTablesTableFigureBoxstyles"/>
            </w:pPr>
            <w:r w:rsidRPr="00222DDF">
              <w:t>(–1.50, -0.04)</w:t>
            </w:r>
          </w:p>
        </w:tc>
      </w:tr>
      <w:tr w:rsidR="00826904" w:rsidRPr="00222DDF" w14:paraId="573098C0" w14:textId="77777777" w:rsidTr="00F27598">
        <w:trPr>
          <w:cantSplit/>
        </w:trPr>
        <w:tc>
          <w:tcPr>
            <w:tcW w:w="0" w:type="auto"/>
            <w:shd w:val="clear" w:color="auto" w:fill="auto"/>
            <w:noWrap/>
            <w:tcMar>
              <w:top w:w="15" w:type="dxa"/>
              <w:left w:w="15" w:type="dxa"/>
              <w:bottom w:w="0" w:type="dxa"/>
              <w:right w:w="15" w:type="dxa"/>
            </w:tcMar>
            <w:vAlign w:val="bottom"/>
          </w:tcPr>
          <w:p w14:paraId="526C2420" w14:textId="77777777" w:rsidR="00826904" w:rsidRPr="00222DDF" w:rsidRDefault="00826904" w:rsidP="00F27598">
            <w:pPr>
              <w:pStyle w:val="72TabletextTablesTableFigureBoxstyles"/>
            </w:pPr>
          </w:p>
        </w:tc>
        <w:tc>
          <w:tcPr>
            <w:tcW w:w="0" w:type="auto"/>
            <w:shd w:val="clear" w:color="auto" w:fill="auto"/>
          </w:tcPr>
          <w:p w14:paraId="19B2D33E" w14:textId="77777777" w:rsidR="00826904" w:rsidRPr="00222DDF" w:rsidRDefault="00826904" w:rsidP="00F27598">
            <w:pPr>
              <w:pStyle w:val="72TabletextTablesTableFigureBoxstyles"/>
            </w:pPr>
            <w:r w:rsidRPr="00222DDF">
              <w:t>5</w:t>
            </w:r>
          </w:p>
        </w:tc>
        <w:tc>
          <w:tcPr>
            <w:tcW w:w="0" w:type="auto"/>
            <w:shd w:val="clear" w:color="auto" w:fill="auto"/>
            <w:noWrap/>
            <w:tcMar>
              <w:top w:w="15" w:type="dxa"/>
              <w:left w:w="15" w:type="dxa"/>
              <w:bottom w:w="0" w:type="dxa"/>
              <w:right w:w="15" w:type="dxa"/>
            </w:tcMar>
          </w:tcPr>
          <w:p w14:paraId="7C5EAF69" w14:textId="77777777" w:rsidR="00826904" w:rsidRPr="00222DDF" w:rsidRDefault="00826904" w:rsidP="00F27598">
            <w:pPr>
              <w:pStyle w:val="72TabletextTablesTableFigureBoxstyles"/>
            </w:pPr>
            <w:r w:rsidRPr="00222DDF">
              <w:t xml:space="preserve">0.01 </w:t>
            </w:r>
          </w:p>
        </w:tc>
        <w:tc>
          <w:tcPr>
            <w:tcW w:w="0" w:type="auto"/>
          </w:tcPr>
          <w:p w14:paraId="577C50B2" w14:textId="77777777" w:rsidR="00826904" w:rsidRPr="00222DDF" w:rsidRDefault="00826904" w:rsidP="00F27598">
            <w:pPr>
              <w:pStyle w:val="72TabletextTablesTableFigureBoxstyles"/>
            </w:pPr>
            <w:r w:rsidRPr="00222DDF">
              <w:t>(–0.72, 0.74)</w:t>
            </w:r>
          </w:p>
        </w:tc>
      </w:tr>
      <w:tr w:rsidR="00826904" w:rsidRPr="00222DDF" w14:paraId="3ACE47AA" w14:textId="77777777" w:rsidTr="00F27598">
        <w:trPr>
          <w:cantSplit/>
        </w:trPr>
        <w:tc>
          <w:tcPr>
            <w:tcW w:w="0" w:type="auto"/>
            <w:shd w:val="clear" w:color="auto" w:fill="auto"/>
            <w:noWrap/>
            <w:tcMar>
              <w:top w:w="15" w:type="dxa"/>
              <w:left w:w="15" w:type="dxa"/>
              <w:bottom w:w="0" w:type="dxa"/>
              <w:right w:w="15" w:type="dxa"/>
            </w:tcMar>
            <w:vAlign w:val="bottom"/>
          </w:tcPr>
          <w:p w14:paraId="7E60E0A7" w14:textId="77777777" w:rsidR="00826904" w:rsidRPr="00222DDF" w:rsidRDefault="00826904" w:rsidP="00F27598">
            <w:pPr>
              <w:pStyle w:val="72TabletextTablesTableFigureBoxstyles"/>
            </w:pPr>
            <w:r w:rsidRPr="00222DDF">
              <w:t>1.5</w:t>
            </w:r>
          </w:p>
        </w:tc>
        <w:tc>
          <w:tcPr>
            <w:tcW w:w="0" w:type="auto"/>
            <w:shd w:val="clear" w:color="auto" w:fill="auto"/>
          </w:tcPr>
          <w:p w14:paraId="65975DE0" w14:textId="77777777" w:rsidR="00826904" w:rsidRPr="00222DDF" w:rsidRDefault="00826904" w:rsidP="00F27598">
            <w:pPr>
              <w:pStyle w:val="72TabletextTablesTableFigureBoxstyles"/>
            </w:pPr>
            <w:r w:rsidRPr="00222DDF">
              <w:t>–3.5</w:t>
            </w:r>
          </w:p>
        </w:tc>
        <w:tc>
          <w:tcPr>
            <w:tcW w:w="0" w:type="auto"/>
            <w:shd w:val="clear" w:color="auto" w:fill="auto"/>
            <w:noWrap/>
            <w:tcMar>
              <w:top w:w="15" w:type="dxa"/>
              <w:left w:w="15" w:type="dxa"/>
              <w:bottom w:w="0" w:type="dxa"/>
              <w:right w:w="15" w:type="dxa"/>
            </w:tcMar>
          </w:tcPr>
          <w:p w14:paraId="7AF95A46" w14:textId="77777777" w:rsidR="00826904" w:rsidRPr="00222DDF" w:rsidRDefault="00826904" w:rsidP="00F27598">
            <w:pPr>
              <w:pStyle w:val="72TabletextTablesTableFigureBoxstyles"/>
            </w:pPr>
            <w:r w:rsidRPr="00222DDF">
              <w:t xml:space="preserve">–1.46 </w:t>
            </w:r>
          </w:p>
        </w:tc>
        <w:tc>
          <w:tcPr>
            <w:tcW w:w="0" w:type="auto"/>
          </w:tcPr>
          <w:p w14:paraId="4B0931F4" w14:textId="77777777" w:rsidR="00826904" w:rsidRPr="00222DDF" w:rsidRDefault="00826904" w:rsidP="00F27598">
            <w:pPr>
              <w:pStyle w:val="72TabletextTablesTableFigureBoxstyles"/>
            </w:pPr>
            <w:r w:rsidRPr="00222DDF">
              <w:t>(–2.19, -0.73)</w:t>
            </w:r>
          </w:p>
        </w:tc>
      </w:tr>
      <w:tr w:rsidR="00826904" w:rsidRPr="00222DDF" w14:paraId="45E619AB" w14:textId="77777777" w:rsidTr="00F27598">
        <w:trPr>
          <w:cantSplit/>
        </w:trPr>
        <w:tc>
          <w:tcPr>
            <w:tcW w:w="0" w:type="auto"/>
            <w:shd w:val="clear" w:color="auto" w:fill="auto"/>
            <w:noWrap/>
            <w:tcMar>
              <w:top w:w="15" w:type="dxa"/>
              <w:left w:w="15" w:type="dxa"/>
              <w:bottom w:w="0" w:type="dxa"/>
              <w:right w:w="15" w:type="dxa"/>
            </w:tcMar>
            <w:vAlign w:val="bottom"/>
          </w:tcPr>
          <w:p w14:paraId="16A01F6D" w14:textId="77777777" w:rsidR="00826904" w:rsidRPr="00222DDF" w:rsidRDefault="00826904" w:rsidP="00F27598">
            <w:pPr>
              <w:pStyle w:val="72TabletextTablesTableFigureBoxstyles"/>
            </w:pPr>
          </w:p>
        </w:tc>
        <w:tc>
          <w:tcPr>
            <w:tcW w:w="0" w:type="auto"/>
            <w:shd w:val="clear" w:color="auto" w:fill="auto"/>
          </w:tcPr>
          <w:p w14:paraId="17E243D6" w14:textId="77777777" w:rsidR="00826904" w:rsidRPr="00222DDF" w:rsidRDefault="00826904" w:rsidP="00F27598">
            <w:pPr>
              <w:pStyle w:val="72TabletextTablesTableFigureBoxstyles"/>
            </w:pPr>
            <w:r w:rsidRPr="00222DDF">
              <w:t>1.5</w:t>
            </w:r>
          </w:p>
        </w:tc>
        <w:tc>
          <w:tcPr>
            <w:tcW w:w="0" w:type="auto"/>
            <w:shd w:val="clear" w:color="auto" w:fill="auto"/>
            <w:noWrap/>
            <w:tcMar>
              <w:top w:w="15" w:type="dxa"/>
              <w:left w:w="15" w:type="dxa"/>
              <w:bottom w:w="0" w:type="dxa"/>
              <w:right w:w="15" w:type="dxa"/>
            </w:tcMar>
          </w:tcPr>
          <w:p w14:paraId="5E5114CC" w14:textId="77777777" w:rsidR="00826904" w:rsidRPr="00222DDF" w:rsidRDefault="00826904" w:rsidP="00F27598">
            <w:pPr>
              <w:pStyle w:val="72TabletextTablesTableFigureBoxstyles"/>
            </w:pPr>
            <w:r w:rsidRPr="00222DDF">
              <w:t xml:space="preserve">–0.68 </w:t>
            </w:r>
          </w:p>
        </w:tc>
        <w:tc>
          <w:tcPr>
            <w:tcW w:w="0" w:type="auto"/>
          </w:tcPr>
          <w:p w14:paraId="6797CED1" w14:textId="77777777" w:rsidR="00826904" w:rsidRPr="00222DDF" w:rsidRDefault="00826904" w:rsidP="00F27598">
            <w:pPr>
              <w:pStyle w:val="72TabletextTablesTableFigureBoxstyles"/>
            </w:pPr>
            <w:r w:rsidRPr="00222DDF">
              <w:t>(–1.41, 0.05)</w:t>
            </w:r>
          </w:p>
        </w:tc>
      </w:tr>
      <w:tr w:rsidR="00826904" w:rsidRPr="00222DDF" w14:paraId="2B3CE69D" w14:textId="77777777" w:rsidTr="00F27598">
        <w:trPr>
          <w:cantSplit/>
        </w:trPr>
        <w:tc>
          <w:tcPr>
            <w:tcW w:w="0" w:type="auto"/>
            <w:shd w:val="clear" w:color="auto" w:fill="auto"/>
            <w:noWrap/>
            <w:tcMar>
              <w:top w:w="15" w:type="dxa"/>
              <w:left w:w="15" w:type="dxa"/>
              <w:bottom w:w="0" w:type="dxa"/>
              <w:right w:w="15" w:type="dxa"/>
            </w:tcMar>
            <w:vAlign w:val="bottom"/>
          </w:tcPr>
          <w:p w14:paraId="2773849F" w14:textId="77777777" w:rsidR="00826904" w:rsidRPr="00222DDF" w:rsidRDefault="00826904" w:rsidP="00F27598">
            <w:pPr>
              <w:pStyle w:val="72TabletextTablesTableFigureBoxstyles"/>
            </w:pPr>
          </w:p>
        </w:tc>
        <w:tc>
          <w:tcPr>
            <w:tcW w:w="0" w:type="auto"/>
            <w:shd w:val="clear" w:color="auto" w:fill="auto"/>
          </w:tcPr>
          <w:p w14:paraId="15B396E4" w14:textId="77777777" w:rsidR="00826904" w:rsidRPr="00222DDF" w:rsidRDefault="00826904" w:rsidP="00F27598">
            <w:pPr>
              <w:pStyle w:val="72TabletextTablesTableFigureBoxstyles"/>
            </w:pPr>
            <w:r w:rsidRPr="00222DDF">
              <w:t>6.5</w:t>
            </w:r>
          </w:p>
        </w:tc>
        <w:tc>
          <w:tcPr>
            <w:tcW w:w="0" w:type="auto"/>
            <w:shd w:val="clear" w:color="auto" w:fill="auto"/>
            <w:noWrap/>
            <w:tcMar>
              <w:top w:w="15" w:type="dxa"/>
              <w:left w:w="15" w:type="dxa"/>
              <w:bottom w:w="0" w:type="dxa"/>
              <w:right w:w="15" w:type="dxa"/>
            </w:tcMar>
          </w:tcPr>
          <w:p w14:paraId="25B0551D" w14:textId="77777777" w:rsidR="00826904" w:rsidRPr="00222DDF" w:rsidRDefault="00826904" w:rsidP="00F27598">
            <w:pPr>
              <w:pStyle w:val="72TabletextTablesTableFigureBoxstyles"/>
            </w:pPr>
            <w:r w:rsidRPr="00222DDF">
              <w:t xml:space="preserve">0.11 </w:t>
            </w:r>
          </w:p>
        </w:tc>
        <w:tc>
          <w:tcPr>
            <w:tcW w:w="0" w:type="auto"/>
          </w:tcPr>
          <w:p w14:paraId="78BDFA6C" w14:textId="77777777" w:rsidR="00826904" w:rsidRPr="00222DDF" w:rsidRDefault="00826904" w:rsidP="00F27598">
            <w:pPr>
              <w:pStyle w:val="72TabletextTablesTableFigureBoxstyles"/>
            </w:pPr>
            <w:r w:rsidRPr="00222DDF">
              <w:t>(–0.62, 0.84)</w:t>
            </w:r>
          </w:p>
        </w:tc>
      </w:tr>
      <w:tr w:rsidR="00826904" w:rsidRPr="00222DDF" w14:paraId="63A3D08E" w14:textId="77777777" w:rsidTr="00F27598">
        <w:trPr>
          <w:cantSplit/>
        </w:trPr>
        <w:tc>
          <w:tcPr>
            <w:tcW w:w="0" w:type="auto"/>
            <w:shd w:val="clear" w:color="auto" w:fill="auto"/>
            <w:noWrap/>
            <w:tcMar>
              <w:top w:w="15" w:type="dxa"/>
              <w:left w:w="15" w:type="dxa"/>
              <w:bottom w:w="0" w:type="dxa"/>
              <w:right w:w="15" w:type="dxa"/>
            </w:tcMar>
            <w:vAlign w:val="bottom"/>
          </w:tcPr>
          <w:p w14:paraId="5A67E5BB" w14:textId="77777777" w:rsidR="00826904" w:rsidRPr="00222DDF" w:rsidRDefault="00826904" w:rsidP="00F27598">
            <w:pPr>
              <w:pStyle w:val="72TabletextTablesTableFigureBoxstyles"/>
            </w:pPr>
            <w:r w:rsidRPr="00222DDF">
              <w:t>5</w:t>
            </w:r>
          </w:p>
        </w:tc>
        <w:tc>
          <w:tcPr>
            <w:tcW w:w="0" w:type="auto"/>
            <w:shd w:val="clear" w:color="auto" w:fill="auto"/>
            <w:vAlign w:val="bottom"/>
          </w:tcPr>
          <w:p w14:paraId="5EE528D3" w14:textId="77777777" w:rsidR="00826904" w:rsidRPr="00222DDF" w:rsidRDefault="00826904" w:rsidP="00F27598">
            <w:pPr>
              <w:pStyle w:val="72TabletextTablesTableFigureBoxstyles"/>
            </w:pPr>
            <w:r w:rsidRPr="00222DDF">
              <w:t>0</w:t>
            </w:r>
          </w:p>
        </w:tc>
        <w:tc>
          <w:tcPr>
            <w:tcW w:w="0" w:type="auto"/>
            <w:shd w:val="clear" w:color="auto" w:fill="auto"/>
            <w:noWrap/>
            <w:tcMar>
              <w:top w:w="15" w:type="dxa"/>
              <w:left w:w="15" w:type="dxa"/>
              <w:bottom w:w="0" w:type="dxa"/>
              <w:right w:w="15" w:type="dxa"/>
            </w:tcMar>
            <w:vAlign w:val="bottom"/>
          </w:tcPr>
          <w:p w14:paraId="185C0417" w14:textId="77777777" w:rsidR="00826904" w:rsidRPr="00222DDF" w:rsidRDefault="00826904" w:rsidP="00F27598">
            <w:pPr>
              <w:pStyle w:val="72TabletextTablesTableFigureBoxstyles"/>
            </w:pPr>
            <w:r w:rsidRPr="00222DDF">
              <w:t xml:space="preserve">–1.16 </w:t>
            </w:r>
          </w:p>
        </w:tc>
        <w:tc>
          <w:tcPr>
            <w:tcW w:w="0" w:type="auto"/>
          </w:tcPr>
          <w:p w14:paraId="1D15AD3D" w14:textId="77777777" w:rsidR="00826904" w:rsidRPr="00222DDF" w:rsidRDefault="00826904" w:rsidP="00F27598">
            <w:pPr>
              <w:pStyle w:val="72TabletextTablesTableFigureBoxstyles"/>
            </w:pPr>
            <w:r w:rsidRPr="00222DDF">
              <w:t>(–1.94, -0.37)</w:t>
            </w:r>
          </w:p>
        </w:tc>
      </w:tr>
      <w:tr w:rsidR="00826904" w:rsidRPr="00222DDF" w14:paraId="3D93860D" w14:textId="77777777" w:rsidTr="00F27598">
        <w:trPr>
          <w:cantSplit/>
        </w:trPr>
        <w:tc>
          <w:tcPr>
            <w:tcW w:w="0" w:type="auto"/>
            <w:shd w:val="clear" w:color="auto" w:fill="auto"/>
            <w:noWrap/>
            <w:tcMar>
              <w:top w:w="15" w:type="dxa"/>
              <w:left w:w="15" w:type="dxa"/>
              <w:bottom w:w="0" w:type="dxa"/>
              <w:right w:w="15" w:type="dxa"/>
            </w:tcMar>
            <w:vAlign w:val="bottom"/>
          </w:tcPr>
          <w:p w14:paraId="1E84B7CC" w14:textId="77777777" w:rsidR="00826904" w:rsidRPr="00222DDF" w:rsidRDefault="00826904" w:rsidP="00F27598">
            <w:pPr>
              <w:pStyle w:val="72TabletextTablesTableFigureBoxstyles"/>
            </w:pPr>
          </w:p>
        </w:tc>
        <w:tc>
          <w:tcPr>
            <w:tcW w:w="0" w:type="auto"/>
            <w:shd w:val="clear" w:color="auto" w:fill="auto"/>
            <w:vAlign w:val="bottom"/>
          </w:tcPr>
          <w:p w14:paraId="648BC946" w14:textId="77777777" w:rsidR="00826904" w:rsidRPr="00222DDF" w:rsidRDefault="00826904" w:rsidP="00F27598">
            <w:pPr>
              <w:pStyle w:val="72TabletextTablesTableFigureBoxstyles"/>
            </w:pPr>
            <w:r w:rsidRPr="00222DDF">
              <w:t>5</w:t>
            </w:r>
          </w:p>
        </w:tc>
        <w:tc>
          <w:tcPr>
            <w:tcW w:w="0" w:type="auto"/>
            <w:shd w:val="clear" w:color="auto" w:fill="auto"/>
            <w:noWrap/>
            <w:tcMar>
              <w:top w:w="15" w:type="dxa"/>
              <w:left w:w="15" w:type="dxa"/>
              <w:bottom w:w="0" w:type="dxa"/>
              <w:right w:w="15" w:type="dxa"/>
            </w:tcMar>
            <w:vAlign w:val="bottom"/>
          </w:tcPr>
          <w:p w14:paraId="61B57D29" w14:textId="77777777" w:rsidR="00826904" w:rsidRPr="00222DDF" w:rsidRDefault="00826904" w:rsidP="00F27598">
            <w:pPr>
              <w:pStyle w:val="72TabletextTablesTableFigureBoxstyles"/>
            </w:pPr>
            <w:r w:rsidRPr="00222DDF">
              <w:t xml:space="preserve">–0.39 </w:t>
            </w:r>
          </w:p>
        </w:tc>
        <w:tc>
          <w:tcPr>
            <w:tcW w:w="0" w:type="auto"/>
          </w:tcPr>
          <w:p w14:paraId="0A8F7BF8" w14:textId="77777777" w:rsidR="00826904" w:rsidRPr="00222DDF" w:rsidRDefault="00826904" w:rsidP="00F27598">
            <w:pPr>
              <w:pStyle w:val="72TabletextTablesTableFigureBoxstyles"/>
            </w:pPr>
            <w:r w:rsidRPr="00222DDF">
              <w:t>(–1.18, 0.40)</w:t>
            </w:r>
          </w:p>
        </w:tc>
      </w:tr>
      <w:tr w:rsidR="00826904" w:rsidRPr="00222DDF" w14:paraId="3CAB934F" w14:textId="77777777" w:rsidTr="00F27598">
        <w:trPr>
          <w:cantSplit/>
        </w:trPr>
        <w:tc>
          <w:tcPr>
            <w:tcW w:w="0" w:type="auto"/>
            <w:shd w:val="clear" w:color="auto" w:fill="auto"/>
            <w:noWrap/>
            <w:tcMar>
              <w:top w:w="15" w:type="dxa"/>
              <w:left w:w="15" w:type="dxa"/>
              <w:bottom w:w="0" w:type="dxa"/>
              <w:right w:w="15" w:type="dxa"/>
            </w:tcMar>
            <w:vAlign w:val="bottom"/>
          </w:tcPr>
          <w:p w14:paraId="5F8A79F6" w14:textId="77777777" w:rsidR="00826904" w:rsidRPr="00222DDF" w:rsidRDefault="00826904" w:rsidP="00F27598">
            <w:pPr>
              <w:pStyle w:val="72TabletextTablesTableFigureBoxstyles"/>
            </w:pPr>
          </w:p>
        </w:tc>
        <w:tc>
          <w:tcPr>
            <w:tcW w:w="0" w:type="auto"/>
            <w:shd w:val="clear" w:color="auto" w:fill="auto"/>
            <w:vAlign w:val="bottom"/>
          </w:tcPr>
          <w:p w14:paraId="5E75B904" w14:textId="77777777" w:rsidR="00826904" w:rsidRPr="00222DDF" w:rsidRDefault="00826904" w:rsidP="00F27598">
            <w:pPr>
              <w:pStyle w:val="72TabletextTablesTableFigureBoxstyles"/>
            </w:pPr>
            <w:r w:rsidRPr="00222DDF">
              <w:t>10</w:t>
            </w:r>
          </w:p>
        </w:tc>
        <w:tc>
          <w:tcPr>
            <w:tcW w:w="0" w:type="auto"/>
            <w:shd w:val="clear" w:color="auto" w:fill="auto"/>
            <w:noWrap/>
            <w:tcMar>
              <w:top w:w="15" w:type="dxa"/>
              <w:left w:w="15" w:type="dxa"/>
              <w:bottom w:w="0" w:type="dxa"/>
              <w:right w:w="15" w:type="dxa"/>
            </w:tcMar>
            <w:vAlign w:val="bottom"/>
          </w:tcPr>
          <w:p w14:paraId="6547C8CF" w14:textId="77777777" w:rsidR="00826904" w:rsidRPr="00222DDF" w:rsidRDefault="00826904" w:rsidP="00F27598">
            <w:pPr>
              <w:pStyle w:val="72TabletextTablesTableFigureBoxstyles"/>
            </w:pPr>
            <w:r w:rsidRPr="00222DDF">
              <w:t xml:space="preserve">0.37 </w:t>
            </w:r>
          </w:p>
        </w:tc>
        <w:tc>
          <w:tcPr>
            <w:tcW w:w="0" w:type="auto"/>
          </w:tcPr>
          <w:p w14:paraId="0DEF9ECB" w14:textId="77777777" w:rsidR="00826904" w:rsidRPr="00222DDF" w:rsidRDefault="00826904" w:rsidP="00F27598">
            <w:pPr>
              <w:pStyle w:val="72TabletextTablesTableFigureBoxstyles"/>
            </w:pPr>
            <w:r w:rsidRPr="00222DDF">
              <w:t>(–0.41, 1.16)</w:t>
            </w:r>
          </w:p>
        </w:tc>
      </w:tr>
      <w:tr w:rsidR="00826904" w:rsidRPr="00222DDF" w14:paraId="2ED34943" w14:textId="77777777" w:rsidTr="00F27598">
        <w:trPr>
          <w:cantSplit/>
        </w:trPr>
        <w:tc>
          <w:tcPr>
            <w:tcW w:w="0" w:type="auto"/>
            <w:shd w:val="clear" w:color="auto" w:fill="auto"/>
            <w:noWrap/>
            <w:tcMar>
              <w:top w:w="15" w:type="dxa"/>
              <w:left w:w="15" w:type="dxa"/>
              <w:bottom w:w="0" w:type="dxa"/>
              <w:right w:w="15" w:type="dxa"/>
            </w:tcMar>
            <w:vAlign w:val="bottom"/>
          </w:tcPr>
          <w:p w14:paraId="1D3F1511" w14:textId="77777777" w:rsidR="00826904" w:rsidRPr="00222DDF" w:rsidRDefault="00826904" w:rsidP="00F27598">
            <w:pPr>
              <w:pStyle w:val="72TabletextTablesTableFigureBoxstyles"/>
            </w:pPr>
            <w:r w:rsidRPr="00222DDF">
              <w:t>10</w:t>
            </w:r>
          </w:p>
        </w:tc>
        <w:tc>
          <w:tcPr>
            <w:tcW w:w="0" w:type="auto"/>
            <w:shd w:val="clear" w:color="auto" w:fill="auto"/>
            <w:vAlign w:val="bottom"/>
          </w:tcPr>
          <w:p w14:paraId="1817FF13" w14:textId="77777777" w:rsidR="00826904" w:rsidRPr="00222DDF" w:rsidRDefault="00826904" w:rsidP="00F27598">
            <w:pPr>
              <w:pStyle w:val="72TabletextTablesTableFigureBoxstyles"/>
            </w:pPr>
            <w:r w:rsidRPr="00222DDF">
              <w:t>5</w:t>
            </w:r>
          </w:p>
        </w:tc>
        <w:tc>
          <w:tcPr>
            <w:tcW w:w="0" w:type="auto"/>
            <w:shd w:val="clear" w:color="auto" w:fill="auto"/>
            <w:noWrap/>
            <w:tcMar>
              <w:top w:w="15" w:type="dxa"/>
              <w:left w:w="15" w:type="dxa"/>
              <w:bottom w:w="0" w:type="dxa"/>
              <w:right w:w="15" w:type="dxa"/>
            </w:tcMar>
            <w:vAlign w:val="bottom"/>
          </w:tcPr>
          <w:p w14:paraId="6BA143D5" w14:textId="77777777" w:rsidR="00826904" w:rsidRPr="00222DDF" w:rsidRDefault="00826904" w:rsidP="00F27598">
            <w:pPr>
              <w:pStyle w:val="72TabletextTablesTableFigureBoxstyles"/>
            </w:pPr>
            <w:r w:rsidRPr="00222DDF">
              <w:t xml:space="preserve">–0.86 </w:t>
            </w:r>
          </w:p>
        </w:tc>
        <w:tc>
          <w:tcPr>
            <w:tcW w:w="0" w:type="auto"/>
          </w:tcPr>
          <w:p w14:paraId="24B42A9B" w14:textId="77777777" w:rsidR="00826904" w:rsidRPr="00222DDF" w:rsidRDefault="00826904" w:rsidP="00F27598">
            <w:pPr>
              <w:pStyle w:val="72TabletextTablesTableFigureBoxstyles"/>
            </w:pPr>
            <w:r w:rsidRPr="00222DDF">
              <w:t>(–1.65, -0.07)</w:t>
            </w:r>
          </w:p>
        </w:tc>
      </w:tr>
      <w:tr w:rsidR="00826904" w:rsidRPr="00222DDF" w14:paraId="67AC142A" w14:textId="77777777" w:rsidTr="00F27598">
        <w:trPr>
          <w:cantSplit/>
        </w:trPr>
        <w:tc>
          <w:tcPr>
            <w:tcW w:w="0" w:type="auto"/>
            <w:shd w:val="clear" w:color="auto" w:fill="auto"/>
            <w:noWrap/>
            <w:tcMar>
              <w:top w:w="15" w:type="dxa"/>
              <w:left w:w="15" w:type="dxa"/>
              <w:bottom w:w="0" w:type="dxa"/>
              <w:right w:w="15" w:type="dxa"/>
            </w:tcMar>
            <w:vAlign w:val="bottom"/>
          </w:tcPr>
          <w:p w14:paraId="7AAE57B8" w14:textId="77777777" w:rsidR="00826904" w:rsidRPr="00222DDF" w:rsidRDefault="00826904" w:rsidP="00F27598">
            <w:pPr>
              <w:pStyle w:val="72TabletextTablesTableFigureBoxstyles"/>
            </w:pPr>
          </w:p>
        </w:tc>
        <w:tc>
          <w:tcPr>
            <w:tcW w:w="0" w:type="auto"/>
            <w:shd w:val="clear" w:color="auto" w:fill="auto"/>
            <w:vAlign w:val="bottom"/>
          </w:tcPr>
          <w:p w14:paraId="0D681985" w14:textId="77777777" w:rsidR="00826904" w:rsidRPr="00222DDF" w:rsidRDefault="00826904" w:rsidP="00F27598">
            <w:pPr>
              <w:pStyle w:val="72TabletextTablesTableFigureBoxstyles"/>
            </w:pPr>
            <w:r w:rsidRPr="00222DDF">
              <w:t>10</w:t>
            </w:r>
          </w:p>
        </w:tc>
        <w:tc>
          <w:tcPr>
            <w:tcW w:w="0" w:type="auto"/>
            <w:shd w:val="clear" w:color="auto" w:fill="auto"/>
            <w:noWrap/>
            <w:tcMar>
              <w:top w:w="15" w:type="dxa"/>
              <w:left w:w="15" w:type="dxa"/>
              <w:bottom w:w="0" w:type="dxa"/>
              <w:right w:w="15" w:type="dxa"/>
            </w:tcMar>
            <w:vAlign w:val="bottom"/>
          </w:tcPr>
          <w:p w14:paraId="6DA7B78A" w14:textId="77777777" w:rsidR="00826904" w:rsidRPr="00222DDF" w:rsidRDefault="00826904" w:rsidP="00F27598">
            <w:pPr>
              <w:pStyle w:val="72TabletextTablesTableFigureBoxstyles"/>
            </w:pPr>
            <w:r w:rsidRPr="00222DDF">
              <w:t xml:space="preserve">–0.10 </w:t>
            </w:r>
          </w:p>
        </w:tc>
        <w:tc>
          <w:tcPr>
            <w:tcW w:w="0" w:type="auto"/>
          </w:tcPr>
          <w:p w14:paraId="56391A20" w14:textId="77777777" w:rsidR="00826904" w:rsidRPr="00222DDF" w:rsidRDefault="00826904" w:rsidP="00F27598">
            <w:pPr>
              <w:pStyle w:val="72TabletextTablesTableFigureBoxstyles"/>
            </w:pPr>
            <w:r w:rsidRPr="00222DDF">
              <w:t>(–0.88, 0.69)</w:t>
            </w:r>
          </w:p>
        </w:tc>
      </w:tr>
      <w:tr w:rsidR="00826904" w:rsidRPr="00222DDF" w14:paraId="71379249" w14:textId="77777777" w:rsidTr="00F27598">
        <w:trPr>
          <w:cantSplit/>
        </w:trPr>
        <w:tc>
          <w:tcPr>
            <w:tcW w:w="0" w:type="auto"/>
            <w:shd w:val="clear" w:color="auto" w:fill="auto"/>
            <w:noWrap/>
            <w:tcMar>
              <w:top w:w="15" w:type="dxa"/>
              <w:left w:w="15" w:type="dxa"/>
              <w:bottom w:w="0" w:type="dxa"/>
              <w:right w:w="15" w:type="dxa"/>
            </w:tcMar>
            <w:vAlign w:val="bottom"/>
          </w:tcPr>
          <w:p w14:paraId="4F8E8798" w14:textId="77777777" w:rsidR="00826904" w:rsidRPr="00222DDF" w:rsidRDefault="00826904" w:rsidP="00F27598">
            <w:pPr>
              <w:pStyle w:val="72TabletextTablesTableFigureBoxstyles"/>
            </w:pPr>
          </w:p>
        </w:tc>
        <w:tc>
          <w:tcPr>
            <w:tcW w:w="0" w:type="auto"/>
            <w:shd w:val="clear" w:color="auto" w:fill="auto"/>
            <w:vAlign w:val="bottom"/>
          </w:tcPr>
          <w:p w14:paraId="29F4A11F" w14:textId="77777777" w:rsidR="00826904" w:rsidRPr="00222DDF" w:rsidRDefault="00826904" w:rsidP="00F27598">
            <w:pPr>
              <w:pStyle w:val="72TabletextTablesTableFigureBoxstyles"/>
            </w:pPr>
            <w:r w:rsidRPr="00222DDF">
              <w:t>15</w:t>
            </w:r>
          </w:p>
        </w:tc>
        <w:tc>
          <w:tcPr>
            <w:tcW w:w="0" w:type="auto"/>
            <w:shd w:val="clear" w:color="auto" w:fill="auto"/>
            <w:noWrap/>
            <w:tcMar>
              <w:top w:w="15" w:type="dxa"/>
              <w:left w:w="15" w:type="dxa"/>
              <w:bottom w:w="0" w:type="dxa"/>
              <w:right w:w="15" w:type="dxa"/>
            </w:tcMar>
            <w:vAlign w:val="bottom"/>
          </w:tcPr>
          <w:p w14:paraId="28D5E001" w14:textId="77777777" w:rsidR="00826904" w:rsidRPr="00222DDF" w:rsidRDefault="00826904" w:rsidP="00F27598">
            <w:pPr>
              <w:pStyle w:val="72TabletextTablesTableFigureBoxstyles"/>
            </w:pPr>
            <w:r w:rsidRPr="00222DDF">
              <w:t xml:space="preserve">0.67 </w:t>
            </w:r>
          </w:p>
        </w:tc>
        <w:tc>
          <w:tcPr>
            <w:tcW w:w="0" w:type="auto"/>
          </w:tcPr>
          <w:p w14:paraId="2FFF539E" w14:textId="77777777" w:rsidR="00826904" w:rsidRPr="00222DDF" w:rsidRDefault="00826904" w:rsidP="00F27598">
            <w:pPr>
              <w:pStyle w:val="72TabletextTablesTableFigureBoxstyles"/>
            </w:pPr>
            <w:r w:rsidRPr="00222DDF">
              <w:t>(–0.12, 1.45)</w:t>
            </w:r>
          </w:p>
        </w:tc>
      </w:tr>
    </w:tbl>
    <w:p w14:paraId="7BF3FC11" w14:textId="77777777" w:rsidR="00826904" w:rsidRPr="00105421" w:rsidRDefault="00826904" w:rsidP="00826904">
      <w:pPr>
        <w:pStyle w:val="70TablelegendTablesTableFigureBoxstyles"/>
      </w:pPr>
      <w:bookmarkStart w:id="1326" w:name="OLE_LINK636"/>
      <w:bookmarkStart w:id="1327" w:name="OLE_LINK637"/>
      <w:r w:rsidRPr="00222DDF">
        <w:t xml:space="preserve">Appendix 1, </w:t>
      </w:r>
      <w:r w:rsidRPr="00105421">
        <w:rPr>
          <w:b/>
        </w:rPr>
        <w:t>TABLE 33</w:t>
      </w:r>
      <w:r w:rsidRPr="00105421">
        <w:rPr>
          <w:b/>
        </w:rPr>
        <w:t> </w:t>
      </w:r>
      <w:r w:rsidRPr="00222DDF">
        <w:t>Breakdown of serious adverse events</w:t>
      </w:r>
      <w:bookmarkEnd w:id="1326"/>
      <w:bookmarkEnd w:id="1327"/>
      <w:r w:rsidRPr="00222DDF">
        <w:rPr>
          <w:vertAlign w:val="superscript"/>
        </w:rPr>
        <w:t>a</w:t>
      </w:r>
    </w:p>
    <w:tbl>
      <w:tblPr>
        <w:tblW w:w="0" w:type="auto"/>
        <w:tblCellMar>
          <w:top w:w="40" w:type="dxa"/>
          <w:left w:w="60" w:type="dxa"/>
          <w:bottom w:w="40" w:type="dxa"/>
          <w:right w:w="60" w:type="dxa"/>
        </w:tblCellMar>
        <w:tblLook w:val="04A0" w:firstRow="1" w:lastRow="0" w:firstColumn="1" w:lastColumn="0" w:noHBand="0" w:noVBand="1"/>
      </w:tblPr>
      <w:tblGrid>
        <w:gridCol w:w="3645"/>
        <w:gridCol w:w="978"/>
        <w:gridCol w:w="1827"/>
        <w:gridCol w:w="1002"/>
        <w:gridCol w:w="1568"/>
      </w:tblGrid>
      <w:tr w:rsidR="00826904" w:rsidRPr="00222DDF" w14:paraId="59F396A0" w14:textId="77777777" w:rsidTr="00F27598">
        <w:trPr>
          <w:cantSplit/>
        </w:trPr>
        <w:tc>
          <w:tcPr>
            <w:tcW w:w="0" w:type="auto"/>
            <w:shd w:val="clear" w:color="auto" w:fill="DBDBDB"/>
            <w:vAlign w:val="bottom"/>
          </w:tcPr>
          <w:p w14:paraId="5A1A1AA0" w14:textId="77777777" w:rsidR="00826904" w:rsidRPr="00222DDF" w:rsidRDefault="00826904" w:rsidP="00F27598">
            <w:pPr>
              <w:pStyle w:val="710TableheadTablesTableFigureBoxstyles"/>
            </w:pPr>
          </w:p>
        </w:tc>
        <w:tc>
          <w:tcPr>
            <w:tcW w:w="0" w:type="auto"/>
            <w:gridSpan w:val="4"/>
            <w:shd w:val="clear" w:color="auto" w:fill="DBDBDB"/>
            <w:vAlign w:val="bottom"/>
          </w:tcPr>
          <w:p w14:paraId="367C4F1B" w14:textId="77777777" w:rsidR="00826904" w:rsidRPr="00222DDF" w:rsidRDefault="00826904" w:rsidP="00F27598">
            <w:pPr>
              <w:pStyle w:val="705TableheadgroupTablesTableFigureBoxstyles"/>
            </w:pPr>
            <w:r w:rsidRPr="00222DDF">
              <w:t>Number (%)</w:t>
            </w:r>
            <w:r w:rsidRPr="00222DDF">
              <w:rPr>
                <w:vertAlign w:val="superscript"/>
              </w:rPr>
              <w:t>b</w:t>
            </w:r>
          </w:p>
        </w:tc>
      </w:tr>
      <w:tr w:rsidR="00826904" w:rsidRPr="00222DDF" w14:paraId="576DC100" w14:textId="77777777" w:rsidTr="00F27598">
        <w:trPr>
          <w:cantSplit/>
        </w:trPr>
        <w:tc>
          <w:tcPr>
            <w:tcW w:w="0" w:type="auto"/>
            <w:shd w:val="clear" w:color="auto" w:fill="EDEDED"/>
            <w:vAlign w:val="bottom"/>
          </w:tcPr>
          <w:p w14:paraId="70E64D77" w14:textId="77777777" w:rsidR="00826904" w:rsidRPr="00222DDF" w:rsidRDefault="00826904" w:rsidP="00F27598">
            <w:pPr>
              <w:pStyle w:val="710TableheadTablesTableFigureBoxstyles"/>
            </w:pPr>
          </w:p>
        </w:tc>
        <w:tc>
          <w:tcPr>
            <w:tcW w:w="0" w:type="auto"/>
            <w:gridSpan w:val="2"/>
            <w:shd w:val="clear" w:color="auto" w:fill="EDEDED"/>
            <w:vAlign w:val="bottom"/>
          </w:tcPr>
          <w:p w14:paraId="4E36CA29" w14:textId="77777777" w:rsidR="00826904" w:rsidRPr="00222DDF" w:rsidRDefault="00826904" w:rsidP="00F27598">
            <w:pPr>
              <w:pStyle w:val="705TableheadgroupTablesTableFigureBoxstyles"/>
            </w:pPr>
            <w:r w:rsidRPr="00222DDF">
              <w:t>Intervention (</w:t>
            </w:r>
            <w:r w:rsidRPr="00222DDF">
              <w:rPr>
                <w:i/>
                <w:color w:val="00B0F0"/>
              </w:rPr>
              <w:t xml:space="preserve">n = </w:t>
            </w:r>
            <w:r w:rsidRPr="00222DDF">
              <w:t>242)</w:t>
            </w:r>
          </w:p>
        </w:tc>
        <w:tc>
          <w:tcPr>
            <w:tcW w:w="0" w:type="auto"/>
            <w:gridSpan w:val="2"/>
            <w:shd w:val="clear" w:color="auto" w:fill="EDEDED"/>
            <w:vAlign w:val="bottom"/>
          </w:tcPr>
          <w:p w14:paraId="26F67185" w14:textId="77777777" w:rsidR="00826904" w:rsidRPr="00222DDF" w:rsidRDefault="00826904" w:rsidP="00F27598">
            <w:pPr>
              <w:pStyle w:val="705TableheadgroupTablesTableFigureBoxstyles"/>
            </w:pPr>
            <w:r w:rsidRPr="00222DDF">
              <w:t xml:space="preserve">Usual care </w:t>
            </w:r>
            <w:r w:rsidRPr="00222DDF">
              <w:rPr>
                <w:i/>
                <w:color w:val="00B0F0"/>
              </w:rPr>
              <w:t xml:space="preserve">n = </w:t>
            </w:r>
            <w:r w:rsidRPr="00222DDF">
              <w:t>181</w:t>
            </w:r>
          </w:p>
        </w:tc>
      </w:tr>
      <w:tr w:rsidR="00826904" w:rsidRPr="00222DDF" w14:paraId="3F2CC7C5" w14:textId="77777777" w:rsidTr="00F27598">
        <w:trPr>
          <w:cantSplit/>
        </w:trPr>
        <w:tc>
          <w:tcPr>
            <w:tcW w:w="0" w:type="auto"/>
            <w:shd w:val="clear" w:color="auto" w:fill="auto"/>
            <w:vAlign w:val="bottom"/>
          </w:tcPr>
          <w:p w14:paraId="2891F3FE" w14:textId="77777777" w:rsidR="00826904" w:rsidRPr="00222DDF" w:rsidRDefault="00826904" w:rsidP="00F27598">
            <w:pPr>
              <w:pStyle w:val="72TabletextTablesTableFigureBoxstyles"/>
            </w:pPr>
            <w:r w:rsidRPr="00222DDF">
              <w:t>Number of people with an event</w:t>
            </w:r>
          </w:p>
        </w:tc>
        <w:tc>
          <w:tcPr>
            <w:tcW w:w="0" w:type="auto"/>
            <w:shd w:val="clear" w:color="auto" w:fill="auto"/>
            <w:vAlign w:val="bottom"/>
          </w:tcPr>
          <w:p w14:paraId="024A2CB2" w14:textId="77777777" w:rsidR="00826904" w:rsidRPr="00222DDF" w:rsidRDefault="00826904" w:rsidP="00F27598">
            <w:pPr>
              <w:pStyle w:val="72TabletextTablesTableFigureBoxstyles"/>
            </w:pPr>
            <w:r w:rsidRPr="00222DDF">
              <w:t>44</w:t>
            </w:r>
          </w:p>
        </w:tc>
        <w:tc>
          <w:tcPr>
            <w:tcW w:w="0" w:type="auto"/>
            <w:shd w:val="clear" w:color="auto" w:fill="auto"/>
            <w:vAlign w:val="bottom"/>
          </w:tcPr>
          <w:p w14:paraId="72A15ED6" w14:textId="77777777" w:rsidR="00826904" w:rsidRPr="00222DDF" w:rsidRDefault="00826904" w:rsidP="00F27598">
            <w:pPr>
              <w:pStyle w:val="72TabletextTablesTableFigureBoxstyles"/>
            </w:pPr>
          </w:p>
        </w:tc>
        <w:tc>
          <w:tcPr>
            <w:tcW w:w="0" w:type="auto"/>
            <w:shd w:val="clear" w:color="auto" w:fill="auto"/>
            <w:vAlign w:val="bottom"/>
          </w:tcPr>
          <w:p w14:paraId="33C01E19" w14:textId="77777777" w:rsidR="00826904" w:rsidRPr="00222DDF" w:rsidRDefault="00826904" w:rsidP="00F27598">
            <w:pPr>
              <w:pStyle w:val="72TabletextTablesTableFigureBoxstyles"/>
            </w:pPr>
            <w:r w:rsidRPr="00222DDF">
              <w:t>7</w:t>
            </w:r>
          </w:p>
        </w:tc>
        <w:tc>
          <w:tcPr>
            <w:tcW w:w="0" w:type="auto"/>
            <w:shd w:val="clear" w:color="auto" w:fill="auto"/>
            <w:vAlign w:val="bottom"/>
          </w:tcPr>
          <w:p w14:paraId="6C4F7447" w14:textId="77777777" w:rsidR="00826904" w:rsidRPr="00222DDF" w:rsidRDefault="00826904" w:rsidP="00F27598">
            <w:pPr>
              <w:pStyle w:val="72TabletextTablesTableFigureBoxstyles"/>
            </w:pPr>
          </w:p>
        </w:tc>
      </w:tr>
      <w:tr w:rsidR="00826904" w:rsidRPr="00222DDF" w14:paraId="63EE7FAF" w14:textId="77777777" w:rsidTr="00F27598">
        <w:trPr>
          <w:cantSplit/>
        </w:trPr>
        <w:tc>
          <w:tcPr>
            <w:tcW w:w="0" w:type="auto"/>
            <w:shd w:val="clear" w:color="auto" w:fill="auto"/>
          </w:tcPr>
          <w:p w14:paraId="33F8B3B3" w14:textId="77777777" w:rsidR="00826904" w:rsidRPr="00222DDF" w:rsidRDefault="00826904" w:rsidP="00F27598">
            <w:pPr>
              <w:pStyle w:val="72TabletextTablesTableFigureBoxstyles"/>
            </w:pPr>
            <w:r w:rsidRPr="00222DDF">
              <w:t>Total number of events</w:t>
            </w:r>
          </w:p>
        </w:tc>
        <w:tc>
          <w:tcPr>
            <w:tcW w:w="0" w:type="auto"/>
            <w:shd w:val="clear" w:color="auto" w:fill="auto"/>
            <w:vAlign w:val="bottom"/>
          </w:tcPr>
          <w:p w14:paraId="6712996A" w14:textId="77777777" w:rsidR="00826904" w:rsidRPr="00222DDF" w:rsidRDefault="00826904" w:rsidP="00F27598">
            <w:pPr>
              <w:pStyle w:val="72TabletextTablesTableFigureBoxstyles"/>
            </w:pPr>
            <w:r w:rsidRPr="00222DDF">
              <w:t>68</w:t>
            </w:r>
          </w:p>
        </w:tc>
        <w:tc>
          <w:tcPr>
            <w:tcW w:w="0" w:type="auto"/>
            <w:shd w:val="clear" w:color="auto" w:fill="auto"/>
            <w:vAlign w:val="bottom"/>
          </w:tcPr>
          <w:p w14:paraId="4F946AF9" w14:textId="77777777" w:rsidR="00826904" w:rsidRPr="00222DDF" w:rsidRDefault="00826904" w:rsidP="00F27598">
            <w:pPr>
              <w:pStyle w:val="72TabletextTablesTableFigureBoxstyles"/>
            </w:pPr>
          </w:p>
        </w:tc>
        <w:tc>
          <w:tcPr>
            <w:tcW w:w="0" w:type="auto"/>
            <w:shd w:val="clear" w:color="auto" w:fill="auto"/>
            <w:vAlign w:val="bottom"/>
          </w:tcPr>
          <w:p w14:paraId="0BD8A8C7" w14:textId="77777777" w:rsidR="00826904" w:rsidRPr="00222DDF" w:rsidRDefault="00826904" w:rsidP="00F27598">
            <w:pPr>
              <w:pStyle w:val="72TabletextTablesTableFigureBoxstyles"/>
            </w:pPr>
            <w:r w:rsidRPr="00222DDF">
              <w:t>7</w:t>
            </w:r>
          </w:p>
        </w:tc>
        <w:tc>
          <w:tcPr>
            <w:tcW w:w="0" w:type="auto"/>
            <w:shd w:val="clear" w:color="auto" w:fill="auto"/>
          </w:tcPr>
          <w:p w14:paraId="11CF975D" w14:textId="77777777" w:rsidR="00826904" w:rsidRPr="00222DDF" w:rsidRDefault="00826904" w:rsidP="00F27598">
            <w:pPr>
              <w:pStyle w:val="72TabletextTablesTableFigureBoxstyles"/>
            </w:pPr>
          </w:p>
        </w:tc>
      </w:tr>
      <w:tr w:rsidR="00826904" w:rsidRPr="00222DDF" w14:paraId="11840268" w14:textId="77777777" w:rsidTr="00F27598">
        <w:trPr>
          <w:cantSplit/>
        </w:trPr>
        <w:tc>
          <w:tcPr>
            <w:tcW w:w="0" w:type="auto"/>
            <w:gridSpan w:val="5"/>
            <w:shd w:val="clear" w:color="auto" w:fill="EDEDED"/>
            <w:vAlign w:val="bottom"/>
          </w:tcPr>
          <w:p w14:paraId="4FA53F8E" w14:textId="77777777" w:rsidR="00826904" w:rsidRPr="00222DDF" w:rsidRDefault="00826904" w:rsidP="00F27598">
            <w:pPr>
              <w:pStyle w:val="711TablesubheadATablesTableFigureBoxstyles"/>
              <w:rPr>
                <w:vertAlign w:val="superscript"/>
              </w:rPr>
            </w:pPr>
            <w:bookmarkStart w:id="1328" w:name="OLE_LINK524"/>
            <w:bookmarkStart w:id="1329" w:name="OLE_LINK525"/>
            <w:r w:rsidRPr="00222DDF">
              <w:t>Event made known to researcher during patient assessment</w:t>
            </w:r>
            <w:r w:rsidRPr="00222DDF">
              <w:rPr>
                <w:vertAlign w:val="superscript"/>
              </w:rPr>
              <w:t>c</w:t>
            </w:r>
          </w:p>
        </w:tc>
      </w:tr>
      <w:tr w:rsidR="00826904" w:rsidRPr="00222DDF" w14:paraId="52C0C2B8" w14:textId="77777777" w:rsidTr="00F27598">
        <w:trPr>
          <w:cantSplit/>
        </w:trPr>
        <w:tc>
          <w:tcPr>
            <w:tcW w:w="0" w:type="auto"/>
            <w:shd w:val="clear" w:color="auto" w:fill="auto"/>
            <w:vAlign w:val="bottom"/>
          </w:tcPr>
          <w:p w14:paraId="105CFEC4" w14:textId="77777777" w:rsidR="00826904" w:rsidRPr="00222DDF" w:rsidRDefault="00826904" w:rsidP="00F27598">
            <w:pPr>
              <w:pStyle w:val="72TabletextTablesTableFigureBoxstyles"/>
            </w:pPr>
            <w:r w:rsidRPr="00222DDF">
              <w:t>Yes</w:t>
            </w:r>
          </w:p>
        </w:tc>
        <w:tc>
          <w:tcPr>
            <w:tcW w:w="0" w:type="auto"/>
            <w:shd w:val="clear" w:color="auto" w:fill="auto"/>
            <w:vAlign w:val="bottom"/>
          </w:tcPr>
          <w:p w14:paraId="5AA65468" w14:textId="77777777" w:rsidR="00826904" w:rsidRPr="00222DDF" w:rsidRDefault="00826904" w:rsidP="00F27598">
            <w:pPr>
              <w:pStyle w:val="72TabletextTablesTableFigureBoxstyles"/>
            </w:pPr>
            <w:r w:rsidRPr="00222DDF">
              <w:t>5</w:t>
            </w:r>
          </w:p>
        </w:tc>
        <w:tc>
          <w:tcPr>
            <w:tcW w:w="0" w:type="auto"/>
            <w:shd w:val="clear" w:color="auto" w:fill="auto"/>
            <w:vAlign w:val="bottom"/>
          </w:tcPr>
          <w:p w14:paraId="3A010441" w14:textId="77777777" w:rsidR="00826904" w:rsidRPr="00222DDF" w:rsidRDefault="00826904" w:rsidP="00F27598">
            <w:pPr>
              <w:pStyle w:val="72TabletextTablesTableFigureBoxstyles"/>
            </w:pPr>
            <w:r w:rsidRPr="00222DDF">
              <w:rPr>
                <w:i/>
              </w:rPr>
              <w:t>25.0%</w:t>
            </w:r>
          </w:p>
        </w:tc>
        <w:tc>
          <w:tcPr>
            <w:tcW w:w="0" w:type="auto"/>
            <w:shd w:val="clear" w:color="auto" w:fill="auto"/>
            <w:vAlign w:val="bottom"/>
          </w:tcPr>
          <w:p w14:paraId="540D0FB9" w14:textId="77777777" w:rsidR="00826904" w:rsidRPr="00222DDF" w:rsidRDefault="00826904" w:rsidP="00F27598">
            <w:pPr>
              <w:pStyle w:val="72TabletextTablesTableFigureBoxstyles"/>
            </w:pPr>
            <w:r w:rsidRPr="00222DDF">
              <w:t>3</w:t>
            </w:r>
          </w:p>
        </w:tc>
        <w:tc>
          <w:tcPr>
            <w:tcW w:w="0" w:type="auto"/>
            <w:shd w:val="clear" w:color="auto" w:fill="auto"/>
            <w:vAlign w:val="bottom"/>
          </w:tcPr>
          <w:p w14:paraId="14210B72" w14:textId="77777777" w:rsidR="00826904" w:rsidRPr="00222DDF" w:rsidRDefault="00826904" w:rsidP="00F27598">
            <w:pPr>
              <w:pStyle w:val="72TabletextTablesTableFigureBoxstyles"/>
            </w:pPr>
            <w:r w:rsidRPr="00222DDF">
              <w:rPr>
                <w:i/>
              </w:rPr>
              <w:t>100.0%</w:t>
            </w:r>
          </w:p>
        </w:tc>
      </w:tr>
      <w:tr w:rsidR="00826904" w:rsidRPr="00222DDF" w14:paraId="41A53F0A" w14:textId="77777777" w:rsidTr="00F27598">
        <w:trPr>
          <w:cantSplit/>
        </w:trPr>
        <w:tc>
          <w:tcPr>
            <w:tcW w:w="0" w:type="auto"/>
            <w:shd w:val="clear" w:color="auto" w:fill="auto"/>
            <w:vAlign w:val="bottom"/>
          </w:tcPr>
          <w:p w14:paraId="47FAF06C" w14:textId="77777777" w:rsidR="00826904" w:rsidRPr="00222DDF" w:rsidRDefault="00826904" w:rsidP="00F27598">
            <w:pPr>
              <w:pStyle w:val="72TabletextTablesTableFigureBoxstyles"/>
            </w:pPr>
            <w:r w:rsidRPr="00222DDF">
              <w:t>No</w:t>
            </w:r>
          </w:p>
        </w:tc>
        <w:tc>
          <w:tcPr>
            <w:tcW w:w="0" w:type="auto"/>
            <w:shd w:val="clear" w:color="auto" w:fill="auto"/>
            <w:vAlign w:val="bottom"/>
          </w:tcPr>
          <w:p w14:paraId="00E64870" w14:textId="77777777" w:rsidR="00826904" w:rsidRPr="00222DDF" w:rsidRDefault="00826904" w:rsidP="00F27598">
            <w:pPr>
              <w:pStyle w:val="72TabletextTablesTableFigureBoxstyles"/>
            </w:pPr>
            <w:r w:rsidRPr="00222DDF">
              <w:t>15</w:t>
            </w:r>
          </w:p>
        </w:tc>
        <w:tc>
          <w:tcPr>
            <w:tcW w:w="0" w:type="auto"/>
            <w:shd w:val="clear" w:color="auto" w:fill="auto"/>
            <w:vAlign w:val="bottom"/>
          </w:tcPr>
          <w:p w14:paraId="1D75A511" w14:textId="77777777" w:rsidR="00826904" w:rsidRPr="00222DDF" w:rsidRDefault="00826904" w:rsidP="00F27598">
            <w:pPr>
              <w:pStyle w:val="72TabletextTablesTableFigureBoxstyles"/>
            </w:pPr>
            <w:r w:rsidRPr="00222DDF">
              <w:rPr>
                <w:i/>
              </w:rPr>
              <w:t>75.0%</w:t>
            </w:r>
          </w:p>
        </w:tc>
        <w:tc>
          <w:tcPr>
            <w:tcW w:w="0" w:type="auto"/>
            <w:shd w:val="clear" w:color="auto" w:fill="auto"/>
            <w:vAlign w:val="bottom"/>
          </w:tcPr>
          <w:p w14:paraId="454A2F61"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4A08760A" w14:textId="77777777" w:rsidR="00826904" w:rsidRPr="00222DDF" w:rsidRDefault="00826904" w:rsidP="00F27598">
            <w:pPr>
              <w:pStyle w:val="72TabletextTablesTableFigureBoxstyles"/>
            </w:pPr>
            <w:r w:rsidRPr="00222DDF">
              <w:rPr>
                <w:i/>
              </w:rPr>
              <w:t>0.0%</w:t>
            </w:r>
          </w:p>
        </w:tc>
      </w:tr>
      <w:tr w:rsidR="00826904" w:rsidRPr="00222DDF" w14:paraId="1C9036D6" w14:textId="77777777" w:rsidTr="00F27598">
        <w:trPr>
          <w:cantSplit/>
        </w:trPr>
        <w:tc>
          <w:tcPr>
            <w:tcW w:w="0" w:type="auto"/>
            <w:gridSpan w:val="5"/>
            <w:shd w:val="clear" w:color="auto" w:fill="EDEDED"/>
            <w:vAlign w:val="bottom"/>
          </w:tcPr>
          <w:p w14:paraId="7B704190" w14:textId="77777777" w:rsidR="00826904" w:rsidRPr="00222DDF" w:rsidRDefault="00826904" w:rsidP="00F27598">
            <w:pPr>
              <w:pStyle w:val="711TablesubheadATablesTableFigureBoxstyles"/>
            </w:pPr>
            <w:r w:rsidRPr="00222DDF">
              <w:t>Event made known to facilitator during intervention delivery</w:t>
            </w:r>
            <w:r w:rsidRPr="00222DDF">
              <w:rPr>
                <w:vertAlign w:val="superscript"/>
              </w:rPr>
              <w:t>c</w:t>
            </w:r>
          </w:p>
        </w:tc>
      </w:tr>
      <w:tr w:rsidR="00826904" w:rsidRPr="00222DDF" w14:paraId="3B44EEEB" w14:textId="77777777" w:rsidTr="00F27598">
        <w:trPr>
          <w:cantSplit/>
        </w:trPr>
        <w:tc>
          <w:tcPr>
            <w:tcW w:w="0" w:type="auto"/>
            <w:shd w:val="clear" w:color="auto" w:fill="auto"/>
            <w:vAlign w:val="bottom"/>
          </w:tcPr>
          <w:p w14:paraId="63947D97" w14:textId="77777777" w:rsidR="00826904" w:rsidRPr="00222DDF" w:rsidRDefault="00826904" w:rsidP="00F27598">
            <w:pPr>
              <w:pStyle w:val="72TabletextTablesTableFigureBoxstyles"/>
            </w:pPr>
            <w:r w:rsidRPr="00222DDF">
              <w:t>Yes</w:t>
            </w:r>
          </w:p>
        </w:tc>
        <w:tc>
          <w:tcPr>
            <w:tcW w:w="0" w:type="auto"/>
            <w:shd w:val="clear" w:color="auto" w:fill="auto"/>
            <w:vAlign w:val="bottom"/>
          </w:tcPr>
          <w:p w14:paraId="52A2FF7E" w14:textId="77777777" w:rsidR="00826904" w:rsidRPr="00222DDF" w:rsidRDefault="00826904" w:rsidP="00F27598">
            <w:pPr>
              <w:pStyle w:val="72TabletextTablesTableFigureBoxstyles"/>
            </w:pPr>
            <w:r w:rsidRPr="00222DDF">
              <w:t>10</w:t>
            </w:r>
          </w:p>
        </w:tc>
        <w:tc>
          <w:tcPr>
            <w:tcW w:w="0" w:type="auto"/>
            <w:shd w:val="clear" w:color="auto" w:fill="auto"/>
            <w:vAlign w:val="bottom"/>
          </w:tcPr>
          <w:p w14:paraId="5230655B" w14:textId="77777777" w:rsidR="00826904" w:rsidRPr="00222DDF" w:rsidRDefault="00826904" w:rsidP="00F27598">
            <w:pPr>
              <w:pStyle w:val="72TabletextTablesTableFigureBoxstyles"/>
            </w:pPr>
            <w:r w:rsidRPr="00222DDF">
              <w:rPr>
                <w:i/>
              </w:rPr>
              <w:t>50.0%</w:t>
            </w:r>
          </w:p>
        </w:tc>
        <w:tc>
          <w:tcPr>
            <w:tcW w:w="0" w:type="auto"/>
            <w:shd w:val="clear" w:color="auto" w:fill="auto"/>
            <w:vAlign w:val="bottom"/>
          </w:tcPr>
          <w:p w14:paraId="25AD3312" w14:textId="77777777" w:rsidR="00826904" w:rsidRPr="00222DDF" w:rsidRDefault="00826904" w:rsidP="00F27598">
            <w:pPr>
              <w:pStyle w:val="72TabletextTablesTableFigureBoxstyles"/>
            </w:pPr>
            <w:r w:rsidRPr="00222DDF">
              <w:t>N/A</w:t>
            </w:r>
          </w:p>
        </w:tc>
        <w:tc>
          <w:tcPr>
            <w:tcW w:w="0" w:type="auto"/>
            <w:shd w:val="clear" w:color="auto" w:fill="auto"/>
            <w:vAlign w:val="bottom"/>
          </w:tcPr>
          <w:p w14:paraId="008CF94F" w14:textId="77777777" w:rsidR="00826904" w:rsidRPr="00222DDF" w:rsidRDefault="00826904" w:rsidP="00F27598">
            <w:pPr>
              <w:pStyle w:val="72TabletextTablesTableFigureBoxstyles"/>
            </w:pPr>
            <w:r w:rsidRPr="00222DDF">
              <w:rPr>
                <w:i/>
              </w:rPr>
              <w:t>N/A</w:t>
            </w:r>
          </w:p>
        </w:tc>
      </w:tr>
      <w:tr w:rsidR="00826904" w:rsidRPr="00222DDF" w14:paraId="14CF5995" w14:textId="77777777" w:rsidTr="00F27598">
        <w:trPr>
          <w:cantSplit/>
        </w:trPr>
        <w:tc>
          <w:tcPr>
            <w:tcW w:w="0" w:type="auto"/>
            <w:shd w:val="clear" w:color="auto" w:fill="auto"/>
            <w:vAlign w:val="bottom"/>
          </w:tcPr>
          <w:p w14:paraId="5E8E6F15" w14:textId="77777777" w:rsidR="00826904" w:rsidRPr="00222DDF" w:rsidRDefault="00826904" w:rsidP="00F27598">
            <w:pPr>
              <w:pStyle w:val="72TabletextTablesTableFigureBoxstyles"/>
            </w:pPr>
            <w:r w:rsidRPr="00222DDF">
              <w:t>No</w:t>
            </w:r>
          </w:p>
        </w:tc>
        <w:tc>
          <w:tcPr>
            <w:tcW w:w="0" w:type="auto"/>
            <w:shd w:val="clear" w:color="auto" w:fill="auto"/>
            <w:vAlign w:val="bottom"/>
          </w:tcPr>
          <w:p w14:paraId="19486966" w14:textId="77777777" w:rsidR="00826904" w:rsidRPr="00222DDF" w:rsidRDefault="00826904" w:rsidP="00F27598">
            <w:pPr>
              <w:pStyle w:val="72TabletextTablesTableFigureBoxstyles"/>
            </w:pPr>
            <w:r w:rsidRPr="00222DDF">
              <w:t>10</w:t>
            </w:r>
          </w:p>
        </w:tc>
        <w:tc>
          <w:tcPr>
            <w:tcW w:w="0" w:type="auto"/>
            <w:shd w:val="clear" w:color="auto" w:fill="auto"/>
            <w:vAlign w:val="bottom"/>
          </w:tcPr>
          <w:p w14:paraId="0A002FB2" w14:textId="77777777" w:rsidR="00826904" w:rsidRPr="00222DDF" w:rsidRDefault="00826904" w:rsidP="00F27598">
            <w:pPr>
              <w:pStyle w:val="72TabletextTablesTableFigureBoxstyles"/>
            </w:pPr>
            <w:r w:rsidRPr="00222DDF">
              <w:rPr>
                <w:i/>
              </w:rPr>
              <w:t>50.0%</w:t>
            </w:r>
          </w:p>
        </w:tc>
        <w:tc>
          <w:tcPr>
            <w:tcW w:w="0" w:type="auto"/>
            <w:shd w:val="clear" w:color="auto" w:fill="auto"/>
            <w:vAlign w:val="bottom"/>
          </w:tcPr>
          <w:p w14:paraId="443277A3" w14:textId="77777777" w:rsidR="00826904" w:rsidRPr="00222DDF" w:rsidRDefault="00826904" w:rsidP="00F27598">
            <w:pPr>
              <w:pStyle w:val="72TabletextTablesTableFigureBoxstyles"/>
            </w:pPr>
            <w:r w:rsidRPr="00222DDF">
              <w:t>N/A</w:t>
            </w:r>
          </w:p>
        </w:tc>
        <w:tc>
          <w:tcPr>
            <w:tcW w:w="0" w:type="auto"/>
            <w:shd w:val="clear" w:color="auto" w:fill="auto"/>
            <w:vAlign w:val="bottom"/>
          </w:tcPr>
          <w:p w14:paraId="5F2475FD" w14:textId="77777777" w:rsidR="00826904" w:rsidRPr="00222DDF" w:rsidRDefault="00826904" w:rsidP="00F27598">
            <w:pPr>
              <w:pStyle w:val="72TabletextTablesTableFigureBoxstyles"/>
            </w:pPr>
            <w:r w:rsidRPr="00222DDF">
              <w:rPr>
                <w:i/>
              </w:rPr>
              <w:t>N/A</w:t>
            </w:r>
          </w:p>
        </w:tc>
      </w:tr>
      <w:bookmarkEnd w:id="1328"/>
      <w:bookmarkEnd w:id="1329"/>
      <w:tr w:rsidR="00826904" w:rsidRPr="00222DDF" w14:paraId="7E0A453A" w14:textId="77777777" w:rsidTr="00F27598">
        <w:trPr>
          <w:cantSplit/>
        </w:trPr>
        <w:tc>
          <w:tcPr>
            <w:tcW w:w="0" w:type="auto"/>
            <w:gridSpan w:val="5"/>
            <w:shd w:val="clear" w:color="auto" w:fill="EDEDED"/>
            <w:vAlign w:val="bottom"/>
          </w:tcPr>
          <w:p w14:paraId="71AC6777" w14:textId="77777777" w:rsidR="00826904" w:rsidRPr="00222DDF" w:rsidRDefault="00826904" w:rsidP="00F27598">
            <w:pPr>
              <w:pStyle w:val="711TablesubheadATablesTableFigureBoxstyles"/>
            </w:pPr>
            <w:r w:rsidRPr="00222DDF">
              <w:t>Severity</w:t>
            </w:r>
          </w:p>
        </w:tc>
      </w:tr>
      <w:tr w:rsidR="00826904" w:rsidRPr="00222DDF" w14:paraId="545BF786" w14:textId="77777777" w:rsidTr="00F27598">
        <w:trPr>
          <w:cantSplit/>
        </w:trPr>
        <w:tc>
          <w:tcPr>
            <w:tcW w:w="0" w:type="auto"/>
            <w:shd w:val="clear" w:color="auto" w:fill="auto"/>
            <w:vAlign w:val="bottom"/>
          </w:tcPr>
          <w:p w14:paraId="6B0EABCB" w14:textId="77777777" w:rsidR="00826904" w:rsidRPr="00222DDF" w:rsidRDefault="00826904" w:rsidP="00F27598">
            <w:pPr>
              <w:pStyle w:val="72TabletextTablesTableFigureBoxstyles"/>
            </w:pPr>
            <w:r w:rsidRPr="00222DDF">
              <w:t xml:space="preserve"> Mild</w:t>
            </w:r>
          </w:p>
        </w:tc>
        <w:tc>
          <w:tcPr>
            <w:tcW w:w="0" w:type="auto"/>
            <w:shd w:val="clear" w:color="auto" w:fill="auto"/>
            <w:vAlign w:val="bottom"/>
          </w:tcPr>
          <w:p w14:paraId="2CE16FFA" w14:textId="77777777" w:rsidR="00826904" w:rsidRPr="00222DDF" w:rsidRDefault="00826904" w:rsidP="00F27598">
            <w:pPr>
              <w:pStyle w:val="72TabletextTablesTableFigureBoxstyles"/>
            </w:pPr>
            <w:r w:rsidRPr="00222DDF">
              <w:t>16</w:t>
            </w:r>
          </w:p>
        </w:tc>
        <w:tc>
          <w:tcPr>
            <w:tcW w:w="0" w:type="auto"/>
            <w:shd w:val="clear" w:color="auto" w:fill="auto"/>
            <w:vAlign w:val="bottom"/>
          </w:tcPr>
          <w:p w14:paraId="5F918C94" w14:textId="77777777" w:rsidR="00826904" w:rsidRPr="00222DDF" w:rsidRDefault="00826904" w:rsidP="00F27598">
            <w:pPr>
              <w:pStyle w:val="72TabletextTablesTableFigureBoxstyles"/>
            </w:pPr>
            <w:r w:rsidRPr="00222DDF">
              <w:rPr>
                <w:i/>
              </w:rPr>
              <w:t>23.5%</w:t>
            </w:r>
          </w:p>
        </w:tc>
        <w:tc>
          <w:tcPr>
            <w:tcW w:w="0" w:type="auto"/>
            <w:shd w:val="clear" w:color="auto" w:fill="auto"/>
            <w:vAlign w:val="bottom"/>
          </w:tcPr>
          <w:p w14:paraId="6DCB03E5"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20616B3E" w14:textId="77777777" w:rsidR="00826904" w:rsidRPr="00222DDF" w:rsidRDefault="00826904" w:rsidP="00F27598">
            <w:pPr>
              <w:pStyle w:val="72TabletextTablesTableFigureBoxstyles"/>
            </w:pPr>
            <w:r w:rsidRPr="00222DDF">
              <w:rPr>
                <w:i/>
              </w:rPr>
              <w:t>0.0%</w:t>
            </w:r>
          </w:p>
        </w:tc>
      </w:tr>
      <w:tr w:rsidR="00826904" w:rsidRPr="00222DDF" w14:paraId="101033CC" w14:textId="77777777" w:rsidTr="00F27598">
        <w:trPr>
          <w:cantSplit/>
        </w:trPr>
        <w:tc>
          <w:tcPr>
            <w:tcW w:w="0" w:type="auto"/>
            <w:shd w:val="clear" w:color="auto" w:fill="auto"/>
            <w:vAlign w:val="bottom"/>
          </w:tcPr>
          <w:p w14:paraId="6733ACE3" w14:textId="77777777" w:rsidR="00826904" w:rsidRPr="00222DDF" w:rsidRDefault="00826904" w:rsidP="00F27598">
            <w:pPr>
              <w:pStyle w:val="72TabletextTablesTableFigureBoxstyles"/>
            </w:pPr>
            <w:r w:rsidRPr="00222DDF">
              <w:t xml:space="preserve"> Moderate</w:t>
            </w:r>
          </w:p>
        </w:tc>
        <w:tc>
          <w:tcPr>
            <w:tcW w:w="0" w:type="auto"/>
            <w:shd w:val="clear" w:color="auto" w:fill="auto"/>
            <w:vAlign w:val="bottom"/>
          </w:tcPr>
          <w:p w14:paraId="447C7F2B" w14:textId="77777777" w:rsidR="00826904" w:rsidRPr="00222DDF" w:rsidRDefault="00826904" w:rsidP="00F27598">
            <w:pPr>
              <w:pStyle w:val="72TabletextTablesTableFigureBoxstyles"/>
            </w:pPr>
            <w:r w:rsidRPr="00222DDF">
              <w:t>27</w:t>
            </w:r>
          </w:p>
        </w:tc>
        <w:tc>
          <w:tcPr>
            <w:tcW w:w="0" w:type="auto"/>
            <w:shd w:val="clear" w:color="auto" w:fill="auto"/>
            <w:vAlign w:val="bottom"/>
          </w:tcPr>
          <w:p w14:paraId="77277460" w14:textId="77777777" w:rsidR="00826904" w:rsidRPr="00222DDF" w:rsidRDefault="00826904" w:rsidP="00F27598">
            <w:pPr>
              <w:pStyle w:val="72TabletextTablesTableFigureBoxstyles"/>
            </w:pPr>
            <w:r w:rsidRPr="00222DDF">
              <w:rPr>
                <w:i/>
              </w:rPr>
              <w:t>39.7%</w:t>
            </w:r>
          </w:p>
        </w:tc>
        <w:tc>
          <w:tcPr>
            <w:tcW w:w="0" w:type="auto"/>
            <w:shd w:val="clear" w:color="auto" w:fill="auto"/>
            <w:vAlign w:val="bottom"/>
          </w:tcPr>
          <w:p w14:paraId="3FA88C53"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401C12F6" w14:textId="77777777" w:rsidR="00826904" w:rsidRPr="00222DDF" w:rsidRDefault="00826904" w:rsidP="00F27598">
            <w:pPr>
              <w:pStyle w:val="72TabletextTablesTableFigureBoxstyles"/>
            </w:pPr>
            <w:r w:rsidRPr="00222DDF">
              <w:rPr>
                <w:i/>
              </w:rPr>
              <w:t>0.0%</w:t>
            </w:r>
          </w:p>
        </w:tc>
      </w:tr>
      <w:tr w:rsidR="00826904" w:rsidRPr="00222DDF" w14:paraId="7F6B1AC5" w14:textId="77777777" w:rsidTr="00F27598">
        <w:trPr>
          <w:cantSplit/>
        </w:trPr>
        <w:tc>
          <w:tcPr>
            <w:tcW w:w="0" w:type="auto"/>
            <w:shd w:val="clear" w:color="auto" w:fill="auto"/>
            <w:vAlign w:val="bottom"/>
          </w:tcPr>
          <w:p w14:paraId="589FD713" w14:textId="77777777" w:rsidR="00826904" w:rsidRPr="00222DDF" w:rsidRDefault="00826904" w:rsidP="00F27598">
            <w:pPr>
              <w:pStyle w:val="72TabletextTablesTableFigureBoxstyles"/>
            </w:pPr>
            <w:r w:rsidRPr="00222DDF">
              <w:t xml:space="preserve"> Severe</w:t>
            </w:r>
          </w:p>
        </w:tc>
        <w:tc>
          <w:tcPr>
            <w:tcW w:w="0" w:type="auto"/>
            <w:shd w:val="clear" w:color="auto" w:fill="auto"/>
            <w:vAlign w:val="bottom"/>
          </w:tcPr>
          <w:p w14:paraId="070AD610" w14:textId="77777777" w:rsidR="00826904" w:rsidRPr="00222DDF" w:rsidRDefault="00826904" w:rsidP="00F27598">
            <w:pPr>
              <w:pStyle w:val="72TabletextTablesTableFigureBoxstyles"/>
            </w:pPr>
            <w:r w:rsidRPr="00222DDF">
              <w:t>11</w:t>
            </w:r>
          </w:p>
        </w:tc>
        <w:tc>
          <w:tcPr>
            <w:tcW w:w="0" w:type="auto"/>
            <w:shd w:val="clear" w:color="auto" w:fill="auto"/>
            <w:vAlign w:val="bottom"/>
          </w:tcPr>
          <w:p w14:paraId="45C2D557" w14:textId="77777777" w:rsidR="00826904" w:rsidRPr="00222DDF" w:rsidRDefault="00826904" w:rsidP="00F27598">
            <w:pPr>
              <w:pStyle w:val="72TabletextTablesTableFigureBoxstyles"/>
              <w:rPr>
                <w:i/>
              </w:rPr>
            </w:pPr>
            <w:r w:rsidRPr="00222DDF">
              <w:rPr>
                <w:i/>
              </w:rPr>
              <w:t>16.2%</w:t>
            </w:r>
          </w:p>
        </w:tc>
        <w:tc>
          <w:tcPr>
            <w:tcW w:w="0" w:type="auto"/>
            <w:shd w:val="clear" w:color="auto" w:fill="auto"/>
            <w:vAlign w:val="bottom"/>
          </w:tcPr>
          <w:p w14:paraId="5E7F46EA" w14:textId="77777777" w:rsidR="00826904" w:rsidRPr="00222DDF" w:rsidRDefault="00826904" w:rsidP="00F27598">
            <w:pPr>
              <w:pStyle w:val="72TabletextTablesTableFigureBoxstyles"/>
            </w:pPr>
            <w:r w:rsidRPr="00222DDF">
              <w:t>4</w:t>
            </w:r>
          </w:p>
        </w:tc>
        <w:tc>
          <w:tcPr>
            <w:tcW w:w="0" w:type="auto"/>
            <w:shd w:val="clear" w:color="auto" w:fill="auto"/>
            <w:vAlign w:val="bottom"/>
          </w:tcPr>
          <w:p w14:paraId="53D076D1" w14:textId="77777777" w:rsidR="00826904" w:rsidRPr="00222DDF" w:rsidRDefault="00826904" w:rsidP="00F27598">
            <w:pPr>
              <w:pStyle w:val="72TabletextTablesTableFigureBoxstyles"/>
              <w:rPr>
                <w:i/>
              </w:rPr>
            </w:pPr>
            <w:r w:rsidRPr="00222DDF">
              <w:rPr>
                <w:i/>
              </w:rPr>
              <w:t>57.1%</w:t>
            </w:r>
          </w:p>
        </w:tc>
      </w:tr>
      <w:tr w:rsidR="00826904" w:rsidRPr="00222DDF" w14:paraId="021176D2" w14:textId="77777777" w:rsidTr="00F27598">
        <w:trPr>
          <w:cantSplit/>
        </w:trPr>
        <w:tc>
          <w:tcPr>
            <w:tcW w:w="0" w:type="auto"/>
            <w:shd w:val="clear" w:color="auto" w:fill="auto"/>
            <w:vAlign w:val="bottom"/>
          </w:tcPr>
          <w:p w14:paraId="4AEEF885" w14:textId="77777777" w:rsidR="00826904" w:rsidRPr="00222DDF" w:rsidRDefault="00826904" w:rsidP="00F27598">
            <w:pPr>
              <w:pStyle w:val="72TabletextTablesTableFigureBoxstyles"/>
            </w:pPr>
            <w:r w:rsidRPr="00222DDF">
              <w:t xml:space="preserve"> Life threatening</w:t>
            </w:r>
          </w:p>
        </w:tc>
        <w:tc>
          <w:tcPr>
            <w:tcW w:w="0" w:type="auto"/>
            <w:shd w:val="clear" w:color="auto" w:fill="auto"/>
            <w:vAlign w:val="bottom"/>
          </w:tcPr>
          <w:p w14:paraId="4CC0D105" w14:textId="77777777" w:rsidR="00826904" w:rsidRPr="00222DDF" w:rsidRDefault="00826904" w:rsidP="00F27598">
            <w:pPr>
              <w:pStyle w:val="72TabletextTablesTableFigureBoxstyles"/>
            </w:pPr>
            <w:r w:rsidRPr="00222DDF">
              <w:t>3</w:t>
            </w:r>
          </w:p>
        </w:tc>
        <w:tc>
          <w:tcPr>
            <w:tcW w:w="0" w:type="auto"/>
            <w:shd w:val="clear" w:color="auto" w:fill="auto"/>
            <w:vAlign w:val="bottom"/>
          </w:tcPr>
          <w:p w14:paraId="1C1F8A54" w14:textId="77777777" w:rsidR="00826904" w:rsidRPr="00222DDF" w:rsidRDefault="00826904" w:rsidP="00F27598">
            <w:pPr>
              <w:pStyle w:val="72TabletextTablesTableFigureBoxstyles"/>
              <w:rPr>
                <w:i/>
              </w:rPr>
            </w:pPr>
            <w:r w:rsidRPr="00222DDF">
              <w:rPr>
                <w:i/>
              </w:rPr>
              <w:t>4.4%</w:t>
            </w:r>
          </w:p>
        </w:tc>
        <w:tc>
          <w:tcPr>
            <w:tcW w:w="0" w:type="auto"/>
            <w:shd w:val="clear" w:color="auto" w:fill="auto"/>
            <w:vAlign w:val="bottom"/>
          </w:tcPr>
          <w:p w14:paraId="010A865F" w14:textId="77777777" w:rsidR="00826904" w:rsidRPr="00222DDF" w:rsidRDefault="00826904" w:rsidP="00F27598">
            <w:pPr>
              <w:pStyle w:val="72TabletextTablesTableFigureBoxstyles"/>
            </w:pPr>
            <w:r w:rsidRPr="00222DDF">
              <w:t>1</w:t>
            </w:r>
          </w:p>
        </w:tc>
        <w:tc>
          <w:tcPr>
            <w:tcW w:w="0" w:type="auto"/>
            <w:shd w:val="clear" w:color="auto" w:fill="auto"/>
            <w:vAlign w:val="bottom"/>
          </w:tcPr>
          <w:p w14:paraId="0BD1936D" w14:textId="77777777" w:rsidR="00826904" w:rsidRPr="00222DDF" w:rsidRDefault="00826904" w:rsidP="00F27598">
            <w:pPr>
              <w:pStyle w:val="72TabletextTablesTableFigureBoxstyles"/>
              <w:rPr>
                <w:i/>
              </w:rPr>
            </w:pPr>
            <w:r w:rsidRPr="00222DDF">
              <w:rPr>
                <w:i/>
              </w:rPr>
              <w:t>14.3%</w:t>
            </w:r>
          </w:p>
        </w:tc>
      </w:tr>
      <w:tr w:rsidR="00826904" w:rsidRPr="00222DDF" w14:paraId="4D3C6C7E" w14:textId="77777777" w:rsidTr="00F27598">
        <w:trPr>
          <w:cantSplit/>
        </w:trPr>
        <w:tc>
          <w:tcPr>
            <w:tcW w:w="0" w:type="auto"/>
            <w:shd w:val="clear" w:color="auto" w:fill="auto"/>
            <w:vAlign w:val="bottom"/>
          </w:tcPr>
          <w:p w14:paraId="73081A6F" w14:textId="77777777" w:rsidR="00826904" w:rsidRPr="00222DDF" w:rsidRDefault="00826904" w:rsidP="00F27598">
            <w:pPr>
              <w:pStyle w:val="72TabletextTablesTableFigureBoxstyles"/>
            </w:pPr>
            <w:r w:rsidRPr="00222DDF">
              <w:t xml:space="preserve"> Death</w:t>
            </w:r>
          </w:p>
        </w:tc>
        <w:tc>
          <w:tcPr>
            <w:tcW w:w="0" w:type="auto"/>
            <w:shd w:val="clear" w:color="auto" w:fill="auto"/>
            <w:vAlign w:val="bottom"/>
          </w:tcPr>
          <w:p w14:paraId="18EB091B" w14:textId="77777777" w:rsidR="00826904" w:rsidRPr="00222DDF" w:rsidRDefault="00826904" w:rsidP="00F27598">
            <w:pPr>
              <w:pStyle w:val="72TabletextTablesTableFigureBoxstyles"/>
            </w:pPr>
            <w:r w:rsidRPr="00222DDF">
              <w:t>11</w:t>
            </w:r>
          </w:p>
        </w:tc>
        <w:tc>
          <w:tcPr>
            <w:tcW w:w="0" w:type="auto"/>
            <w:shd w:val="clear" w:color="auto" w:fill="auto"/>
            <w:vAlign w:val="bottom"/>
          </w:tcPr>
          <w:p w14:paraId="0BC90B7B" w14:textId="77777777" w:rsidR="00826904" w:rsidRPr="00222DDF" w:rsidRDefault="00826904" w:rsidP="00F27598">
            <w:pPr>
              <w:pStyle w:val="72TabletextTablesTableFigureBoxstyles"/>
              <w:rPr>
                <w:i/>
              </w:rPr>
            </w:pPr>
            <w:r w:rsidRPr="00222DDF">
              <w:rPr>
                <w:i/>
              </w:rPr>
              <w:t>16.2%</w:t>
            </w:r>
          </w:p>
        </w:tc>
        <w:tc>
          <w:tcPr>
            <w:tcW w:w="0" w:type="auto"/>
            <w:shd w:val="clear" w:color="auto" w:fill="auto"/>
            <w:vAlign w:val="bottom"/>
          </w:tcPr>
          <w:p w14:paraId="3ACA29C7" w14:textId="77777777" w:rsidR="00826904" w:rsidRPr="00222DDF" w:rsidRDefault="00826904" w:rsidP="00F27598">
            <w:pPr>
              <w:pStyle w:val="72TabletextTablesTableFigureBoxstyles"/>
            </w:pPr>
            <w:r w:rsidRPr="00222DDF">
              <w:t>2</w:t>
            </w:r>
          </w:p>
        </w:tc>
        <w:tc>
          <w:tcPr>
            <w:tcW w:w="0" w:type="auto"/>
            <w:shd w:val="clear" w:color="auto" w:fill="auto"/>
            <w:vAlign w:val="bottom"/>
          </w:tcPr>
          <w:p w14:paraId="78B184B1" w14:textId="77777777" w:rsidR="00826904" w:rsidRPr="00222DDF" w:rsidRDefault="00826904" w:rsidP="00F27598">
            <w:pPr>
              <w:pStyle w:val="72TabletextTablesTableFigureBoxstyles"/>
              <w:rPr>
                <w:i/>
              </w:rPr>
            </w:pPr>
            <w:r w:rsidRPr="00222DDF">
              <w:rPr>
                <w:i/>
              </w:rPr>
              <w:t>28.6%</w:t>
            </w:r>
          </w:p>
        </w:tc>
      </w:tr>
      <w:tr w:rsidR="00826904" w:rsidRPr="00222DDF" w14:paraId="7E919F9A" w14:textId="77777777" w:rsidTr="00F27598">
        <w:trPr>
          <w:cantSplit/>
        </w:trPr>
        <w:tc>
          <w:tcPr>
            <w:tcW w:w="0" w:type="auto"/>
            <w:gridSpan w:val="5"/>
            <w:shd w:val="clear" w:color="auto" w:fill="EDEDED"/>
            <w:vAlign w:val="bottom"/>
          </w:tcPr>
          <w:p w14:paraId="221AF0B9" w14:textId="77777777" w:rsidR="00826904" w:rsidRPr="00222DDF" w:rsidRDefault="00826904" w:rsidP="00F27598">
            <w:pPr>
              <w:pStyle w:val="711TablesubheadATablesTableFigureBoxstyles"/>
            </w:pPr>
            <w:r w:rsidRPr="00222DDF">
              <w:t>Causality</w:t>
            </w:r>
          </w:p>
        </w:tc>
      </w:tr>
      <w:tr w:rsidR="00826904" w:rsidRPr="00222DDF" w14:paraId="790EA2BA" w14:textId="77777777" w:rsidTr="00F27598">
        <w:trPr>
          <w:cantSplit/>
        </w:trPr>
        <w:tc>
          <w:tcPr>
            <w:tcW w:w="0" w:type="auto"/>
            <w:shd w:val="clear" w:color="auto" w:fill="auto"/>
            <w:vAlign w:val="bottom"/>
          </w:tcPr>
          <w:p w14:paraId="33A4D234" w14:textId="77777777" w:rsidR="00826904" w:rsidRPr="00222DDF" w:rsidRDefault="00826904" w:rsidP="00F27598">
            <w:pPr>
              <w:pStyle w:val="72TabletextTablesTableFigureBoxstyles"/>
            </w:pPr>
            <w:r w:rsidRPr="00222DDF">
              <w:t xml:space="preserve"> Unlikely</w:t>
            </w:r>
          </w:p>
        </w:tc>
        <w:tc>
          <w:tcPr>
            <w:tcW w:w="0" w:type="auto"/>
            <w:shd w:val="clear" w:color="auto" w:fill="auto"/>
            <w:vAlign w:val="bottom"/>
          </w:tcPr>
          <w:p w14:paraId="5520E716" w14:textId="77777777" w:rsidR="00826904" w:rsidRPr="00222DDF" w:rsidRDefault="00826904" w:rsidP="00F27598">
            <w:pPr>
              <w:pStyle w:val="72TabletextTablesTableFigureBoxstyles"/>
            </w:pPr>
            <w:r w:rsidRPr="00222DDF">
              <w:t>67</w:t>
            </w:r>
          </w:p>
        </w:tc>
        <w:tc>
          <w:tcPr>
            <w:tcW w:w="0" w:type="auto"/>
            <w:shd w:val="clear" w:color="auto" w:fill="auto"/>
            <w:vAlign w:val="bottom"/>
          </w:tcPr>
          <w:p w14:paraId="6A4E1ACB" w14:textId="77777777" w:rsidR="00826904" w:rsidRPr="00222DDF" w:rsidRDefault="00826904" w:rsidP="00F27598">
            <w:pPr>
              <w:pStyle w:val="72TabletextTablesTableFigureBoxstyles"/>
            </w:pPr>
            <w:r w:rsidRPr="00222DDF">
              <w:rPr>
                <w:i/>
              </w:rPr>
              <w:t>98.5%</w:t>
            </w:r>
          </w:p>
        </w:tc>
        <w:tc>
          <w:tcPr>
            <w:tcW w:w="0" w:type="auto"/>
            <w:shd w:val="clear" w:color="auto" w:fill="auto"/>
            <w:vAlign w:val="bottom"/>
          </w:tcPr>
          <w:p w14:paraId="5166DBDA" w14:textId="77777777" w:rsidR="00826904" w:rsidRPr="00222DDF" w:rsidRDefault="00826904" w:rsidP="00F27598">
            <w:pPr>
              <w:pStyle w:val="72TabletextTablesTableFigureBoxstyles"/>
            </w:pPr>
            <w:r w:rsidRPr="00222DDF">
              <w:t>7</w:t>
            </w:r>
          </w:p>
        </w:tc>
        <w:tc>
          <w:tcPr>
            <w:tcW w:w="0" w:type="auto"/>
            <w:shd w:val="clear" w:color="auto" w:fill="auto"/>
            <w:vAlign w:val="bottom"/>
          </w:tcPr>
          <w:p w14:paraId="720D0891" w14:textId="77777777" w:rsidR="00826904" w:rsidRPr="00222DDF" w:rsidRDefault="00826904" w:rsidP="00F27598">
            <w:pPr>
              <w:pStyle w:val="72TabletextTablesTableFigureBoxstyles"/>
            </w:pPr>
            <w:r w:rsidRPr="00222DDF">
              <w:rPr>
                <w:i/>
              </w:rPr>
              <w:t>100.0%</w:t>
            </w:r>
          </w:p>
        </w:tc>
      </w:tr>
      <w:tr w:rsidR="00826904" w:rsidRPr="00222DDF" w14:paraId="265A5A30" w14:textId="77777777" w:rsidTr="00F27598">
        <w:trPr>
          <w:cantSplit/>
        </w:trPr>
        <w:tc>
          <w:tcPr>
            <w:tcW w:w="0" w:type="auto"/>
            <w:shd w:val="clear" w:color="auto" w:fill="auto"/>
            <w:vAlign w:val="bottom"/>
          </w:tcPr>
          <w:p w14:paraId="4185A3BE" w14:textId="77777777" w:rsidR="00826904" w:rsidRPr="00222DDF" w:rsidRDefault="00826904" w:rsidP="00F27598">
            <w:pPr>
              <w:pStyle w:val="72TabletextTablesTableFigureBoxstyles"/>
            </w:pPr>
            <w:r w:rsidRPr="00222DDF">
              <w:t xml:space="preserve"> Possibly</w:t>
            </w:r>
          </w:p>
        </w:tc>
        <w:tc>
          <w:tcPr>
            <w:tcW w:w="0" w:type="auto"/>
            <w:shd w:val="clear" w:color="auto" w:fill="auto"/>
            <w:vAlign w:val="bottom"/>
          </w:tcPr>
          <w:p w14:paraId="3EE798B3"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55D9DB59" w14:textId="77777777" w:rsidR="00826904" w:rsidRPr="00222DDF" w:rsidRDefault="00826904" w:rsidP="00F27598">
            <w:pPr>
              <w:pStyle w:val="72TabletextTablesTableFigureBoxstyles"/>
            </w:pPr>
            <w:r w:rsidRPr="00222DDF">
              <w:rPr>
                <w:i/>
              </w:rPr>
              <w:t>0.0%</w:t>
            </w:r>
          </w:p>
        </w:tc>
        <w:tc>
          <w:tcPr>
            <w:tcW w:w="0" w:type="auto"/>
            <w:shd w:val="clear" w:color="auto" w:fill="auto"/>
            <w:vAlign w:val="bottom"/>
          </w:tcPr>
          <w:p w14:paraId="21C0DABF"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7E949D10" w14:textId="77777777" w:rsidR="00826904" w:rsidRPr="00222DDF" w:rsidRDefault="00826904" w:rsidP="00F27598">
            <w:pPr>
              <w:pStyle w:val="72TabletextTablesTableFigureBoxstyles"/>
            </w:pPr>
            <w:r w:rsidRPr="00222DDF">
              <w:rPr>
                <w:i/>
              </w:rPr>
              <w:t>0.0%</w:t>
            </w:r>
          </w:p>
        </w:tc>
      </w:tr>
      <w:tr w:rsidR="00826904" w:rsidRPr="00222DDF" w14:paraId="61CCB79A" w14:textId="77777777" w:rsidTr="00F27598">
        <w:trPr>
          <w:cantSplit/>
        </w:trPr>
        <w:tc>
          <w:tcPr>
            <w:tcW w:w="0" w:type="auto"/>
            <w:shd w:val="clear" w:color="auto" w:fill="auto"/>
            <w:vAlign w:val="bottom"/>
          </w:tcPr>
          <w:p w14:paraId="7342A226" w14:textId="77777777" w:rsidR="00826904" w:rsidRPr="00222DDF" w:rsidRDefault="00826904" w:rsidP="00F27598">
            <w:pPr>
              <w:pStyle w:val="72TabletextTablesTableFigureBoxstyles"/>
            </w:pPr>
            <w:r w:rsidRPr="00222DDF">
              <w:t xml:space="preserve"> Probably</w:t>
            </w:r>
          </w:p>
        </w:tc>
        <w:tc>
          <w:tcPr>
            <w:tcW w:w="0" w:type="auto"/>
            <w:shd w:val="clear" w:color="auto" w:fill="auto"/>
            <w:vAlign w:val="bottom"/>
          </w:tcPr>
          <w:p w14:paraId="5E538D47" w14:textId="77777777" w:rsidR="00826904" w:rsidRPr="00222DDF" w:rsidRDefault="00826904" w:rsidP="00F27598">
            <w:pPr>
              <w:pStyle w:val="72TabletextTablesTableFigureBoxstyles"/>
            </w:pPr>
            <w:r w:rsidRPr="00222DDF">
              <w:t>1</w:t>
            </w:r>
          </w:p>
        </w:tc>
        <w:tc>
          <w:tcPr>
            <w:tcW w:w="0" w:type="auto"/>
            <w:shd w:val="clear" w:color="auto" w:fill="auto"/>
            <w:vAlign w:val="bottom"/>
          </w:tcPr>
          <w:p w14:paraId="465FD833" w14:textId="77777777" w:rsidR="00826904" w:rsidRPr="00222DDF" w:rsidRDefault="00826904" w:rsidP="00F27598">
            <w:pPr>
              <w:pStyle w:val="72TabletextTablesTableFigureBoxstyles"/>
              <w:rPr>
                <w:i/>
              </w:rPr>
            </w:pPr>
            <w:r w:rsidRPr="00222DDF">
              <w:rPr>
                <w:i/>
              </w:rPr>
              <w:t>1.5%</w:t>
            </w:r>
          </w:p>
        </w:tc>
        <w:tc>
          <w:tcPr>
            <w:tcW w:w="0" w:type="auto"/>
            <w:shd w:val="clear" w:color="auto" w:fill="auto"/>
            <w:vAlign w:val="bottom"/>
          </w:tcPr>
          <w:p w14:paraId="65F5FC95"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28E7DB17" w14:textId="77777777" w:rsidR="00826904" w:rsidRPr="00222DDF" w:rsidRDefault="00826904" w:rsidP="00F27598">
            <w:pPr>
              <w:pStyle w:val="72TabletextTablesTableFigureBoxstyles"/>
              <w:rPr>
                <w:i/>
              </w:rPr>
            </w:pPr>
            <w:r w:rsidRPr="00222DDF">
              <w:rPr>
                <w:i/>
              </w:rPr>
              <w:t>0.0%</w:t>
            </w:r>
          </w:p>
        </w:tc>
      </w:tr>
      <w:tr w:rsidR="00826904" w:rsidRPr="00222DDF" w14:paraId="046686C4" w14:textId="77777777" w:rsidTr="00F27598">
        <w:trPr>
          <w:cantSplit/>
        </w:trPr>
        <w:tc>
          <w:tcPr>
            <w:tcW w:w="0" w:type="auto"/>
            <w:shd w:val="clear" w:color="auto" w:fill="auto"/>
            <w:vAlign w:val="bottom"/>
          </w:tcPr>
          <w:p w14:paraId="05AC7C45" w14:textId="77777777" w:rsidR="00826904" w:rsidRPr="00222DDF" w:rsidRDefault="00826904" w:rsidP="00F27598">
            <w:pPr>
              <w:pStyle w:val="72TabletextTablesTableFigureBoxstyles"/>
            </w:pPr>
            <w:r w:rsidRPr="00222DDF">
              <w:t xml:space="preserve"> Definitely</w:t>
            </w:r>
          </w:p>
        </w:tc>
        <w:tc>
          <w:tcPr>
            <w:tcW w:w="0" w:type="auto"/>
            <w:shd w:val="clear" w:color="auto" w:fill="auto"/>
            <w:vAlign w:val="bottom"/>
          </w:tcPr>
          <w:p w14:paraId="45281711"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2E09C344" w14:textId="77777777" w:rsidR="00826904" w:rsidRPr="00222DDF" w:rsidRDefault="00826904" w:rsidP="00F27598">
            <w:pPr>
              <w:pStyle w:val="72TabletextTablesTableFigureBoxstyles"/>
              <w:rPr>
                <w:i/>
              </w:rPr>
            </w:pPr>
            <w:r w:rsidRPr="00222DDF">
              <w:rPr>
                <w:i/>
              </w:rPr>
              <w:t>0.0%</w:t>
            </w:r>
          </w:p>
        </w:tc>
        <w:tc>
          <w:tcPr>
            <w:tcW w:w="0" w:type="auto"/>
            <w:shd w:val="clear" w:color="auto" w:fill="auto"/>
            <w:vAlign w:val="bottom"/>
          </w:tcPr>
          <w:p w14:paraId="4794C43F"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313975BC" w14:textId="77777777" w:rsidR="00826904" w:rsidRPr="00222DDF" w:rsidRDefault="00826904" w:rsidP="00F27598">
            <w:pPr>
              <w:pStyle w:val="72TabletextTablesTableFigureBoxstyles"/>
              <w:rPr>
                <w:i/>
              </w:rPr>
            </w:pPr>
            <w:r w:rsidRPr="00222DDF">
              <w:rPr>
                <w:i/>
              </w:rPr>
              <w:t>0.0%</w:t>
            </w:r>
          </w:p>
        </w:tc>
      </w:tr>
      <w:tr w:rsidR="00826904" w:rsidRPr="00222DDF" w14:paraId="56D66CE6" w14:textId="77777777" w:rsidTr="00F27598">
        <w:trPr>
          <w:cantSplit/>
        </w:trPr>
        <w:tc>
          <w:tcPr>
            <w:tcW w:w="0" w:type="auto"/>
            <w:gridSpan w:val="5"/>
            <w:shd w:val="clear" w:color="auto" w:fill="EDEDED"/>
            <w:vAlign w:val="bottom"/>
          </w:tcPr>
          <w:p w14:paraId="6C4CBC08" w14:textId="77777777" w:rsidR="00826904" w:rsidRPr="00222DDF" w:rsidRDefault="00826904" w:rsidP="00F27598">
            <w:pPr>
              <w:pStyle w:val="711TablesubheadATablesTableFigureBoxstyles"/>
            </w:pPr>
            <w:r>
              <w:t>Outcome</w:t>
            </w:r>
          </w:p>
        </w:tc>
      </w:tr>
      <w:tr w:rsidR="00826904" w:rsidRPr="00222DDF" w14:paraId="797E6CD9" w14:textId="77777777" w:rsidTr="00F27598">
        <w:trPr>
          <w:cantSplit/>
        </w:trPr>
        <w:tc>
          <w:tcPr>
            <w:tcW w:w="0" w:type="auto"/>
            <w:shd w:val="clear" w:color="auto" w:fill="auto"/>
            <w:vAlign w:val="bottom"/>
          </w:tcPr>
          <w:p w14:paraId="7B1CA644" w14:textId="77777777" w:rsidR="00826904" w:rsidRPr="00222DDF" w:rsidRDefault="00826904" w:rsidP="00F27598">
            <w:pPr>
              <w:pStyle w:val="72TabletextTablesTableFigureBoxstyles"/>
            </w:pPr>
            <w:r w:rsidRPr="00222DDF">
              <w:t xml:space="preserve"> Unresolved</w:t>
            </w:r>
          </w:p>
        </w:tc>
        <w:tc>
          <w:tcPr>
            <w:tcW w:w="0" w:type="auto"/>
            <w:shd w:val="clear" w:color="auto" w:fill="auto"/>
            <w:vAlign w:val="bottom"/>
          </w:tcPr>
          <w:p w14:paraId="1523826E" w14:textId="77777777" w:rsidR="00826904" w:rsidRPr="00222DDF" w:rsidRDefault="00826904" w:rsidP="00F27598">
            <w:pPr>
              <w:pStyle w:val="72TabletextTablesTableFigureBoxstyles"/>
            </w:pPr>
            <w:r w:rsidRPr="00222DDF">
              <w:t>2</w:t>
            </w:r>
          </w:p>
        </w:tc>
        <w:tc>
          <w:tcPr>
            <w:tcW w:w="0" w:type="auto"/>
            <w:shd w:val="clear" w:color="auto" w:fill="auto"/>
            <w:vAlign w:val="bottom"/>
          </w:tcPr>
          <w:p w14:paraId="0E4F7607" w14:textId="77777777" w:rsidR="00826904" w:rsidRPr="00222DDF" w:rsidRDefault="00826904" w:rsidP="00F27598">
            <w:pPr>
              <w:pStyle w:val="72TabletextTablesTableFigureBoxstyles"/>
            </w:pPr>
            <w:r w:rsidRPr="00222DDF">
              <w:rPr>
                <w:i/>
              </w:rPr>
              <w:t>2.9%</w:t>
            </w:r>
          </w:p>
        </w:tc>
        <w:tc>
          <w:tcPr>
            <w:tcW w:w="0" w:type="auto"/>
            <w:shd w:val="clear" w:color="auto" w:fill="auto"/>
            <w:vAlign w:val="bottom"/>
          </w:tcPr>
          <w:p w14:paraId="196FA9A3"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6BCB8371" w14:textId="77777777" w:rsidR="00826904" w:rsidRPr="00222DDF" w:rsidRDefault="00826904" w:rsidP="00F27598">
            <w:pPr>
              <w:pStyle w:val="72TabletextTablesTableFigureBoxstyles"/>
            </w:pPr>
            <w:r w:rsidRPr="00222DDF">
              <w:rPr>
                <w:i/>
              </w:rPr>
              <w:t>0.0%</w:t>
            </w:r>
          </w:p>
        </w:tc>
      </w:tr>
      <w:tr w:rsidR="00826904" w:rsidRPr="00222DDF" w14:paraId="1CD572D9" w14:textId="77777777" w:rsidTr="00F27598">
        <w:trPr>
          <w:cantSplit/>
        </w:trPr>
        <w:tc>
          <w:tcPr>
            <w:tcW w:w="0" w:type="auto"/>
            <w:shd w:val="clear" w:color="auto" w:fill="auto"/>
            <w:vAlign w:val="bottom"/>
          </w:tcPr>
          <w:p w14:paraId="0222C921" w14:textId="77777777" w:rsidR="00826904" w:rsidRPr="00222DDF" w:rsidRDefault="00826904" w:rsidP="00F27598">
            <w:pPr>
              <w:pStyle w:val="72TabletextTablesTableFigureBoxstyles"/>
            </w:pPr>
            <w:r w:rsidRPr="00222DDF">
              <w:t xml:space="preserve"> Resolving</w:t>
            </w:r>
          </w:p>
        </w:tc>
        <w:tc>
          <w:tcPr>
            <w:tcW w:w="0" w:type="auto"/>
            <w:shd w:val="clear" w:color="auto" w:fill="auto"/>
            <w:vAlign w:val="bottom"/>
          </w:tcPr>
          <w:p w14:paraId="0B8ABA0D" w14:textId="77777777" w:rsidR="00826904" w:rsidRPr="00222DDF" w:rsidRDefault="00826904" w:rsidP="00F27598">
            <w:pPr>
              <w:pStyle w:val="72TabletextTablesTableFigureBoxstyles"/>
            </w:pPr>
            <w:r w:rsidRPr="00222DDF">
              <w:t>24</w:t>
            </w:r>
          </w:p>
        </w:tc>
        <w:tc>
          <w:tcPr>
            <w:tcW w:w="0" w:type="auto"/>
            <w:shd w:val="clear" w:color="auto" w:fill="auto"/>
            <w:vAlign w:val="bottom"/>
          </w:tcPr>
          <w:p w14:paraId="64104E01" w14:textId="77777777" w:rsidR="00826904" w:rsidRPr="00222DDF" w:rsidRDefault="00826904" w:rsidP="00F27598">
            <w:pPr>
              <w:pStyle w:val="72TabletextTablesTableFigureBoxstyles"/>
            </w:pPr>
            <w:r w:rsidRPr="00222DDF">
              <w:rPr>
                <w:i/>
              </w:rPr>
              <w:t>35.3%</w:t>
            </w:r>
          </w:p>
        </w:tc>
        <w:tc>
          <w:tcPr>
            <w:tcW w:w="0" w:type="auto"/>
            <w:shd w:val="clear" w:color="auto" w:fill="auto"/>
            <w:vAlign w:val="bottom"/>
          </w:tcPr>
          <w:p w14:paraId="608D5F8F"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2A97CE63" w14:textId="77777777" w:rsidR="00826904" w:rsidRPr="00222DDF" w:rsidRDefault="00826904" w:rsidP="00F27598">
            <w:pPr>
              <w:pStyle w:val="72TabletextTablesTableFigureBoxstyles"/>
            </w:pPr>
            <w:r w:rsidRPr="00222DDF">
              <w:rPr>
                <w:i/>
              </w:rPr>
              <w:t>0.0%</w:t>
            </w:r>
          </w:p>
        </w:tc>
      </w:tr>
      <w:tr w:rsidR="00826904" w:rsidRPr="00222DDF" w14:paraId="702EFC53" w14:textId="77777777" w:rsidTr="00F27598">
        <w:trPr>
          <w:cantSplit/>
        </w:trPr>
        <w:tc>
          <w:tcPr>
            <w:tcW w:w="0" w:type="auto"/>
            <w:shd w:val="clear" w:color="auto" w:fill="auto"/>
            <w:vAlign w:val="bottom"/>
          </w:tcPr>
          <w:p w14:paraId="43A3C23A" w14:textId="77777777" w:rsidR="00826904" w:rsidRPr="00222DDF" w:rsidRDefault="00826904" w:rsidP="00F27598">
            <w:pPr>
              <w:pStyle w:val="72TabletextTablesTableFigureBoxstyles"/>
            </w:pPr>
            <w:r w:rsidRPr="00222DDF">
              <w:t xml:space="preserve"> Resolved</w:t>
            </w:r>
          </w:p>
        </w:tc>
        <w:tc>
          <w:tcPr>
            <w:tcW w:w="0" w:type="auto"/>
            <w:shd w:val="clear" w:color="auto" w:fill="auto"/>
            <w:vAlign w:val="bottom"/>
          </w:tcPr>
          <w:p w14:paraId="7C5F0B46" w14:textId="77777777" w:rsidR="00826904" w:rsidRPr="00222DDF" w:rsidRDefault="00826904" w:rsidP="00F27598">
            <w:pPr>
              <w:pStyle w:val="72TabletextTablesTableFigureBoxstyles"/>
            </w:pPr>
            <w:r w:rsidRPr="00222DDF">
              <w:t>24</w:t>
            </w:r>
          </w:p>
        </w:tc>
        <w:tc>
          <w:tcPr>
            <w:tcW w:w="0" w:type="auto"/>
            <w:shd w:val="clear" w:color="auto" w:fill="auto"/>
            <w:vAlign w:val="bottom"/>
          </w:tcPr>
          <w:p w14:paraId="65408552" w14:textId="77777777" w:rsidR="00826904" w:rsidRPr="00222DDF" w:rsidRDefault="00826904" w:rsidP="00F27598">
            <w:pPr>
              <w:pStyle w:val="72TabletextTablesTableFigureBoxstyles"/>
              <w:rPr>
                <w:i/>
              </w:rPr>
            </w:pPr>
            <w:r w:rsidRPr="00222DDF">
              <w:rPr>
                <w:i/>
              </w:rPr>
              <w:t>35.3%</w:t>
            </w:r>
          </w:p>
        </w:tc>
        <w:tc>
          <w:tcPr>
            <w:tcW w:w="0" w:type="auto"/>
            <w:shd w:val="clear" w:color="auto" w:fill="auto"/>
            <w:vAlign w:val="bottom"/>
          </w:tcPr>
          <w:p w14:paraId="77479598" w14:textId="77777777" w:rsidR="00826904" w:rsidRPr="00222DDF" w:rsidRDefault="00826904" w:rsidP="00F27598">
            <w:pPr>
              <w:pStyle w:val="72TabletextTablesTableFigureBoxstyles"/>
            </w:pPr>
            <w:r w:rsidRPr="00222DDF">
              <w:t>4</w:t>
            </w:r>
          </w:p>
        </w:tc>
        <w:tc>
          <w:tcPr>
            <w:tcW w:w="0" w:type="auto"/>
            <w:shd w:val="clear" w:color="auto" w:fill="auto"/>
            <w:vAlign w:val="bottom"/>
          </w:tcPr>
          <w:p w14:paraId="1042DD43" w14:textId="77777777" w:rsidR="00826904" w:rsidRPr="00222DDF" w:rsidRDefault="00826904" w:rsidP="00F27598">
            <w:pPr>
              <w:pStyle w:val="72TabletextTablesTableFigureBoxstyles"/>
              <w:rPr>
                <w:i/>
              </w:rPr>
            </w:pPr>
            <w:r w:rsidRPr="00222DDF">
              <w:rPr>
                <w:i/>
              </w:rPr>
              <w:t>57.1%</w:t>
            </w:r>
          </w:p>
        </w:tc>
      </w:tr>
      <w:tr w:rsidR="00826904" w:rsidRPr="00222DDF" w14:paraId="06FEEF8E" w14:textId="77777777" w:rsidTr="00F27598">
        <w:trPr>
          <w:cantSplit/>
        </w:trPr>
        <w:tc>
          <w:tcPr>
            <w:tcW w:w="0" w:type="auto"/>
            <w:shd w:val="clear" w:color="auto" w:fill="auto"/>
            <w:vAlign w:val="bottom"/>
          </w:tcPr>
          <w:p w14:paraId="5592E3B4" w14:textId="77777777" w:rsidR="00826904" w:rsidRPr="00222DDF" w:rsidRDefault="00826904" w:rsidP="00F27598">
            <w:pPr>
              <w:pStyle w:val="72TabletextTablesTableFigureBoxstyles"/>
            </w:pPr>
            <w:r w:rsidRPr="00222DDF">
              <w:t xml:space="preserve"> Fatal</w:t>
            </w:r>
          </w:p>
        </w:tc>
        <w:tc>
          <w:tcPr>
            <w:tcW w:w="0" w:type="auto"/>
            <w:shd w:val="clear" w:color="auto" w:fill="auto"/>
            <w:vAlign w:val="bottom"/>
          </w:tcPr>
          <w:p w14:paraId="7F364B6D" w14:textId="77777777" w:rsidR="00826904" w:rsidRPr="00222DDF" w:rsidRDefault="00826904" w:rsidP="00F27598">
            <w:pPr>
              <w:pStyle w:val="72TabletextTablesTableFigureBoxstyles"/>
            </w:pPr>
            <w:r w:rsidRPr="00222DDF">
              <w:t>14</w:t>
            </w:r>
          </w:p>
        </w:tc>
        <w:tc>
          <w:tcPr>
            <w:tcW w:w="0" w:type="auto"/>
            <w:shd w:val="clear" w:color="auto" w:fill="auto"/>
            <w:vAlign w:val="bottom"/>
          </w:tcPr>
          <w:p w14:paraId="60F88909" w14:textId="77777777" w:rsidR="00826904" w:rsidRPr="00222DDF" w:rsidRDefault="00826904" w:rsidP="00F27598">
            <w:pPr>
              <w:pStyle w:val="72TabletextTablesTableFigureBoxstyles"/>
              <w:rPr>
                <w:i/>
              </w:rPr>
            </w:pPr>
            <w:r w:rsidRPr="00222DDF">
              <w:rPr>
                <w:i/>
              </w:rPr>
              <w:t>20.6%</w:t>
            </w:r>
          </w:p>
        </w:tc>
        <w:tc>
          <w:tcPr>
            <w:tcW w:w="0" w:type="auto"/>
            <w:shd w:val="clear" w:color="auto" w:fill="auto"/>
            <w:vAlign w:val="bottom"/>
          </w:tcPr>
          <w:p w14:paraId="39AE0299" w14:textId="77777777" w:rsidR="00826904" w:rsidRPr="00222DDF" w:rsidRDefault="00826904" w:rsidP="00F27598">
            <w:pPr>
              <w:pStyle w:val="72TabletextTablesTableFigureBoxstyles"/>
            </w:pPr>
            <w:r w:rsidRPr="00222DDF">
              <w:t>3</w:t>
            </w:r>
          </w:p>
        </w:tc>
        <w:tc>
          <w:tcPr>
            <w:tcW w:w="0" w:type="auto"/>
            <w:shd w:val="clear" w:color="auto" w:fill="auto"/>
            <w:vAlign w:val="bottom"/>
          </w:tcPr>
          <w:p w14:paraId="63A689BC" w14:textId="77777777" w:rsidR="00826904" w:rsidRPr="00222DDF" w:rsidRDefault="00826904" w:rsidP="00F27598">
            <w:pPr>
              <w:pStyle w:val="72TabletextTablesTableFigureBoxstyles"/>
              <w:rPr>
                <w:i/>
              </w:rPr>
            </w:pPr>
            <w:r w:rsidRPr="00222DDF">
              <w:rPr>
                <w:i/>
              </w:rPr>
              <w:t>42.9%</w:t>
            </w:r>
          </w:p>
        </w:tc>
      </w:tr>
      <w:tr w:rsidR="00826904" w:rsidRPr="00222DDF" w14:paraId="79A169EE" w14:textId="77777777" w:rsidTr="00F27598">
        <w:trPr>
          <w:cantSplit/>
        </w:trPr>
        <w:tc>
          <w:tcPr>
            <w:tcW w:w="0" w:type="auto"/>
            <w:shd w:val="clear" w:color="auto" w:fill="auto"/>
            <w:vAlign w:val="bottom"/>
          </w:tcPr>
          <w:p w14:paraId="7D38D088" w14:textId="77777777" w:rsidR="00826904" w:rsidRPr="00222DDF" w:rsidRDefault="00826904" w:rsidP="00F27598">
            <w:pPr>
              <w:pStyle w:val="72TabletextTablesTableFigureBoxstyles"/>
            </w:pPr>
            <w:r w:rsidRPr="00222DDF">
              <w:t xml:space="preserve"> Unknown</w:t>
            </w:r>
          </w:p>
        </w:tc>
        <w:tc>
          <w:tcPr>
            <w:tcW w:w="0" w:type="auto"/>
            <w:shd w:val="clear" w:color="auto" w:fill="auto"/>
            <w:vAlign w:val="bottom"/>
          </w:tcPr>
          <w:p w14:paraId="07A4E938" w14:textId="77777777" w:rsidR="00826904" w:rsidRPr="00222DDF" w:rsidRDefault="00826904" w:rsidP="00F27598">
            <w:pPr>
              <w:pStyle w:val="72TabletextTablesTableFigureBoxstyles"/>
            </w:pPr>
            <w:r w:rsidRPr="00222DDF">
              <w:t>4</w:t>
            </w:r>
          </w:p>
        </w:tc>
        <w:tc>
          <w:tcPr>
            <w:tcW w:w="0" w:type="auto"/>
            <w:shd w:val="clear" w:color="auto" w:fill="auto"/>
            <w:vAlign w:val="bottom"/>
          </w:tcPr>
          <w:p w14:paraId="5C93CDE7" w14:textId="77777777" w:rsidR="00826904" w:rsidRPr="00222DDF" w:rsidRDefault="00826904" w:rsidP="00F27598">
            <w:pPr>
              <w:pStyle w:val="72TabletextTablesTableFigureBoxstyles"/>
              <w:rPr>
                <w:i/>
              </w:rPr>
            </w:pPr>
            <w:r w:rsidRPr="00222DDF">
              <w:rPr>
                <w:i/>
              </w:rPr>
              <w:t>5.9%</w:t>
            </w:r>
          </w:p>
        </w:tc>
        <w:tc>
          <w:tcPr>
            <w:tcW w:w="0" w:type="auto"/>
            <w:shd w:val="clear" w:color="auto" w:fill="auto"/>
            <w:vAlign w:val="bottom"/>
          </w:tcPr>
          <w:p w14:paraId="2D4EF87A" w14:textId="77777777" w:rsidR="00826904" w:rsidRPr="00222DDF" w:rsidRDefault="00826904" w:rsidP="00F27598">
            <w:pPr>
              <w:pStyle w:val="72TabletextTablesTableFigureBoxstyles"/>
            </w:pPr>
            <w:r w:rsidRPr="00222DDF">
              <w:t>0</w:t>
            </w:r>
          </w:p>
        </w:tc>
        <w:tc>
          <w:tcPr>
            <w:tcW w:w="0" w:type="auto"/>
            <w:shd w:val="clear" w:color="auto" w:fill="auto"/>
            <w:vAlign w:val="bottom"/>
          </w:tcPr>
          <w:p w14:paraId="499F26D4" w14:textId="77777777" w:rsidR="00826904" w:rsidRPr="00222DDF" w:rsidRDefault="00826904" w:rsidP="00F27598">
            <w:pPr>
              <w:pStyle w:val="72TabletextTablesTableFigureBoxstyles"/>
              <w:rPr>
                <w:i/>
              </w:rPr>
            </w:pPr>
            <w:r w:rsidRPr="00222DDF">
              <w:rPr>
                <w:i/>
              </w:rPr>
              <w:t>0.0%</w:t>
            </w:r>
          </w:p>
        </w:tc>
      </w:tr>
      <w:tr w:rsidR="00826904" w:rsidRPr="00222DDF" w14:paraId="349B922A" w14:textId="77777777" w:rsidTr="00F27598">
        <w:trPr>
          <w:cantSplit/>
        </w:trPr>
        <w:tc>
          <w:tcPr>
            <w:tcW w:w="0" w:type="auto"/>
            <w:gridSpan w:val="5"/>
            <w:shd w:val="clear" w:color="auto" w:fill="EDEDED"/>
            <w:vAlign w:val="bottom"/>
          </w:tcPr>
          <w:p w14:paraId="4069C446" w14:textId="77777777" w:rsidR="00826904" w:rsidRPr="00222DDF" w:rsidRDefault="00826904" w:rsidP="00F27598">
            <w:pPr>
              <w:pStyle w:val="711TablesubheadATablesTableFigureBoxstyles"/>
            </w:pPr>
            <w:r w:rsidRPr="00222DDF">
              <w:t>Expectedness</w:t>
            </w:r>
          </w:p>
        </w:tc>
      </w:tr>
      <w:tr w:rsidR="00826904" w:rsidRPr="00222DDF" w14:paraId="4279C032" w14:textId="77777777" w:rsidTr="00F27598">
        <w:trPr>
          <w:cantSplit/>
        </w:trPr>
        <w:tc>
          <w:tcPr>
            <w:tcW w:w="0" w:type="auto"/>
            <w:shd w:val="clear" w:color="auto" w:fill="auto"/>
            <w:vAlign w:val="bottom"/>
          </w:tcPr>
          <w:p w14:paraId="4F431BD7" w14:textId="77777777" w:rsidR="00826904" w:rsidRPr="00222DDF" w:rsidRDefault="00826904" w:rsidP="00F27598">
            <w:pPr>
              <w:pStyle w:val="72TabletextTablesTableFigureBoxstyles"/>
            </w:pPr>
            <w:r w:rsidRPr="00222DDF">
              <w:t xml:space="preserve"> Expected</w:t>
            </w:r>
          </w:p>
        </w:tc>
        <w:tc>
          <w:tcPr>
            <w:tcW w:w="0" w:type="auto"/>
            <w:shd w:val="clear" w:color="auto" w:fill="auto"/>
            <w:vAlign w:val="bottom"/>
          </w:tcPr>
          <w:p w14:paraId="5C8FE4FD" w14:textId="77777777" w:rsidR="00826904" w:rsidRPr="00222DDF" w:rsidRDefault="00826904" w:rsidP="00F27598">
            <w:pPr>
              <w:pStyle w:val="72TabletextTablesTableFigureBoxstyles"/>
            </w:pPr>
            <w:r w:rsidRPr="00222DDF">
              <w:t>34</w:t>
            </w:r>
          </w:p>
        </w:tc>
        <w:tc>
          <w:tcPr>
            <w:tcW w:w="0" w:type="auto"/>
            <w:shd w:val="clear" w:color="auto" w:fill="auto"/>
            <w:vAlign w:val="bottom"/>
          </w:tcPr>
          <w:p w14:paraId="1750AE9B" w14:textId="77777777" w:rsidR="00826904" w:rsidRPr="00222DDF" w:rsidRDefault="00826904" w:rsidP="00F27598">
            <w:pPr>
              <w:pStyle w:val="72TabletextTablesTableFigureBoxstyles"/>
            </w:pPr>
            <w:r w:rsidRPr="00222DDF">
              <w:rPr>
                <w:i/>
              </w:rPr>
              <w:t>50.0%</w:t>
            </w:r>
          </w:p>
        </w:tc>
        <w:tc>
          <w:tcPr>
            <w:tcW w:w="0" w:type="auto"/>
            <w:shd w:val="clear" w:color="auto" w:fill="auto"/>
            <w:vAlign w:val="bottom"/>
          </w:tcPr>
          <w:p w14:paraId="0D472AFB" w14:textId="77777777" w:rsidR="00826904" w:rsidRPr="00222DDF" w:rsidRDefault="00826904" w:rsidP="00F27598">
            <w:pPr>
              <w:pStyle w:val="72TabletextTablesTableFigureBoxstyles"/>
            </w:pPr>
            <w:r w:rsidRPr="00222DDF">
              <w:t>1</w:t>
            </w:r>
          </w:p>
        </w:tc>
        <w:tc>
          <w:tcPr>
            <w:tcW w:w="0" w:type="auto"/>
            <w:shd w:val="clear" w:color="auto" w:fill="auto"/>
            <w:vAlign w:val="bottom"/>
          </w:tcPr>
          <w:p w14:paraId="7E489B46" w14:textId="77777777" w:rsidR="00826904" w:rsidRPr="00222DDF" w:rsidRDefault="00826904" w:rsidP="00F27598">
            <w:pPr>
              <w:pStyle w:val="72TabletextTablesTableFigureBoxstyles"/>
            </w:pPr>
            <w:r w:rsidRPr="00222DDF">
              <w:rPr>
                <w:i/>
              </w:rPr>
              <w:t>14.3%</w:t>
            </w:r>
          </w:p>
        </w:tc>
      </w:tr>
      <w:tr w:rsidR="00826904" w:rsidRPr="00222DDF" w14:paraId="01174D56" w14:textId="77777777" w:rsidTr="00F27598">
        <w:trPr>
          <w:cantSplit/>
        </w:trPr>
        <w:tc>
          <w:tcPr>
            <w:tcW w:w="0" w:type="auto"/>
            <w:shd w:val="clear" w:color="auto" w:fill="auto"/>
            <w:vAlign w:val="bottom"/>
          </w:tcPr>
          <w:p w14:paraId="53CF0A11" w14:textId="77777777" w:rsidR="00826904" w:rsidRPr="00222DDF" w:rsidRDefault="00826904" w:rsidP="00F27598">
            <w:pPr>
              <w:pStyle w:val="72TabletextTablesTableFigureBoxstyles"/>
            </w:pPr>
            <w:r w:rsidRPr="00222DDF">
              <w:t xml:space="preserve"> Unexpected</w:t>
            </w:r>
          </w:p>
        </w:tc>
        <w:tc>
          <w:tcPr>
            <w:tcW w:w="0" w:type="auto"/>
            <w:shd w:val="clear" w:color="auto" w:fill="auto"/>
            <w:vAlign w:val="bottom"/>
          </w:tcPr>
          <w:p w14:paraId="48C20817" w14:textId="77777777" w:rsidR="00826904" w:rsidRPr="00222DDF" w:rsidRDefault="00826904" w:rsidP="00F27598">
            <w:pPr>
              <w:pStyle w:val="72TabletextTablesTableFigureBoxstyles"/>
            </w:pPr>
            <w:r w:rsidRPr="00222DDF">
              <w:t>34</w:t>
            </w:r>
          </w:p>
        </w:tc>
        <w:tc>
          <w:tcPr>
            <w:tcW w:w="0" w:type="auto"/>
            <w:shd w:val="clear" w:color="auto" w:fill="auto"/>
            <w:vAlign w:val="bottom"/>
          </w:tcPr>
          <w:p w14:paraId="56BD32FF" w14:textId="77777777" w:rsidR="00826904" w:rsidRPr="00222DDF" w:rsidRDefault="00826904" w:rsidP="00F27598">
            <w:pPr>
              <w:pStyle w:val="72TabletextTablesTableFigureBoxstyles"/>
              <w:rPr>
                <w:i/>
              </w:rPr>
            </w:pPr>
            <w:r w:rsidRPr="00222DDF">
              <w:rPr>
                <w:i/>
              </w:rPr>
              <w:t>50.0%</w:t>
            </w:r>
          </w:p>
        </w:tc>
        <w:tc>
          <w:tcPr>
            <w:tcW w:w="0" w:type="auto"/>
            <w:shd w:val="clear" w:color="auto" w:fill="auto"/>
            <w:vAlign w:val="bottom"/>
          </w:tcPr>
          <w:p w14:paraId="335A35E8" w14:textId="77777777" w:rsidR="00826904" w:rsidRPr="00222DDF" w:rsidRDefault="00826904" w:rsidP="00F27598">
            <w:pPr>
              <w:pStyle w:val="72TabletextTablesTableFigureBoxstyles"/>
            </w:pPr>
            <w:r w:rsidRPr="00222DDF">
              <w:t>6</w:t>
            </w:r>
          </w:p>
        </w:tc>
        <w:tc>
          <w:tcPr>
            <w:tcW w:w="0" w:type="auto"/>
            <w:shd w:val="clear" w:color="auto" w:fill="auto"/>
            <w:vAlign w:val="bottom"/>
          </w:tcPr>
          <w:p w14:paraId="26D2D3E2" w14:textId="77777777" w:rsidR="00826904" w:rsidRPr="00222DDF" w:rsidRDefault="00826904" w:rsidP="00F27598">
            <w:pPr>
              <w:pStyle w:val="72TabletextTablesTableFigureBoxstyles"/>
              <w:rPr>
                <w:i/>
              </w:rPr>
            </w:pPr>
            <w:r w:rsidRPr="00222DDF">
              <w:rPr>
                <w:i/>
              </w:rPr>
              <w:t>85.7%</w:t>
            </w:r>
          </w:p>
        </w:tc>
      </w:tr>
      <w:tr w:rsidR="00826904" w:rsidRPr="00222DDF" w14:paraId="4650C0D2" w14:textId="77777777" w:rsidTr="00F27598">
        <w:trPr>
          <w:cantSplit/>
        </w:trPr>
        <w:tc>
          <w:tcPr>
            <w:tcW w:w="0" w:type="auto"/>
            <w:gridSpan w:val="5"/>
            <w:shd w:val="clear" w:color="auto" w:fill="auto"/>
            <w:vAlign w:val="bottom"/>
          </w:tcPr>
          <w:p w14:paraId="75FE939C" w14:textId="77777777" w:rsidR="00826904" w:rsidRPr="00222DDF" w:rsidRDefault="00826904" w:rsidP="00F27598">
            <w:pPr>
              <w:pStyle w:val="75TablenotesTablesTableFigureBoxstyles"/>
              <w:rPr>
                <w:vertAlign w:val="superscript"/>
              </w:rPr>
            </w:pPr>
            <w:r w:rsidRPr="00222DDF">
              <w:rPr>
                <w:vertAlign w:val="superscript"/>
              </w:rPr>
              <w:t>a</w:t>
            </w:r>
            <w:r w:rsidRPr="00222DDF">
              <w:t xml:space="preserve"> There is an AE recorded for every SAE so e.g. </w:t>
            </w:r>
            <w:r w:rsidRPr="00222DDF">
              <w:rPr>
                <w:color w:val="00B0F0"/>
              </w:rPr>
              <w:t>‘</w:t>
            </w:r>
            <w:r w:rsidRPr="00222DDF">
              <w:t>death</w:t>
            </w:r>
            <w:r w:rsidRPr="00222DDF">
              <w:rPr>
                <w:color w:val="00B0F0"/>
              </w:rPr>
              <w:t>’</w:t>
            </w:r>
            <w:r w:rsidRPr="00222DDF">
              <w:t xml:space="preserve"> is recorded as both an AE and SAE. Outcome status/severity/expectedness may differ for the same event recorded on the AE form (previous table) and SAE form, as the SAE form is completed later when clinician judgement more informed.</w:t>
            </w:r>
          </w:p>
          <w:p w14:paraId="4271D0CB" w14:textId="77777777" w:rsidR="00826904" w:rsidRPr="00222DDF" w:rsidRDefault="00826904" w:rsidP="00F27598">
            <w:pPr>
              <w:pStyle w:val="75TablenotesTablesTableFigureBoxstyles"/>
            </w:pPr>
            <w:r w:rsidRPr="00222DDF">
              <w:rPr>
                <w:vertAlign w:val="superscript"/>
              </w:rPr>
              <w:t>b</w:t>
            </w:r>
            <w:r w:rsidRPr="00222DDF">
              <w:t xml:space="preserve"> Percentages are of total serious adverse events rather than people.</w:t>
            </w:r>
          </w:p>
          <w:p w14:paraId="2363CA33" w14:textId="77777777" w:rsidR="00826904" w:rsidRPr="00105421" w:rsidRDefault="00826904" w:rsidP="00F27598">
            <w:pPr>
              <w:pStyle w:val="75TablenotesTablesTableFigureBoxstyles"/>
            </w:pPr>
            <w:r w:rsidRPr="00222DDF">
              <w:rPr>
                <w:vertAlign w:val="superscript"/>
              </w:rPr>
              <w:t>c</w:t>
            </w:r>
            <w:r w:rsidRPr="00222DDF">
              <w:t xml:space="preserve"> </w:t>
            </w:r>
            <w:r w:rsidRPr="00222DDF">
              <w:rPr>
                <w:highlight w:val="magenta"/>
              </w:rPr>
              <w:t>Data</w:t>
            </w:r>
            <w:r w:rsidRPr="00222DDF">
              <w:t xml:space="preserve"> on the method of reporting was collected part way into the study so will be missing for some. Percentages are of the number of events with complete </w:t>
            </w:r>
            <w:r w:rsidRPr="00222DDF">
              <w:rPr>
                <w:highlight w:val="magenta"/>
              </w:rPr>
              <w:t>data</w:t>
            </w:r>
          </w:p>
        </w:tc>
      </w:tr>
    </w:tbl>
    <w:p w14:paraId="23021E45" w14:textId="77777777" w:rsidR="00826904" w:rsidRPr="00222DDF" w:rsidRDefault="00826904" w:rsidP="00826904">
      <w:pPr>
        <w:pStyle w:val="70TablelegendTablesTableFigureBoxstyles"/>
      </w:pPr>
      <w:bookmarkStart w:id="1330" w:name="OLE_LINK550"/>
      <w:bookmarkStart w:id="1331" w:name="OLE_LINK551"/>
      <w:bookmarkStart w:id="1332" w:name="OLE_LINK583"/>
      <w:bookmarkStart w:id="1333" w:name="OLE_LINK584"/>
      <w:r w:rsidRPr="00222DDF">
        <w:t xml:space="preserve">Appendix 1, </w:t>
      </w:r>
      <w:r w:rsidRPr="00105421">
        <w:rPr>
          <w:b/>
        </w:rPr>
        <w:t>TABLE 34</w:t>
      </w:r>
      <w:r w:rsidRPr="00105421">
        <w:rPr>
          <w:b/>
        </w:rPr>
        <w:t> </w:t>
      </w:r>
      <w:r w:rsidRPr="00222DDF">
        <w:t>TANDEM training cost</w:t>
      </w:r>
      <w:bookmarkEnd w:id="1330"/>
      <w:bookmarkEnd w:id="1331"/>
      <w:r w:rsidRPr="00222DDF">
        <w:t>s</w:t>
      </w:r>
    </w:p>
    <w:tbl>
      <w:tblPr>
        <w:tblW w:w="0" w:type="auto"/>
        <w:tblInd w:w="-435" w:type="dxa"/>
        <w:tblCellMar>
          <w:top w:w="40" w:type="dxa"/>
          <w:left w:w="60" w:type="dxa"/>
          <w:bottom w:w="40" w:type="dxa"/>
          <w:right w:w="60" w:type="dxa"/>
        </w:tblCellMar>
        <w:tblLook w:val="04A0" w:firstRow="1" w:lastRow="0" w:firstColumn="1" w:lastColumn="0" w:noHBand="0" w:noVBand="1"/>
      </w:tblPr>
      <w:tblGrid>
        <w:gridCol w:w="1966"/>
        <w:gridCol w:w="1348"/>
        <w:gridCol w:w="6141"/>
      </w:tblGrid>
      <w:tr w:rsidR="00826904" w:rsidRPr="00222DDF" w14:paraId="28B8AC6B" w14:textId="77777777" w:rsidTr="00F27598">
        <w:trPr>
          <w:cantSplit/>
        </w:trPr>
        <w:tc>
          <w:tcPr>
            <w:tcW w:w="0" w:type="auto"/>
            <w:shd w:val="clear" w:color="auto" w:fill="DBDBDB"/>
            <w:noWrap/>
            <w:tcMar>
              <w:top w:w="15" w:type="dxa"/>
              <w:left w:w="15" w:type="dxa"/>
              <w:bottom w:w="0" w:type="dxa"/>
              <w:right w:w="15" w:type="dxa"/>
            </w:tcMar>
            <w:vAlign w:val="bottom"/>
          </w:tcPr>
          <w:p w14:paraId="234FF8B6" w14:textId="77777777" w:rsidR="00826904" w:rsidRPr="00222DDF" w:rsidRDefault="00826904" w:rsidP="00F27598">
            <w:pPr>
              <w:pStyle w:val="710TableheadTablesTableFigureBoxstyles"/>
            </w:pPr>
            <w:r w:rsidRPr="00222DDF">
              <w:t>Costs and unit estimation</w:t>
            </w:r>
          </w:p>
        </w:tc>
        <w:tc>
          <w:tcPr>
            <w:tcW w:w="0" w:type="auto"/>
            <w:shd w:val="clear" w:color="auto" w:fill="DBDBDB"/>
            <w:noWrap/>
            <w:tcMar>
              <w:top w:w="15" w:type="dxa"/>
              <w:left w:w="15" w:type="dxa"/>
              <w:bottom w:w="0" w:type="dxa"/>
              <w:right w:w="15" w:type="dxa"/>
            </w:tcMar>
            <w:vAlign w:val="bottom"/>
          </w:tcPr>
          <w:p w14:paraId="4E052812" w14:textId="77777777" w:rsidR="00826904" w:rsidRPr="00222DDF" w:rsidRDefault="00826904" w:rsidP="00F27598">
            <w:pPr>
              <w:pStyle w:val="710TableheadTablesTableFigureBoxstyles"/>
            </w:pPr>
            <w:r w:rsidRPr="00222DDF">
              <w:t>2020/2021 value</w:t>
            </w:r>
          </w:p>
        </w:tc>
        <w:tc>
          <w:tcPr>
            <w:tcW w:w="0" w:type="auto"/>
            <w:shd w:val="clear" w:color="auto" w:fill="DBDBDB"/>
            <w:noWrap/>
            <w:tcMar>
              <w:top w:w="15" w:type="dxa"/>
              <w:left w:w="15" w:type="dxa"/>
              <w:bottom w:w="0" w:type="dxa"/>
              <w:right w:w="15" w:type="dxa"/>
            </w:tcMar>
            <w:vAlign w:val="bottom"/>
          </w:tcPr>
          <w:p w14:paraId="36DF1F18" w14:textId="77777777" w:rsidR="00826904" w:rsidRPr="00222DDF" w:rsidRDefault="00826904" w:rsidP="00F27598">
            <w:pPr>
              <w:pStyle w:val="710TableheadTablesTableFigureBoxstyles"/>
            </w:pPr>
            <w:r w:rsidRPr="00222DDF">
              <w:t>Notes</w:t>
            </w:r>
          </w:p>
        </w:tc>
      </w:tr>
      <w:tr w:rsidR="00826904" w:rsidRPr="00222DDF" w14:paraId="68E66E6D" w14:textId="77777777" w:rsidTr="00F27598">
        <w:trPr>
          <w:cantSplit/>
        </w:trPr>
        <w:tc>
          <w:tcPr>
            <w:tcW w:w="0" w:type="auto"/>
            <w:shd w:val="clear" w:color="auto" w:fill="auto"/>
            <w:noWrap/>
            <w:tcMar>
              <w:top w:w="15" w:type="dxa"/>
              <w:left w:w="15" w:type="dxa"/>
              <w:bottom w:w="0" w:type="dxa"/>
              <w:right w:w="15" w:type="dxa"/>
            </w:tcMar>
          </w:tcPr>
          <w:p w14:paraId="4FBB5066" w14:textId="77777777" w:rsidR="00826904" w:rsidRPr="00222DDF" w:rsidRDefault="00826904" w:rsidP="00F27598">
            <w:pPr>
              <w:pStyle w:val="72TabletextTablesTableFigureBoxstyles"/>
            </w:pPr>
            <w:r w:rsidRPr="00222DDF">
              <w:t>Hourly rate</w:t>
            </w:r>
          </w:p>
        </w:tc>
        <w:tc>
          <w:tcPr>
            <w:tcW w:w="0" w:type="auto"/>
            <w:shd w:val="clear" w:color="auto" w:fill="auto"/>
            <w:noWrap/>
            <w:tcMar>
              <w:top w:w="15" w:type="dxa"/>
              <w:left w:w="15" w:type="dxa"/>
              <w:bottom w:w="0" w:type="dxa"/>
              <w:right w:w="15" w:type="dxa"/>
            </w:tcMar>
          </w:tcPr>
          <w:p w14:paraId="6008367D" w14:textId="77777777" w:rsidR="00826904" w:rsidRPr="00222DDF" w:rsidRDefault="00826904" w:rsidP="00F27598">
            <w:pPr>
              <w:pStyle w:val="72TabletextTablesTableFigureBoxstyles"/>
            </w:pPr>
            <w:r w:rsidRPr="00222DDF">
              <w:t>£23.44</w:t>
            </w:r>
          </w:p>
        </w:tc>
        <w:tc>
          <w:tcPr>
            <w:tcW w:w="0" w:type="auto"/>
            <w:shd w:val="clear" w:color="auto" w:fill="auto"/>
            <w:tcMar>
              <w:top w:w="15" w:type="dxa"/>
              <w:left w:w="15" w:type="dxa"/>
              <w:bottom w:w="0" w:type="dxa"/>
              <w:right w:w="15" w:type="dxa"/>
            </w:tcMar>
          </w:tcPr>
          <w:p w14:paraId="361F46A8" w14:textId="77777777" w:rsidR="00826904" w:rsidRPr="00222DDF" w:rsidRDefault="00826904" w:rsidP="00F27598">
            <w:pPr>
              <w:pStyle w:val="72TabletextTablesTableFigureBoxstyles"/>
            </w:pPr>
            <w:r w:rsidRPr="00222DDF">
              <w:t>Based on the median salaries for Agenda for Change (AfC) bands.</w:t>
            </w:r>
          </w:p>
        </w:tc>
      </w:tr>
      <w:bookmarkEnd w:id="1332"/>
      <w:bookmarkEnd w:id="1333"/>
      <w:tr w:rsidR="00826904" w:rsidRPr="00222DDF" w14:paraId="36D9F7E5" w14:textId="77777777" w:rsidTr="00F27598">
        <w:trPr>
          <w:cantSplit/>
        </w:trPr>
        <w:tc>
          <w:tcPr>
            <w:tcW w:w="0" w:type="auto"/>
            <w:shd w:val="clear" w:color="auto" w:fill="auto"/>
            <w:noWrap/>
            <w:tcMar>
              <w:top w:w="15" w:type="dxa"/>
              <w:left w:w="15" w:type="dxa"/>
              <w:bottom w:w="0" w:type="dxa"/>
              <w:right w:w="15" w:type="dxa"/>
            </w:tcMar>
          </w:tcPr>
          <w:p w14:paraId="6B272BCE" w14:textId="77777777" w:rsidR="00826904" w:rsidRPr="00222DDF" w:rsidRDefault="00826904" w:rsidP="00F27598">
            <w:pPr>
              <w:pStyle w:val="72TabletextTablesTableFigureBoxstyles"/>
            </w:pPr>
            <w:r w:rsidRPr="00222DDF">
              <w:t>Salary oncosts</w:t>
            </w:r>
          </w:p>
        </w:tc>
        <w:tc>
          <w:tcPr>
            <w:tcW w:w="0" w:type="auto"/>
            <w:shd w:val="clear" w:color="auto" w:fill="auto"/>
            <w:noWrap/>
            <w:tcMar>
              <w:top w:w="15" w:type="dxa"/>
              <w:left w:w="15" w:type="dxa"/>
              <w:bottom w:w="0" w:type="dxa"/>
              <w:right w:w="15" w:type="dxa"/>
            </w:tcMar>
          </w:tcPr>
          <w:p w14:paraId="58C8605E" w14:textId="77777777" w:rsidR="00826904" w:rsidRPr="00222DDF" w:rsidRDefault="00826904" w:rsidP="00F27598">
            <w:pPr>
              <w:pStyle w:val="72TabletextTablesTableFigureBoxstyles"/>
            </w:pPr>
            <w:r w:rsidRPr="00222DDF">
              <w:t>£8.21</w:t>
            </w:r>
          </w:p>
        </w:tc>
        <w:tc>
          <w:tcPr>
            <w:tcW w:w="0" w:type="auto"/>
            <w:shd w:val="clear" w:color="auto" w:fill="auto"/>
            <w:tcMar>
              <w:top w:w="15" w:type="dxa"/>
              <w:left w:w="15" w:type="dxa"/>
              <w:bottom w:w="0" w:type="dxa"/>
              <w:right w:w="15" w:type="dxa"/>
            </w:tcMar>
          </w:tcPr>
          <w:p w14:paraId="1A25CA98" w14:textId="77777777" w:rsidR="00826904" w:rsidRPr="00222DDF" w:rsidRDefault="00826904" w:rsidP="00F27598">
            <w:pPr>
              <w:pStyle w:val="72TabletextTablesTableFigureBoxstyles"/>
            </w:pPr>
            <w:r w:rsidRPr="00222DDF">
              <w:t>Based on the NHS contribution rate for the period 1 April 2019 to 31 March 2023 of 20.</w:t>
            </w:r>
            <w:r w:rsidRPr="00222DDF">
              <w:rPr>
                <w:color w:val="00B0F0"/>
              </w:rPr>
              <w:t xml:space="preserve">6% </w:t>
            </w:r>
            <w:r w:rsidRPr="00222DDF">
              <w:t>of pensionable pay for both the 1995</w:t>
            </w:r>
            <w:r w:rsidRPr="00222DDF">
              <w:rPr>
                <w:color w:val="00B0F0"/>
              </w:rPr>
              <w:t>–2</w:t>
            </w:r>
            <w:r w:rsidRPr="00222DDF">
              <w:t>008 Scheme and the 2015 Scheme, and 13.</w:t>
            </w:r>
            <w:r w:rsidRPr="00222DDF">
              <w:rPr>
                <w:color w:val="00B0F0"/>
              </w:rPr>
              <w:t xml:space="preserve">8% </w:t>
            </w:r>
            <w:r w:rsidRPr="00222DDF">
              <w:t xml:space="preserve">employer national insurance rates for the 2021 to 2022 tax year </w:t>
            </w:r>
          </w:p>
        </w:tc>
      </w:tr>
      <w:tr w:rsidR="00826904" w:rsidRPr="00222DDF" w14:paraId="154E7CF7" w14:textId="77777777" w:rsidTr="00F27598">
        <w:trPr>
          <w:cantSplit/>
        </w:trPr>
        <w:tc>
          <w:tcPr>
            <w:tcW w:w="0" w:type="auto"/>
            <w:shd w:val="clear" w:color="auto" w:fill="auto"/>
            <w:noWrap/>
            <w:tcMar>
              <w:top w:w="15" w:type="dxa"/>
              <w:left w:w="15" w:type="dxa"/>
              <w:bottom w:w="0" w:type="dxa"/>
              <w:right w:w="15" w:type="dxa"/>
            </w:tcMar>
          </w:tcPr>
          <w:p w14:paraId="6307DB64" w14:textId="77777777" w:rsidR="00826904" w:rsidRPr="00222DDF" w:rsidRDefault="00826904" w:rsidP="00F27598">
            <w:pPr>
              <w:pStyle w:val="72TabletextTablesTableFigureBoxstyles"/>
            </w:pPr>
            <w:r w:rsidRPr="00222DDF">
              <w:t>Overheads</w:t>
            </w:r>
          </w:p>
        </w:tc>
        <w:tc>
          <w:tcPr>
            <w:tcW w:w="0" w:type="auto"/>
            <w:shd w:val="clear" w:color="auto" w:fill="auto"/>
            <w:noWrap/>
            <w:tcMar>
              <w:top w:w="15" w:type="dxa"/>
              <w:left w:w="15" w:type="dxa"/>
              <w:bottom w:w="0" w:type="dxa"/>
              <w:right w:w="15" w:type="dxa"/>
            </w:tcMar>
          </w:tcPr>
          <w:p w14:paraId="3F7864F1" w14:textId="77777777" w:rsidR="00826904" w:rsidRPr="00222DDF" w:rsidRDefault="00826904" w:rsidP="00F27598">
            <w:pPr>
              <w:pStyle w:val="72TabletextTablesTableFigureBoxstyles"/>
            </w:pPr>
            <w:r w:rsidRPr="00222DDF">
              <w:t>£14.77</w:t>
            </w:r>
          </w:p>
        </w:tc>
        <w:tc>
          <w:tcPr>
            <w:tcW w:w="0" w:type="auto"/>
            <w:shd w:val="clear" w:color="auto" w:fill="auto"/>
            <w:tcMar>
              <w:top w:w="15" w:type="dxa"/>
              <w:left w:w="15" w:type="dxa"/>
              <w:bottom w:w="0" w:type="dxa"/>
              <w:right w:w="15" w:type="dxa"/>
            </w:tcMar>
          </w:tcPr>
          <w:p w14:paraId="08C554AF" w14:textId="77777777" w:rsidR="00826904" w:rsidRPr="00222DDF" w:rsidRDefault="00826904" w:rsidP="00F27598">
            <w:pPr>
              <w:pStyle w:val="72TabletextTablesTableFigureBoxstyles"/>
            </w:pPr>
            <w:r w:rsidRPr="00222DDF">
              <w:t>Management and other non-care staff are 24.</w:t>
            </w:r>
            <w:r w:rsidRPr="00222DDF">
              <w:rPr>
                <w:color w:val="00B0F0"/>
              </w:rPr>
              <w:t xml:space="preserve">5% </w:t>
            </w:r>
            <w:r w:rsidRPr="00222DDF">
              <w:t>of direct care salary costs and include administration and estates staff, section 9 PSSRU 2020. Non-staff costs are 38.</w:t>
            </w:r>
            <w:r w:rsidRPr="00222DDF">
              <w:rPr>
                <w:color w:val="00B0F0"/>
              </w:rPr>
              <w:t xml:space="preserve">2% </w:t>
            </w:r>
            <w:r w:rsidRPr="00222DDF">
              <w:t>of direct care salary costs. They include costs to the provider for office, travel/transport, publishing, training courses and conferences, supplies and services (clinical and general), and utilities such as water, gas and electricity</w:t>
            </w:r>
          </w:p>
        </w:tc>
      </w:tr>
      <w:tr w:rsidR="00826904" w:rsidRPr="00222DDF" w14:paraId="12E098FC" w14:textId="77777777" w:rsidTr="00F27598">
        <w:trPr>
          <w:cantSplit/>
        </w:trPr>
        <w:tc>
          <w:tcPr>
            <w:tcW w:w="0" w:type="auto"/>
            <w:shd w:val="clear" w:color="auto" w:fill="auto"/>
            <w:noWrap/>
            <w:tcMar>
              <w:top w:w="15" w:type="dxa"/>
              <w:left w:w="15" w:type="dxa"/>
              <w:bottom w:w="0" w:type="dxa"/>
              <w:right w:w="15" w:type="dxa"/>
            </w:tcMar>
          </w:tcPr>
          <w:p w14:paraId="7F1CDCD4" w14:textId="77777777" w:rsidR="00826904" w:rsidRPr="00222DDF" w:rsidRDefault="00826904" w:rsidP="00F27598">
            <w:pPr>
              <w:pStyle w:val="72TabletextTablesTableFigureBoxstyles"/>
            </w:pPr>
            <w:r w:rsidRPr="00222DDF">
              <w:t>Training hours</w:t>
            </w:r>
          </w:p>
        </w:tc>
        <w:tc>
          <w:tcPr>
            <w:tcW w:w="0" w:type="auto"/>
            <w:shd w:val="clear" w:color="auto" w:fill="auto"/>
            <w:noWrap/>
            <w:tcMar>
              <w:top w:w="15" w:type="dxa"/>
              <w:left w:w="15" w:type="dxa"/>
              <w:bottom w:w="0" w:type="dxa"/>
              <w:right w:w="15" w:type="dxa"/>
            </w:tcMar>
          </w:tcPr>
          <w:p w14:paraId="1150ADB3" w14:textId="77777777" w:rsidR="00826904" w:rsidRPr="00222DDF" w:rsidRDefault="00826904" w:rsidP="00F27598">
            <w:pPr>
              <w:pStyle w:val="72TabletextTablesTableFigureBoxstyles"/>
            </w:pPr>
            <w:r w:rsidRPr="00222DDF">
              <w:t>21.75</w:t>
            </w:r>
          </w:p>
        </w:tc>
        <w:tc>
          <w:tcPr>
            <w:tcW w:w="0" w:type="auto"/>
            <w:shd w:val="clear" w:color="auto" w:fill="auto"/>
            <w:tcMar>
              <w:top w:w="15" w:type="dxa"/>
              <w:left w:w="15" w:type="dxa"/>
              <w:bottom w:w="0" w:type="dxa"/>
              <w:right w:w="15" w:type="dxa"/>
            </w:tcMar>
          </w:tcPr>
          <w:p w14:paraId="5F246918" w14:textId="77777777" w:rsidR="00826904" w:rsidRPr="00222DDF" w:rsidRDefault="00826904" w:rsidP="00F27598">
            <w:pPr>
              <w:pStyle w:val="72TabletextTablesTableFigureBoxstyles"/>
            </w:pPr>
            <w:r w:rsidRPr="00222DDF">
              <w:t xml:space="preserve">Based on the median hours of receiving and delivering the training </w:t>
            </w:r>
          </w:p>
        </w:tc>
      </w:tr>
      <w:tr w:rsidR="00826904" w:rsidRPr="00222DDF" w14:paraId="05FA8F75" w14:textId="77777777" w:rsidTr="00F27598">
        <w:trPr>
          <w:cantSplit/>
        </w:trPr>
        <w:tc>
          <w:tcPr>
            <w:tcW w:w="0" w:type="auto"/>
            <w:shd w:val="clear" w:color="auto" w:fill="auto"/>
            <w:noWrap/>
            <w:tcMar>
              <w:top w:w="15" w:type="dxa"/>
              <w:left w:w="15" w:type="dxa"/>
              <w:bottom w:w="0" w:type="dxa"/>
              <w:right w:w="15" w:type="dxa"/>
            </w:tcMar>
          </w:tcPr>
          <w:p w14:paraId="4D59B82A" w14:textId="77777777" w:rsidR="00826904" w:rsidRPr="00222DDF" w:rsidRDefault="00826904" w:rsidP="00F27598">
            <w:pPr>
              <w:pStyle w:val="72TabletextTablesTableFigureBoxstyles"/>
            </w:pPr>
            <w:r w:rsidRPr="00222DDF">
              <w:t>Total training cost</w:t>
            </w:r>
          </w:p>
        </w:tc>
        <w:tc>
          <w:tcPr>
            <w:tcW w:w="0" w:type="auto"/>
            <w:shd w:val="clear" w:color="auto" w:fill="auto"/>
            <w:noWrap/>
            <w:tcMar>
              <w:top w:w="15" w:type="dxa"/>
              <w:left w:w="15" w:type="dxa"/>
              <w:bottom w:w="0" w:type="dxa"/>
              <w:right w:w="15" w:type="dxa"/>
            </w:tcMar>
          </w:tcPr>
          <w:p w14:paraId="05FAFB14" w14:textId="77777777" w:rsidR="00826904" w:rsidRPr="00222DDF" w:rsidRDefault="00826904" w:rsidP="00F27598">
            <w:pPr>
              <w:pStyle w:val="72TabletextTablesTableFigureBoxstyles"/>
            </w:pPr>
            <w:r w:rsidRPr="00222DDF">
              <w:t>£92,025.18</w:t>
            </w:r>
          </w:p>
        </w:tc>
        <w:tc>
          <w:tcPr>
            <w:tcW w:w="0" w:type="auto"/>
            <w:shd w:val="clear" w:color="auto" w:fill="auto"/>
            <w:tcMar>
              <w:top w:w="15" w:type="dxa"/>
              <w:left w:w="15" w:type="dxa"/>
              <w:bottom w:w="0" w:type="dxa"/>
              <w:right w:w="15" w:type="dxa"/>
            </w:tcMar>
          </w:tcPr>
          <w:p w14:paraId="087EDD40" w14:textId="77777777" w:rsidR="00826904" w:rsidRPr="00222DDF" w:rsidRDefault="00826904" w:rsidP="00F27598">
            <w:pPr>
              <w:pStyle w:val="72TabletextTablesTableFigureBoxstyles"/>
            </w:pPr>
            <w:r w:rsidRPr="00222DDF">
              <w:t>This is the cost of training 42 facilitators. It includes the opportunity cost of attending a training session, the hourly cost of delivering a training session and the cost of clinical supervision (£14,558.61)</w:t>
            </w:r>
          </w:p>
        </w:tc>
      </w:tr>
      <w:tr w:rsidR="00826904" w:rsidRPr="00222DDF" w14:paraId="1DC6CB85" w14:textId="77777777" w:rsidTr="00F27598">
        <w:trPr>
          <w:cantSplit/>
        </w:trPr>
        <w:tc>
          <w:tcPr>
            <w:tcW w:w="0" w:type="auto"/>
            <w:shd w:val="clear" w:color="auto" w:fill="auto"/>
            <w:noWrap/>
            <w:tcMar>
              <w:top w:w="15" w:type="dxa"/>
              <w:left w:w="15" w:type="dxa"/>
              <w:bottom w:w="0" w:type="dxa"/>
              <w:right w:w="15" w:type="dxa"/>
            </w:tcMar>
          </w:tcPr>
          <w:p w14:paraId="785E3F9C" w14:textId="77777777" w:rsidR="00826904" w:rsidRPr="00222DDF" w:rsidRDefault="00826904" w:rsidP="00F27598">
            <w:pPr>
              <w:pStyle w:val="72TabletextTablesTableFigureBoxstyles"/>
            </w:pPr>
            <w:r w:rsidRPr="00222DDF">
              <w:t>Caseload</w:t>
            </w:r>
          </w:p>
        </w:tc>
        <w:tc>
          <w:tcPr>
            <w:tcW w:w="0" w:type="auto"/>
            <w:shd w:val="clear" w:color="auto" w:fill="auto"/>
            <w:noWrap/>
            <w:tcMar>
              <w:top w:w="15" w:type="dxa"/>
              <w:left w:w="15" w:type="dxa"/>
              <w:bottom w:w="0" w:type="dxa"/>
              <w:right w:w="15" w:type="dxa"/>
            </w:tcMar>
          </w:tcPr>
          <w:p w14:paraId="52BB4825" w14:textId="77777777" w:rsidR="00826904" w:rsidRPr="00222DDF" w:rsidRDefault="00826904" w:rsidP="00F27598">
            <w:pPr>
              <w:pStyle w:val="72TabletextTablesTableFigureBoxstyles"/>
            </w:pPr>
            <w:r w:rsidRPr="00222DDF">
              <w:t>1288.65</w:t>
            </w:r>
          </w:p>
        </w:tc>
        <w:tc>
          <w:tcPr>
            <w:tcW w:w="0" w:type="auto"/>
            <w:shd w:val="clear" w:color="auto" w:fill="auto"/>
            <w:tcMar>
              <w:top w:w="15" w:type="dxa"/>
              <w:left w:w="15" w:type="dxa"/>
              <w:bottom w:w="0" w:type="dxa"/>
              <w:right w:w="15" w:type="dxa"/>
            </w:tcMar>
          </w:tcPr>
          <w:p w14:paraId="75CB92AC" w14:textId="77777777" w:rsidR="00826904" w:rsidRPr="00222DDF" w:rsidRDefault="00826904" w:rsidP="00F27598">
            <w:pPr>
              <w:pStyle w:val="72TabletextTablesTableFigureBoxstyles"/>
            </w:pPr>
            <w:r w:rsidRPr="00222DDF">
              <w:t>This is the expected number of cases per working year. The facilitators in the study dealt with 242 cases during 8 weeks of the intervention period. The working weeks per year are 42.6. That is 37.5 hours per week minus annual, 8 statutory leave days, days sickness leave and study/training days.</w:t>
            </w:r>
          </w:p>
        </w:tc>
      </w:tr>
      <w:tr w:rsidR="00826904" w:rsidRPr="00222DDF" w14:paraId="18DFD213" w14:textId="77777777" w:rsidTr="00F27598">
        <w:trPr>
          <w:cantSplit/>
        </w:trPr>
        <w:tc>
          <w:tcPr>
            <w:tcW w:w="0" w:type="auto"/>
            <w:shd w:val="clear" w:color="auto" w:fill="auto"/>
            <w:noWrap/>
            <w:tcMar>
              <w:top w:w="15" w:type="dxa"/>
              <w:left w:w="15" w:type="dxa"/>
              <w:bottom w:w="0" w:type="dxa"/>
              <w:right w:w="15" w:type="dxa"/>
            </w:tcMar>
            <w:vAlign w:val="center"/>
          </w:tcPr>
          <w:p w14:paraId="6E7A6AAE" w14:textId="77777777" w:rsidR="00826904" w:rsidRPr="00222DDF" w:rsidRDefault="00826904" w:rsidP="00F27598">
            <w:pPr>
              <w:pStyle w:val="72TabletextTablesTableFigureBoxstyles"/>
            </w:pPr>
            <w:r w:rsidRPr="00222DDF">
              <w:t>Cost per case</w:t>
            </w:r>
          </w:p>
        </w:tc>
        <w:tc>
          <w:tcPr>
            <w:tcW w:w="0" w:type="auto"/>
            <w:shd w:val="clear" w:color="auto" w:fill="auto"/>
            <w:noWrap/>
            <w:tcMar>
              <w:top w:w="15" w:type="dxa"/>
              <w:left w:w="15" w:type="dxa"/>
              <w:bottom w:w="0" w:type="dxa"/>
              <w:right w:w="15" w:type="dxa"/>
            </w:tcMar>
            <w:vAlign w:val="center"/>
          </w:tcPr>
          <w:p w14:paraId="695B8C58" w14:textId="77777777" w:rsidR="00826904" w:rsidRPr="00222DDF" w:rsidRDefault="00826904" w:rsidP="00F27598">
            <w:pPr>
              <w:pStyle w:val="72TabletextTablesTableFigureBoxstyles"/>
            </w:pPr>
            <w:r w:rsidRPr="00222DDF">
              <w:t>£71.41</w:t>
            </w:r>
          </w:p>
        </w:tc>
        <w:tc>
          <w:tcPr>
            <w:tcW w:w="0" w:type="auto"/>
            <w:shd w:val="clear" w:color="auto" w:fill="auto"/>
            <w:noWrap/>
            <w:tcMar>
              <w:top w:w="15" w:type="dxa"/>
              <w:left w:w="15" w:type="dxa"/>
              <w:bottom w:w="0" w:type="dxa"/>
              <w:right w:w="15" w:type="dxa"/>
            </w:tcMar>
            <w:vAlign w:val="center"/>
          </w:tcPr>
          <w:p w14:paraId="782404FA" w14:textId="77777777" w:rsidR="00826904" w:rsidRPr="00222DDF" w:rsidRDefault="00826904" w:rsidP="00F27598">
            <w:pPr>
              <w:pStyle w:val="72TabletextTablesTableFigureBoxstyles"/>
            </w:pPr>
          </w:p>
        </w:tc>
      </w:tr>
    </w:tbl>
    <w:p w14:paraId="5D8AE211" w14:textId="77777777" w:rsidR="00826904" w:rsidRPr="00222DDF" w:rsidRDefault="00826904" w:rsidP="00826904">
      <w:pPr>
        <w:pStyle w:val="70TablelegendTablesTableFigureBoxstyles"/>
      </w:pPr>
      <w:bookmarkStart w:id="1334" w:name="OLE_LINK577"/>
      <w:bookmarkStart w:id="1335" w:name="OLE_LINK578"/>
      <w:r w:rsidRPr="00894885">
        <w:t>Appendix 1,</w:t>
      </w:r>
      <w:r w:rsidRPr="00222DDF">
        <w:rPr>
          <w:color w:val="000000"/>
        </w:rPr>
        <w:t xml:space="preserve"> </w:t>
      </w:r>
      <w:r w:rsidRPr="00105421">
        <w:rPr>
          <w:b/>
        </w:rPr>
        <w:t>TABLE 35</w:t>
      </w:r>
      <w:r w:rsidRPr="00105421">
        <w:rPr>
          <w:b/>
        </w:rPr>
        <w:t> </w:t>
      </w:r>
      <w:r w:rsidRPr="00222DDF">
        <w:t>Summary of unit costs (reported costs adjusted for inflation)</w:t>
      </w:r>
      <w:bookmarkEnd w:id="1334"/>
      <w:bookmarkEnd w:id="1335"/>
    </w:p>
    <w:tbl>
      <w:tblPr>
        <w:tblW w:w="0" w:type="auto"/>
        <w:tblInd w:w="-431" w:type="dxa"/>
        <w:tblCellMar>
          <w:top w:w="40" w:type="dxa"/>
          <w:left w:w="60" w:type="dxa"/>
          <w:bottom w:w="40" w:type="dxa"/>
          <w:right w:w="60" w:type="dxa"/>
        </w:tblCellMar>
        <w:tblLook w:val="04A0" w:firstRow="1" w:lastRow="0" w:firstColumn="1" w:lastColumn="0" w:noHBand="0" w:noVBand="1"/>
      </w:tblPr>
      <w:tblGrid>
        <w:gridCol w:w="2499"/>
        <w:gridCol w:w="654"/>
        <w:gridCol w:w="6298"/>
      </w:tblGrid>
      <w:tr w:rsidR="00826904" w:rsidRPr="00222DDF" w14:paraId="79919873" w14:textId="77777777" w:rsidTr="00F27598">
        <w:trPr>
          <w:cantSplit/>
        </w:trPr>
        <w:tc>
          <w:tcPr>
            <w:tcW w:w="0" w:type="auto"/>
            <w:shd w:val="clear" w:color="auto" w:fill="DBDBDB"/>
          </w:tcPr>
          <w:p w14:paraId="340F84BD" w14:textId="77777777" w:rsidR="00826904" w:rsidRPr="00222DDF" w:rsidRDefault="00826904" w:rsidP="00F27598">
            <w:pPr>
              <w:pStyle w:val="710TableheadTablesTableFigureBoxstyles"/>
            </w:pPr>
            <w:bookmarkStart w:id="1336" w:name="OLE_LINK574"/>
            <w:bookmarkStart w:id="1337" w:name="OLE_LINK575"/>
            <w:r>
              <w:t>Service</w:t>
            </w:r>
          </w:p>
        </w:tc>
        <w:tc>
          <w:tcPr>
            <w:tcW w:w="0" w:type="auto"/>
            <w:shd w:val="clear" w:color="auto" w:fill="DBDBDB"/>
          </w:tcPr>
          <w:p w14:paraId="526402FA" w14:textId="77777777" w:rsidR="00826904" w:rsidRPr="00222DDF" w:rsidRDefault="00826904" w:rsidP="00F27598">
            <w:pPr>
              <w:pStyle w:val="710TableheadTablesTableFigureBoxstyles"/>
            </w:pPr>
            <w:r w:rsidRPr="00222DDF">
              <w:t>(£)</w:t>
            </w:r>
          </w:p>
        </w:tc>
        <w:tc>
          <w:tcPr>
            <w:tcW w:w="0" w:type="auto"/>
            <w:shd w:val="clear" w:color="auto" w:fill="DBDBDB"/>
          </w:tcPr>
          <w:p w14:paraId="61D31320" w14:textId="77777777" w:rsidR="00826904" w:rsidRPr="00222DDF" w:rsidRDefault="00826904" w:rsidP="00F27598">
            <w:pPr>
              <w:pStyle w:val="710TableheadTablesTableFigureBoxstyles"/>
            </w:pPr>
            <w:r>
              <w:t>Source</w:t>
            </w:r>
          </w:p>
        </w:tc>
      </w:tr>
      <w:bookmarkEnd w:id="1336"/>
      <w:bookmarkEnd w:id="1337"/>
      <w:tr w:rsidR="00826904" w:rsidRPr="00222DDF" w14:paraId="499ADFF7" w14:textId="77777777" w:rsidTr="00F27598">
        <w:trPr>
          <w:cantSplit/>
        </w:trPr>
        <w:tc>
          <w:tcPr>
            <w:tcW w:w="0" w:type="auto"/>
            <w:gridSpan w:val="3"/>
            <w:shd w:val="clear" w:color="auto" w:fill="EDEDED"/>
          </w:tcPr>
          <w:p w14:paraId="61926E35" w14:textId="77777777" w:rsidR="00826904" w:rsidRPr="00222DDF" w:rsidRDefault="00826904" w:rsidP="00F27598">
            <w:pPr>
              <w:pStyle w:val="711TablesubheadATablesTableFigureBoxstyles"/>
              <w:rPr>
                <w:rFonts w:ascii="Segoe UI" w:hAnsi="Segoe UI" w:cs="Segoe UI"/>
                <w:sz w:val="22"/>
                <w:szCs w:val="22"/>
              </w:rPr>
            </w:pPr>
            <w:r w:rsidRPr="00222DDF">
              <w:t>Community-based services</w:t>
            </w:r>
          </w:p>
        </w:tc>
      </w:tr>
      <w:tr w:rsidR="00826904" w:rsidRPr="00222DDF" w14:paraId="15373752" w14:textId="77777777" w:rsidTr="00F27598">
        <w:trPr>
          <w:cantSplit/>
        </w:trPr>
        <w:tc>
          <w:tcPr>
            <w:tcW w:w="0" w:type="auto"/>
            <w:shd w:val="clear" w:color="auto" w:fill="auto"/>
          </w:tcPr>
          <w:p w14:paraId="558ED21B" w14:textId="77777777" w:rsidR="00826904" w:rsidRPr="00222DDF" w:rsidRDefault="00826904" w:rsidP="00F27598">
            <w:pPr>
              <w:pStyle w:val="72TabletextTablesTableFigureBoxstyles"/>
            </w:pPr>
            <w:r w:rsidRPr="00222DDF">
              <w:t xml:space="preserve">GP visit </w:t>
            </w:r>
          </w:p>
        </w:tc>
        <w:tc>
          <w:tcPr>
            <w:tcW w:w="0" w:type="auto"/>
            <w:shd w:val="clear" w:color="auto" w:fill="auto"/>
          </w:tcPr>
          <w:p w14:paraId="631F4BAB" w14:textId="77777777" w:rsidR="00826904" w:rsidRPr="00222DDF" w:rsidRDefault="00826904" w:rsidP="00F27598">
            <w:pPr>
              <w:pStyle w:val="72TabletextTablesTableFigureBoxstyles"/>
            </w:pPr>
            <w:r w:rsidRPr="00222DDF">
              <w:t>40.10</w:t>
            </w:r>
          </w:p>
        </w:tc>
        <w:tc>
          <w:tcPr>
            <w:tcW w:w="0" w:type="auto"/>
            <w:shd w:val="clear" w:color="auto" w:fill="auto"/>
          </w:tcPr>
          <w:p w14:paraId="42A6D49C" w14:textId="77777777" w:rsidR="00826904" w:rsidRPr="00222DDF" w:rsidRDefault="00826904" w:rsidP="00F27598">
            <w:pPr>
              <w:pStyle w:val="72TabletextTablesTableFigureBoxstyles"/>
            </w:pPr>
            <w:r w:rsidRPr="00222DDF">
              <w:t>PSSRU 2020, Section 10.3b</w:t>
            </w:r>
          </w:p>
        </w:tc>
      </w:tr>
      <w:tr w:rsidR="00826904" w:rsidRPr="00222DDF" w14:paraId="0A24603B" w14:textId="77777777" w:rsidTr="00F27598">
        <w:trPr>
          <w:cantSplit/>
        </w:trPr>
        <w:tc>
          <w:tcPr>
            <w:tcW w:w="0" w:type="auto"/>
            <w:shd w:val="clear" w:color="auto" w:fill="auto"/>
          </w:tcPr>
          <w:p w14:paraId="025205AE" w14:textId="77777777" w:rsidR="00826904" w:rsidRPr="00222DDF" w:rsidRDefault="00826904" w:rsidP="00F27598">
            <w:pPr>
              <w:pStyle w:val="72TabletextTablesTableFigureBoxstyles"/>
            </w:pPr>
            <w:r w:rsidRPr="00222DDF">
              <w:t>GP home visit</w:t>
            </w:r>
          </w:p>
        </w:tc>
        <w:tc>
          <w:tcPr>
            <w:tcW w:w="0" w:type="auto"/>
            <w:shd w:val="clear" w:color="auto" w:fill="auto"/>
          </w:tcPr>
          <w:p w14:paraId="1FB0A33A" w14:textId="77777777" w:rsidR="00826904" w:rsidRPr="00222DDF" w:rsidRDefault="00826904" w:rsidP="00F27598">
            <w:pPr>
              <w:pStyle w:val="72TabletextTablesTableFigureBoxstyles"/>
            </w:pPr>
            <w:r w:rsidRPr="00222DDF">
              <w:t>78.39</w:t>
            </w:r>
          </w:p>
        </w:tc>
        <w:tc>
          <w:tcPr>
            <w:tcW w:w="0" w:type="auto"/>
            <w:shd w:val="clear" w:color="auto" w:fill="auto"/>
          </w:tcPr>
          <w:p w14:paraId="5672B8B2" w14:textId="77777777" w:rsidR="00826904" w:rsidRPr="00222DDF" w:rsidRDefault="00826904" w:rsidP="00F27598">
            <w:pPr>
              <w:pStyle w:val="72TabletextTablesTableFigureBoxstyles"/>
            </w:pPr>
            <w:r w:rsidRPr="00222DDF">
              <w:t>PSSRU 2015, section 10.8a and 10.8b.</w:t>
            </w:r>
          </w:p>
        </w:tc>
      </w:tr>
      <w:tr w:rsidR="00826904" w:rsidRPr="00222DDF" w14:paraId="4B1EB680" w14:textId="77777777" w:rsidTr="00F27598">
        <w:trPr>
          <w:cantSplit/>
        </w:trPr>
        <w:tc>
          <w:tcPr>
            <w:tcW w:w="0" w:type="auto"/>
            <w:shd w:val="clear" w:color="auto" w:fill="auto"/>
          </w:tcPr>
          <w:p w14:paraId="308C6990" w14:textId="77777777" w:rsidR="00826904" w:rsidRPr="00222DDF" w:rsidRDefault="00826904" w:rsidP="00F27598">
            <w:pPr>
              <w:pStyle w:val="72TabletextTablesTableFigureBoxstyles"/>
            </w:pPr>
            <w:r w:rsidRPr="00222DDF">
              <w:t>GP (telephone)</w:t>
            </w:r>
          </w:p>
        </w:tc>
        <w:tc>
          <w:tcPr>
            <w:tcW w:w="0" w:type="auto"/>
            <w:shd w:val="clear" w:color="auto" w:fill="auto"/>
          </w:tcPr>
          <w:p w14:paraId="15BA80A6" w14:textId="77777777" w:rsidR="00826904" w:rsidRPr="00222DDF" w:rsidRDefault="00826904" w:rsidP="00F27598">
            <w:pPr>
              <w:pStyle w:val="72TabletextTablesTableFigureBoxstyles"/>
            </w:pPr>
            <w:r w:rsidRPr="00222DDF">
              <w:t>15.86</w:t>
            </w:r>
          </w:p>
        </w:tc>
        <w:tc>
          <w:tcPr>
            <w:tcW w:w="0" w:type="auto"/>
            <w:shd w:val="clear" w:color="auto" w:fill="auto"/>
          </w:tcPr>
          <w:p w14:paraId="2EE610C9" w14:textId="77777777" w:rsidR="00826904" w:rsidRPr="00222DDF" w:rsidRDefault="00826904" w:rsidP="00F27598">
            <w:pPr>
              <w:pStyle w:val="72TabletextTablesTableFigureBoxstyles"/>
            </w:pPr>
            <w:r w:rsidRPr="00222DDF">
              <w:t>PSSRU 2020, Section 10.5</w:t>
            </w:r>
          </w:p>
        </w:tc>
      </w:tr>
      <w:tr w:rsidR="00826904" w:rsidRPr="00222DDF" w14:paraId="28D8B0E8" w14:textId="77777777" w:rsidTr="00F27598">
        <w:trPr>
          <w:cantSplit/>
        </w:trPr>
        <w:tc>
          <w:tcPr>
            <w:tcW w:w="0" w:type="auto"/>
            <w:shd w:val="clear" w:color="auto" w:fill="auto"/>
          </w:tcPr>
          <w:p w14:paraId="744C3147" w14:textId="77777777" w:rsidR="00826904" w:rsidRPr="00222DDF" w:rsidRDefault="00826904" w:rsidP="00F27598">
            <w:pPr>
              <w:pStyle w:val="72TabletextTablesTableFigureBoxstyles"/>
            </w:pPr>
            <w:r w:rsidRPr="00222DDF">
              <w:t>GP (out-of-hours home visit)</w:t>
            </w:r>
          </w:p>
        </w:tc>
        <w:tc>
          <w:tcPr>
            <w:tcW w:w="0" w:type="auto"/>
            <w:shd w:val="clear" w:color="auto" w:fill="auto"/>
          </w:tcPr>
          <w:p w14:paraId="2A0B5666" w14:textId="77777777" w:rsidR="00826904" w:rsidRPr="00222DDF" w:rsidRDefault="00826904" w:rsidP="00F27598">
            <w:pPr>
              <w:pStyle w:val="72TabletextTablesTableFigureBoxstyles"/>
            </w:pPr>
            <w:r w:rsidRPr="00222DDF">
              <w:t>116.86</w:t>
            </w:r>
          </w:p>
        </w:tc>
        <w:tc>
          <w:tcPr>
            <w:tcW w:w="0" w:type="auto"/>
            <w:shd w:val="clear" w:color="auto" w:fill="auto"/>
          </w:tcPr>
          <w:p w14:paraId="0FFE4639" w14:textId="77777777" w:rsidR="00826904" w:rsidRPr="00222DDF" w:rsidRDefault="00826904" w:rsidP="00F27598">
            <w:pPr>
              <w:pStyle w:val="72TabletextTablesTableFigureBoxstyles"/>
            </w:pPr>
            <w:r w:rsidRPr="00222DDF">
              <w:t xml:space="preserve">PSSRU 2018, Supplementary </w:t>
            </w:r>
            <w:r w:rsidRPr="00222DDF">
              <w:rPr>
                <w:i/>
                <w:color w:val="FF0000"/>
              </w:rPr>
              <w:t>Table 1</w:t>
            </w:r>
          </w:p>
        </w:tc>
      </w:tr>
      <w:tr w:rsidR="00826904" w:rsidRPr="00222DDF" w14:paraId="4D74CA51" w14:textId="77777777" w:rsidTr="00F27598">
        <w:trPr>
          <w:cantSplit/>
        </w:trPr>
        <w:tc>
          <w:tcPr>
            <w:tcW w:w="0" w:type="auto"/>
            <w:shd w:val="clear" w:color="auto" w:fill="auto"/>
          </w:tcPr>
          <w:p w14:paraId="1C07709A" w14:textId="77777777" w:rsidR="00826904" w:rsidRPr="00222DDF" w:rsidRDefault="00826904" w:rsidP="00F27598">
            <w:pPr>
              <w:pStyle w:val="72TabletextTablesTableFigureBoxstyles"/>
            </w:pPr>
            <w:r w:rsidRPr="00222DDF">
              <w:rPr>
                <w:highlight w:val="magenta"/>
              </w:rPr>
              <w:t>Practice</w:t>
            </w:r>
            <w:r w:rsidRPr="00222DDF">
              <w:t xml:space="preserve"> nurse visit</w:t>
            </w:r>
          </w:p>
        </w:tc>
        <w:tc>
          <w:tcPr>
            <w:tcW w:w="0" w:type="auto"/>
            <w:shd w:val="clear" w:color="auto" w:fill="auto"/>
          </w:tcPr>
          <w:p w14:paraId="64777FE3" w14:textId="77777777" w:rsidR="00826904" w:rsidRPr="00222DDF" w:rsidRDefault="00826904" w:rsidP="00F27598">
            <w:pPr>
              <w:pStyle w:val="72TabletextTablesTableFigureBoxstyles"/>
            </w:pPr>
            <w:r w:rsidRPr="00222DDF">
              <w:t>19.18</w:t>
            </w:r>
          </w:p>
        </w:tc>
        <w:tc>
          <w:tcPr>
            <w:tcW w:w="0" w:type="auto"/>
            <w:shd w:val="clear" w:color="auto" w:fill="auto"/>
          </w:tcPr>
          <w:p w14:paraId="57720D4B" w14:textId="77777777" w:rsidR="00826904" w:rsidRPr="00222DDF" w:rsidRDefault="00826904" w:rsidP="00F27598">
            <w:pPr>
              <w:pStyle w:val="72TabletextTablesTableFigureBoxstyles"/>
            </w:pPr>
            <w:r w:rsidRPr="00222DDF">
              <w:t>PSSRU 2015, Section 10.1</w:t>
            </w:r>
          </w:p>
        </w:tc>
      </w:tr>
      <w:tr w:rsidR="00826904" w:rsidRPr="00222DDF" w14:paraId="7BCA433E" w14:textId="77777777" w:rsidTr="00F27598">
        <w:trPr>
          <w:cantSplit/>
        </w:trPr>
        <w:tc>
          <w:tcPr>
            <w:tcW w:w="0" w:type="auto"/>
            <w:shd w:val="clear" w:color="auto" w:fill="auto"/>
          </w:tcPr>
          <w:p w14:paraId="148257A0" w14:textId="77777777" w:rsidR="00826904" w:rsidRPr="00222DDF" w:rsidRDefault="00826904" w:rsidP="00F27598">
            <w:pPr>
              <w:pStyle w:val="72TabletextTablesTableFigureBoxstyles"/>
            </w:pPr>
            <w:r w:rsidRPr="00222DDF">
              <w:rPr>
                <w:highlight w:val="magenta"/>
              </w:rPr>
              <w:t>Practice</w:t>
            </w:r>
            <w:r w:rsidRPr="00222DDF">
              <w:t xml:space="preserve"> nurse home visit</w:t>
            </w:r>
          </w:p>
        </w:tc>
        <w:tc>
          <w:tcPr>
            <w:tcW w:w="0" w:type="auto"/>
            <w:shd w:val="clear" w:color="auto" w:fill="auto"/>
          </w:tcPr>
          <w:p w14:paraId="67685290" w14:textId="77777777" w:rsidR="00826904" w:rsidRPr="00222DDF" w:rsidRDefault="00826904" w:rsidP="00F27598">
            <w:pPr>
              <w:pStyle w:val="72TabletextTablesTableFigureBoxstyles"/>
            </w:pPr>
            <w:r w:rsidRPr="00222DDF">
              <w:t>30.26</w:t>
            </w:r>
          </w:p>
        </w:tc>
        <w:tc>
          <w:tcPr>
            <w:tcW w:w="0" w:type="auto"/>
            <w:shd w:val="clear" w:color="auto" w:fill="auto"/>
          </w:tcPr>
          <w:p w14:paraId="28345C6B" w14:textId="77777777" w:rsidR="00826904" w:rsidRPr="00222DDF" w:rsidRDefault="00826904" w:rsidP="00F27598">
            <w:pPr>
              <w:pStyle w:val="72TabletextTablesTableFigureBoxstyles"/>
            </w:pPr>
            <w:r w:rsidRPr="00222DDF">
              <w:t>PSSRU 2015, Section 10.1</w:t>
            </w:r>
          </w:p>
        </w:tc>
      </w:tr>
      <w:tr w:rsidR="00826904" w:rsidRPr="00222DDF" w14:paraId="500F7DB8" w14:textId="77777777" w:rsidTr="00F27598">
        <w:trPr>
          <w:cantSplit/>
        </w:trPr>
        <w:tc>
          <w:tcPr>
            <w:tcW w:w="0" w:type="auto"/>
            <w:shd w:val="clear" w:color="auto" w:fill="auto"/>
          </w:tcPr>
          <w:p w14:paraId="1982A194" w14:textId="77777777" w:rsidR="00826904" w:rsidRPr="00222DDF" w:rsidRDefault="00826904" w:rsidP="00F27598">
            <w:pPr>
              <w:pStyle w:val="72TabletextTablesTableFigureBoxstyles"/>
            </w:pPr>
            <w:r w:rsidRPr="00222DDF">
              <w:rPr>
                <w:highlight w:val="magenta"/>
              </w:rPr>
              <w:t>Practice</w:t>
            </w:r>
            <w:r w:rsidRPr="00222DDF">
              <w:t xml:space="preserve"> nurse (telephone)</w:t>
            </w:r>
          </w:p>
        </w:tc>
        <w:tc>
          <w:tcPr>
            <w:tcW w:w="0" w:type="auto"/>
            <w:shd w:val="clear" w:color="auto" w:fill="auto"/>
          </w:tcPr>
          <w:p w14:paraId="437D6E93" w14:textId="77777777" w:rsidR="00826904" w:rsidRPr="00222DDF" w:rsidRDefault="00826904" w:rsidP="00F27598">
            <w:pPr>
              <w:pStyle w:val="72TabletextTablesTableFigureBoxstyles"/>
            </w:pPr>
            <w:r w:rsidRPr="00222DDF">
              <w:t>7.97</w:t>
            </w:r>
          </w:p>
        </w:tc>
        <w:tc>
          <w:tcPr>
            <w:tcW w:w="0" w:type="auto"/>
            <w:shd w:val="clear" w:color="auto" w:fill="auto"/>
          </w:tcPr>
          <w:p w14:paraId="3E07E601" w14:textId="77777777" w:rsidR="00826904" w:rsidRPr="00222DDF" w:rsidRDefault="00826904" w:rsidP="00F27598">
            <w:pPr>
              <w:pStyle w:val="72TabletextTablesTableFigureBoxstyles"/>
            </w:pPr>
            <w:r w:rsidRPr="00222DDF">
              <w:t>PSSRU 2020, Section 10.5</w:t>
            </w:r>
          </w:p>
        </w:tc>
      </w:tr>
      <w:tr w:rsidR="00826904" w:rsidRPr="00222DDF" w14:paraId="4D881DD8" w14:textId="77777777" w:rsidTr="00F27598">
        <w:trPr>
          <w:cantSplit/>
        </w:trPr>
        <w:tc>
          <w:tcPr>
            <w:tcW w:w="0" w:type="auto"/>
            <w:shd w:val="clear" w:color="auto" w:fill="auto"/>
          </w:tcPr>
          <w:p w14:paraId="7D56CF03" w14:textId="77777777" w:rsidR="00826904" w:rsidRPr="00222DDF" w:rsidRDefault="00826904" w:rsidP="00F27598">
            <w:pPr>
              <w:pStyle w:val="72TabletextTablesTableFigureBoxstyles"/>
            </w:pPr>
            <w:r w:rsidRPr="00222DDF">
              <w:t>Out of Hours service – phone call (&amp; phone back)</w:t>
            </w:r>
          </w:p>
        </w:tc>
        <w:tc>
          <w:tcPr>
            <w:tcW w:w="0" w:type="auto"/>
            <w:shd w:val="clear" w:color="auto" w:fill="auto"/>
          </w:tcPr>
          <w:p w14:paraId="065097C3" w14:textId="77777777" w:rsidR="00826904" w:rsidRPr="00222DDF" w:rsidRDefault="00826904" w:rsidP="00F27598">
            <w:pPr>
              <w:pStyle w:val="72TabletextTablesTableFigureBoxstyles"/>
            </w:pPr>
            <w:r w:rsidRPr="00222DDF">
              <w:t>7.76</w:t>
            </w:r>
          </w:p>
        </w:tc>
        <w:tc>
          <w:tcPr>
            <w:tcW w:w="0" w:type="auto"/>
            <w:shd w:val="clear" w:color="auto" w:fill="auto"/>
          </w:tcPr>
          <w:p w14:paraId="5CDAB615" w14:textId="77777777" w:rsidR="00826904" w:rsidRPr="00222DDF" w:rsidRDefault="00826904" w:rsidP="00F27598">
            <w:pPr>
              <w:pStyle w:val="72TabletextTablesTableFigureBoxstyles"/>
              <w:rPr>
                <w:vertAlign w:val="superscript"/>
              </w:rPr>
            </w:pPr>
            <w:bookmarkStart w:id="1338" w:name="OLE_LINK558"/>
            <w:bookmarkStart w:id="1339" w:name="OLE_LINK559"/>
            <w:bookmarkStart w:id="1340" w:name="OLE_LINK566"/>
            <w:bookmarkStart w:id="1341" w:name="OLE_LINK567"/>
            <w:r w:rsidRPr="00222DDF">
              <w:t>Manthorpe 2019</w:t>
            </w:r>
            <w:bookmarkEnd w:id="1338"/>
            <w:bookmarkEnd w:id="1339"/>
            <w:bookmarkEnd w:id="1340"/>
            <w:bookmarkEnd w:id="1341"/>
            <w:r w:rsidRPr="00222DDF">
              <w:rPr>
                <w:vertAlign w:val="superscript"/>
              </w:rPr>
              <w:t>1</w:t>
            </w:r>
          </w:p>
        </w:tc>
      </w:tr>
      <w:tr w:rsidR="00826904" w:rsidRPr="00222DDF" w14:paraId="7C799A40" w14:textId="77777777" w:rsidTr="00F27598">
        <w:trPr>
          <w:cantSplit/>
        </w:trPr>
        <w:tc>
          <w:tcPr>
            <w:tcW w:w="0" w:type="auto"/>
            <w:shd w:val="clear" w:color="auto" w:fill="auto"/>
          </w:tcPr>
          <w:p w14:paraId="79EDB59E" w14:textId="77777777" w:rsidR="00826904" w:rsidRPr="00222DDF" w:rsidRDefault="00826904" w:rsidP="00F27598">
            <w:pPr>
              <w:pStyle w:val="72TabletextTablesTableFigureBoxstyles"/>
            </w:pPr>
            <w:r w:rsidRPr="00222DDF">
              <w:t>Counselling support/talking therapy</w:t>
            </w:r>
          </w:p>
        </w:tc>
        <w:tc>
          <w:tcPr>
            <w:tcW w:w="0" w:type="auto"/>
            <w:shd w:val="clear" w:color="auto" w:fill="auto"/>
          </w:tcPr>
          <w:p w14:paraId="2F5D598C" w14:textId="77777777" w:rsidR="00826904" w:rsidRPr="00222DDF" w:rsidRDefault="00826904" w:rsidP="00F27598">
            <w:pPr>
              <w:pStyle w:val="72TabletextTablesTableFigureBoxstyles"/>
            </w:pPr>
            <w:r w:rsidRPr="00222DDF">
              <w:t>46.54</w:t>
            </w:r>
          </w:p>
        </w:tc>
        <w:tc>
          <w:tcPr>
            <w:tcW w:w="0" w:type="auto"/>
            <w:shd w:val="clear" w:color="auto" w:fill="auto"/>
          </w:tcPr>
          <w:p w14:paraId="2B41201C" w14:textId="77777777" w:rsidR="00826904" w:rsidRPr="00222DDF" w:rsidRDefault="00826904" w:rsidP="00F27598">
            <w:pPr>
              <w:pStyle w:val="72TabletextTablesTableFigureBoxstyles"/>
            </w:pPr>
            <w:r w:rsidRPr="00222DDF">
              <w:t>PSSRU 2015, Section 12.1</w:t>
            </w:r>
          </w:p>
        </w:tc>
      </w:tr>
      <w:tr w:rsidR="00826904" w:rsidRPr="00222DDF" w14:paraId="491DF996" w14:textId="77777777" w:rsidTr="00F27598">
        <w:trPr>
          <w:cantSplit/>
        </w:trPr>
        <w:tc>
          <w:tcPr>
            <w:tcW w:w="0" w:type="auto"/>
            <w:shd w:val="clear" w:color="auto" w:fill="auto"/>
          </w:tcPr>
          <w:p w14:paraId="601F7F69" w14:textId="77777777" w:rsidR="00826904" w:rsidRPr="00222DDF" w:rsidRDefault="00826904" w:rsidP="00F27598">
            <w:pPr>
              <w:pStyle w:val="72TabletextTablesTableFigureBoxstyles"/>
            </w:pPr>
            <w:r w:rsidRPr="00222DDF">
              <w:t>Stop smoking service (cost per head)</w:t>
            </w:r>
          </w:p>
        </w:tc>
        <w:tc>
          <w:tcPr>
            <w:tcW w:w="0" w:type="auto"/>
            <w:shd w:val="clear" w:color="auto" w:fill="auto"/>
          </w:tcPr>
          <w:p w14:paraId="3367CA38" w14:textId="77777777" w:rsidR="00826904" w:rsidRPr="00222DDF" w:rsidRDefault="00826904" w:rsidP="00F27598">
            <w:pPr>
              <w:pStyle w:val="72TabletextTablesTableFigureBoxstyles"/>
            </w:pPr>
            <w:r w:rsidRPr="00222DDF">
              <w:t>143.61</w:t>
            </w:r>
          </w:p>
        </w:tc>
        <w:tc>
          <w:tcPr>
            <w:tcW w:w="0" w:type="auto"/>
            <w:shd w:val="clear" w:color="auto" w:fill="auto"/>
          </w:tcPr>
          <w:p w14:paraId="2FC58F7A" w14:textId="77777777" w:rsidR="00826904" w:rsidRPr="00222DDF" w:rsidRDefault="00826904" w:rsidP="00F27598">
            <w:pPr>
              <w:pStyle w:val="72TabletextTablesTableFigureBoxstyles"/>
            </w:pPr>
            <w:r w:rsidRPr="00222DDF">
              <w:t>PSSRU 2020, Section 8.3. Average of men and women.</w:t>
            </w:r>
          </w:p>
        </w:tc>
      </w:tr>
      <w:tr w:rsidR="00826904" w:rsidRPr="00222DDF" w14:paraId="76D17C61" w14:textId="77777777" w:rsidTr="00F27598">
        <w:trPr>
          <w:cantSplit/>
        </w:trPr>
        <w:tc>
          <w:tcPr>
            <w:tcW w:w="0" w:type="auto"/>
            <w:shd w:val="clear" w:color="auto" w:fill="auto"/>
          </w:tcPr>
          <w:p w14:paraId="1DFCC729" w14:textId="77777777" w:rsidR="00826904" w:rsidRPr="00222DDF" w:rsidRDefault="00826904" w:rsidP="00F27598">
            <w:pPr>
              <w:pStyle w:val="72TabletextTablesTableFigureBoxstyles"/>
            </w:pPr>
            <w:r w:rsidRPr="00222DDF">
              <w:rPr>
                <w:color w:val="00B0F0"/>
              </w:rPr>
              <w:t>Dietitian</w:t>
            </w:r>
          </w:p>
        </w:tc>
        <w:tc>
          <w:tcPr>
            <w:tcW w:w="0" w:type="auto"/>
            <w:shd w:val="clear" w:color="auto" w:fill="auto"/>
          </w:tcPr>
          <w:p w14:paraId="0571374E" w14:textId="77777777" w:rsidR="00826904" w:rsidRPr="00222DDF" w:rsidRDefault="00826904" w:rsidP="00F27598">
            <w:pPr>
              <w:pStyle w:val="72TabletextTablesTableFigureBoxstyles"/>
            </w:pPr>
            <w:r w:rsidRPr="00222DDF">
              <w:t>94.03</w:t>
            </w:r>
          </w:p>
        </w:tc>
        <w:tc>
          <w:tcPr>
            <w:tcW w:w="0" w:type="auto"/>
            <w:shd w:val="clear" w:color="auto" w:fill="auto"/>
          </w:tcPr>
          <w:p w14:paraId="636362C8" w14:textId="77777777" w:rsidR="00826904" w:rsidRPr="00222DDF" w:rsidRDefault="00826904" w:rsidP="00F27598">
            <w:pPr>
              <w:pStyle w:val="72TabletextTablesTableFigureBoxstyles"/>
            </w:pPr>
            <w:r w:rsidRPr="00222DDF">
              <w:t>PSSRU 2020, Section 7.1</w:t>
            </w:r>
          </w:p>
        </w:tc>
      </w:tr>
      <w:tr w:rsidR="00826904" w:rsidRPr="00222DDF" w14:paraId="75142989" w14:textId="77777777" w:rsidTr="00F27598">
        <w:trPr>
          <w:cantSplit/>
        </w:trPr>
        <w:tc>
          <w:tcPr>
            <w:tcW w:w="0" w:type="auto"/>
            <w:shd w:val="clear" w:color="auto" w:fill="auto"/>
          </w:tcPr>
          <w:p w14:paraId="5D9D7A64" w14:textId="77777777" w:rsidR="00826904" w:rsidRPr="00222DDF" w:rsidRDefault="00826904" w:rsidP="00F27598">
            <w:pPr>
              <w:pStyle w:val="72TabletextTablesTableFigureBoxstyles"/>
            </w:pPr>
            <w:r w:rsidRPr="00222DDF">
              <w:t>Diabetic nurse</w:t>
            </w:r>
          </w:p>
        </w:tc>
        <w:tc>
          <w:tcPr>
            <w:tcW w:w="0" w:type="auto"/>
            <w:shd w:val="clear" w:color="auto" w:fill="auto"/>
          </w:tcPr>
          <w:p w14:paraId="7D6D308E" w14:textId="77777777" w:rsidR="00826904" w:rsidRPr="00222DDF" w:rsidRDefault="00826904" w:rsidP="00F27598">
            <w:pPr>
              <w:pStyle w:val="72TabletextTablesTableFigureBoxstyles"/>
            </w:pPr>
            <w:r w:rsidRPr="00222DDF">
              <w:t>20.78</w:t>
            </w:r>
          </w:p>
        </w:tc>
        <w:tc>
          <w:tcPr>
            <w:tcW w:w="0" w:type="auto"/>
            <w:shd w:val="clear" w:color="auto" w:fill="auto"/>
          </w:tcPr>
          <w:p w14:paraId="60ECBCCF" w14:textId="77777777" w:rsidR="00826904" w:rsidRPr="00222DDF" w:rsidRDefault="00826904" w:rsidP="00F27598">
            <w:pPr>
              <w:pStyle w:val="72TabletextTablesTableFigureBoxstyles"/>
            </w:pPr>
            <w:r w:rsidRPr="00222DDF">
              <w:t>PSSRU 2015, Section 10.7 (advanced nurse)</w:t>
            </w:r>
          </w:p>
        </w:tc>
      </w:tr>
      <w:tr w:rsidR="00826904" w:rsidRPr="00222DDF" w14:paraId="01587844" w14:textId="77777777" w:rsidTr="00F27598">
        <w:trPr>
          <w:cantSplit/>
        </w:trPr>
        <w:tc>
          <w:tcPr>
            <w:tcW w:w="0" w:type="auto"/>
            <w:shd w:val="clear" w:color="auto" w:fill="auto"/>
          </w:tcPr>
          <w:p w14:paraId="218A72E5" w14:textId="77777777" w:rsidR="00826904" w:rsidRPr="00222DDF" w:rsidRDefault="00826904" w:rsidP="00F27598">
            <w:pPr>
              <w:pStyle w:val="72TabletextTablesTableFigureBoxstyles"/>
            </w:pPr>
            <w:r w:rsidRPr="00222DDF">
              <w:t>Diabetic phone</w:t>
            </w:r>
          </w:p>
        </w:tc>
        <w:tc>
          <w:tcPr>
            <w:tcW w:w="0" w:type="auto"/>
            <w:shd w:val="clear" w:color="auto" w:fill="auto"/>
          </w:tcPr>
          <w:p w14:paraId="57667410" w14:textId="77777777" w:rsidR="00826904" w:rsidRPr="00222DDF" w:rsidRDefault="00826904" w:rsidP="00F27598">
            <w:pPr>
              <w:pStyle w:val="72TabletextTablesTableFigureBoxstyles"/>
            </w:pPr>
            <w:r w:rsidRPr="00222DDF">
              <w:t>9.09</w:t>
            </w:r>
          </w:p>
        </w:tc>
        <w:tc>
          <w:tcPr>
            <w:tcW w:w="0" w:type="auto"/>
            <w:shd w:val="clear" w:color="auto" w:fill="auto"/>
          </w:tcPr>
          <w:p w14:paraId="107F5E7C" w14:textId="77777777" w:rsidR="00826904" w:rsidRPr="00222DDF" w:rsidRDefault="00826904" w:rsidP="00F27598">
            <w:pPr>
              <w:pStyle w:val="72TabletextTablesTableFigureBoxstyles"/>
            </w:pPr>
            <w:r w:rsidRPr="00222DDF">
              <w:t>PSSRU 2015, Section 10.4</w:t>
            </w:r>
          </w:p>
        </w:tc>
      </w:tr>
      <w:tr w:rsidR="00826904" w:rsidRPr="00222DDF" w14:paraId="51239E47" w14:textId="77777777" w:rsidTr="00F27598">
        <w:trPr>
          <w:cantSplit/>
        </w:trPr>
        <w:tc>
          <w:tcPr>
            <w:tcW w:w="0" w:type="auto"/>
            <w:shd w:val="clear" w:color="auto" w:fill="auto"/>
          </w:tcPr>
          <w:p w14:paraId="3A0A8B8A" w14:textId="77777777" w:rsidR="00826904" w:rsidRPr="00222DDF" w:rsidRDefault="00826904" w:rsidP="00F27598">
            <w:pPr>
              <w:pStyle w:val="72TabletextTablesTableFigureBoxstyles"/>
            </w:pPr>
            <w:r w:rsidRPr="00222DDF">
              <w:t>ACERS Respiratory Rapid Response team</w:t>
            </w:r>
          </w:p>
        </w:tc>
        <w:tc>
          <w:tcPr>
            <w:tcW w:w="0" w:type="auto"/>
            <w:shd w:val="clear" w:color="auto" w:fill="auto"/>
          </w:tcPr>
          <w:p w14:paraId="419807DF" w14:textId="77777777" w:rsidR="00826904" w:rsidRPr="00222DDF" w:rsidRDefault="00826904" w:rsidP="00F27598">
            <w:pPr>
              <w:pStyle w:val="72TabletextTablesTableFigureBoxstyles"/>
            </w:pPr>
            <w:r w:rsidRPr="00222DDF">
              <w:t>76.02</w:t>
            </w:r>
          </w:p>
        </w:tc>
        <w:tc>
          <w:tcPr>
            <w:tcW w:w="0" w:type="auto"/>
            <w:shd w:val="clear" w:color="auto" w:fill="auto"/>
          </w:tcPr>
          <w:p w14:paraId="0072DA0C" w14:textId="77777777" w:rsidR="00826904" w:rsidRPr="00222DDF" w:rsidRDefault="00826904" w:rsidP="00F27598">
            <w:pPr>
              <w:pStyle w:val="72TabletextTablesTableFigureBoxstyles"/>
            </w:pPr>
            <w:r w:rsidRPr="00222DDF">
              <w:t>PSSRU 2015, Section 7.5</w:t>
            </w:r>
          </w:p>
        </w:tc>
      </w:tr>
      <w:tr w:rsidR="00826904" w:rsidRPr="00222DDF" w14:paraId="16DF4E60" w14:textId="77777777" w:rsidTr="00F27598">
        <w:trPr>
          <w:cantSplit/>
        </w:trPr>
        <w:tc>
          <w:tcPr>
            <w:tcW w:w="0" w:type="auto"/>
            <w:shd w:val="clear" w:color="auto" w:fill="auto"/>
          </w:tcPr>
          <w:p w14:paraId="5E7BF22B" w14:textId="77777777" w:rsidR="00826904" w:rsidRPr="00222DDF" w:rsidRDefault="00826904" w:rsidP="00F27598">
            <w:pPr>
              <w:pStyle w:val="72TabletextTablesTableFigureBoxstyles"/>
            </w:pPr>
            <w:r w:rsidRPr="00222DDF">
              <w:t>Other health care provider for immunisation</w:t>
            </w:r>
          </w:p>
        </w:tc>
        <w:tc>
          <w:tcPr>
            <w:tcW w:w="0" w:type="auto"/>
            <w:shd w:val="clear" w:color="auto" w:fill="auto"/>
          </w:tcPr>
          <w:p w14:paraId="540641E6" w14:textId="77777777" w:rsidR="00826904" w:rsidRPr="00222DDF" w:rsidRDefault="00826904" w:rsidP="00F27598">
            <w:pPr>
              <w:pStyle w:val="72TabletextTablesTableFigureBoxstyles"/>
            </w:pPr>
            <w:r w:rsidRPr="00222DDF">
              <w:t>38.78</w:t>
            </w:r>
          </w:p>
        </w:tc>
        <w:tc>
          <w:tcPr>
            <w:tcW w:w="0" w:type="auto"/>
            <w:shd w:val="clear" w:color="auto" w:fill="auto"/>
          </w:tcPr>
          <w:p w14:paraId="0F1AEC13" w14:textId="77777777" w:rsidR="00826904" w:rsidRPr="00222DDF" w:rsidRDefault="00826904" w:rsidP="00F27598">
            <w:pPr>
              <w:pStyle w:val="72TabletextTablesTableFigureBoxstyles"/>
            </w:pPr>
            <w:r w:rsidRPr="00222DDF">
              <w:t>National Schedule of NHS costs 2018/19. Code N03N</w:t>
            </w:r>
          </w:p>
        </w:tc>
      </w:tr>
      <w:tr w:rsidR="00826904" w:rsidRPr="00222DDF" w14:paraId="09A0BA6A" w14:textId="77777777" w:rsidTr="00F27598">
        <w:trPr>
          <w:cantSplit/>
        </w:trPr>
        <w:tc>
          <w:tcPr>
            <w:tcW w:w="0" w:type="auto"/>
            <w:shd w:val="clear" w:color="auto" w:fill="auto"/>
          </w:tcPr>
          <w:p w14:paraId="0FCE7891" w14:textId="77777777" w:rsidR="00826904" w:rsidRPr="00222DDF" w:rsidRDefault="00826904" w:rsidP="00F27598">
            <w:pPr>
              <w:pStyle w:val="72TabletextTablesTableFigureBoxstyles"/>
            </w:pPr>
            <w:r w:rsidRPr="00222DDF">
              <w:t>Community matron</w:t>
            </w:r>
          </w:p>
        </w:tc>
        <w:tc>
          <w:tcPr>
            <w:tcW w:w="0" w:type="auto"/>
            <w:shd w:val="clear" w:color="auto" w:fill="auto"/>
          </w:tcPr>
          <w:p w14:paraId="7EF41549" w14:textId="77777777" w:rsidR="00826904" w:rsidRPr="00222DDF" w:rsidRDefault="00826904" w:rsidP="00F27598">
            <w:pPr>
              <w:pStyle w:val="72TabletextTablesTableFigureBoxstyles"/>
            </w:pPr>
            <w:r w:rsidRPr="00222DDF">
              <w:t>27.70</w:t>
            </w:r>
          </w:p>
        </w:tc>
        <w:tc>
          <w:tcPr>
            <w:tcW w:w="0" w:type="auto"/>
            <w:shd w:val="clear" w:color="auto" w:fill="auto"/>
          </w:tcPr>
          <w:p w14:paraId="74E17DB7" w14:textId="77777777" w:rsidR="00826904" w:rsidRPr="00222DDF" w:rsidRDefault="00826904" w:rsidP="00F27598">
            <w:pPr>
              <w:pStyle w:val="72TabletextTablesTableFigureBoxstyles"/>
            </w:pPr>
            <w:r w:rsidRPr="00222DDF">
              <w:t>PSSRU 2015, Section 10.7</w:t>
            </w:r>
          </w:p>
        </w:tc>
      </w:tr>
      <w:tr w:rsidR="00826904" w:rsidRPr="00222DDF" w14:paraId="3E9C0133" w14:textId="77777777" w:rsidTr="00F27598">
        <w:trPr>
          <w:cantSplit/>
        </w:trPr>
        <w:tc>
          <w:tcPr>
            <w:tcW w:w="0" w:type="auto"/>
            <w:shd w:val="clear" w:color="auto" w:fill="auto"/>
          </w:tcPr>
          <w:p w14:paraId="761C1B65" w14:textId="77777777" w:rsidR="00826904" w:rsidRPr="00222DDF" w:rsidRDefault="00826904" w:rsidP="00F27598">
            <w:pPr>
              <w:pStyle w:val="72TabletextTablesTableFigureBoxstyles"/>
            </w:pPr>
            <w:r w:rsidRPr="00222DDF">
              <w:t>ACERS home visit</w:t>
            </w:r>
          </w:p>
        </w:tc>
        <w:tc>
          <w:tcPr>
            <w:tcW w:w="0" w:type="auto"/>
            <w:shd w:val="clear" w:color="auto" w:fill="auto"/>
          </w:tcPr>
          <w:p w14:paraId="2F53D5F2" w14:textId="77777777" w:rsidR="00826904" w:rsidRPr="00222DDF" w:rsidRDefault="00826904" w:rsidP="00F27598">
            <w:pPr>
              <w:pStyle w:val="72TabletextTablesTableFigureBoxstyles"/>
            </w:pPr>
            <w:r w:rsidRPr="00222DDF">
              <w:t>89.43</w:t>
            </w:r>
          </w:p>
        </w:tc>
        <w:tc>
          <w:tcPr>
            <w:tcW w:w="0" w:type="auto"/>
            <w:shd w:val="clear" w:color="auto" w:fill="auto"/>
          </w:tcPr>
          <w:p w14:paraId="3E438041" w14:textId="77777777" w:rsidR="00826904" w:rsidRPr="00222DDF" w:rsidRDefault="00826904" w:rsidP="00F27598">
            <w:pPr>
              <w:pStyle w:val="72TabletextTablesTableFigureBoxstyles"/>
            </w:pPr>
            <w:r w:rsidRPr="00222DDF">
              <w:t>PSSRU 2015, Section 7.5</w:t>
            </w:r>
          </w:p>
        </w:tc>
      </w:tr>
      <w:tr w:rsidR="00826904" w:rsidRPr="00222DDF" w14:paraId="63195ACF" w14:textId="77777777" w:rsidTr="00F27598">
        <w:trPr>
          <w:cantSplit/>
        </w:trPr>
        <w:tc>
          <w:tcPr>
            <w:tcW w:w="0" w:type="auto"/>
            <w:shd w:val="clear" w:color="auto" w:fill="auto"/>
          </w:tcPr>
          <w:p w14:paraId="01E6D53A" w14:textId="77777777" w:rsidR="00826904" w:rsidRPr="00222DDF" w:rsidRDefault="00826904" w:rsidP="00F27598">
            <w:pPr>
              <w:pStyle w:val="72TabletextTablesTableFigureBoxstyles"/>
            </w:pPr>
            <w:r w:rsidRPr="00222DDF">
              <w:t>Integrated Independence Team</w:t>
            </w:r>
          </w:p>
        </w:tc>
        <w:tc>
          <w:tcPr>
            <w:tcW w:w="0" w:type="auto"/>
            <w:shd w:val="clear" w:color="auto" w:fill="auto"/>
          </w:tcPr>
          <w:p w14:paraId="0F8EC16E" w14:textId="77777777" w:rsidR="00826904" w:rsidRPr="00222DDF" w:rsidRDefault="00826904" w:rsidP="00F27598">
            <w:pPr>
              <w:pStyle w:val="72TabletextTablesTableFigureBoxstyles"/>
            </w:pPr>
            <w:r w:rsidRPr="00222DDF">
              <w:t>46.61</w:t>
            </w:r>
          </w:p>
        </w:tc>
        <w:tc>
          <w:tcPr>
            <w:tcW w:w="0" w:type="auto"/>
            <w:shd w:val="clear" w:color="auto" w:fill="auto"/>
          </w:tcPr>
          <w:p w14:paraId="729F44A5" w14:textId="77777777" w:rsidR="00826904" w:rsidRPr="00222DDF" w:rsidRDefault="00826904" w:rsidP="00F27598">
            <w:pPr>
              <w:pStyle w:val="72TabletextTablesTableFigureBoxstyles"/>
            </w:pPr>
            <w:r w:rsidRPr="00222DDF">
              <w:t>Average of social workers adult services (PSSRU 2020, Section 11.1), community occupational therapist (PSSRU 2020, Section 11.4), Support and outreach worker (PSSRU 2020, Section 11.7), peer intern (PSSRU 2020, Section 11.8) and physiotherapy (PSSRU 2020, Section 7.1)</w:t>
            </w:r>
          </w:p>
        </w:tc>
      </w:tr>
      <w:tr w:rsidR="00826904" w:rsidRPr="00222DDF" w14:paraId="67BB60E8" w14:textId="77777777" w:rsidTr="00F27598">
        <w:trPr>
          <w:cantSplit/>
        </w:trPr>
        <w:tc>
          <w:tcPr>
            <w:tcW w:w="0" w:type="auto"/>
            <w:shd w:val="clear" w:color="auto" w:fill="auto"/>
          </w:tcPr>
          <w:p w14:paraId="5EBDB48D" w14:textId="77777777" w:rsidR="00826904" w:rsidRPr="00222DDF" w:rsidRDefault="00826904" w:rsidP="00F27598">
            <w:pPr>
              <w:pStyle w:val="72TabletextTablesTableFigureBoxstyles"/>
            </w:pPr>
            <w:r w:rsidRPr="00222DDF">
              <w:t>Healthcare assistant</w:t>
            </w:r>
          </w:p>
        </w:tc>
        <w:tc>
          <w:tcPr>
            <w:tcW w:w="0" w:type="auto"/>
            <w:shd w:val="clear" w:color="auto" w:fill="auto"/>
          </w:tcPr>
          <w:p w14:paraId="2EC48101" w14:textId="77777777" w:rsidR="00826904" w:rsidRPr="00222DDF" w:rsidRDefault="00826904" w:rsidP="00F27598">
            <w:pPr>
              <w:pStyle w:val="72TabletextTablesTableFigureBoxstyles"/>
            </w:pPr>
            <w:r w:rsidRPr="00222DDF">
              <w:t>28.92</w:t>
            </w:r>
          </w:p>
        </w:tc>
        <w:tc>
          <w:tcPr>
            <w:tcW w:w="0" w:type="auto"/>
            <w:shd w:val="clear" w:color="auto" w:fill="auto"/>
          </w:tcPr>
          <w:p w14:paraId="4395DFE6" w14:textId="77777777" w:rsidR="00826904" w:rsidRPr="00222DDF" w:rsidRDefault="00826904" w:rsidP="00F27598">
            <w:pPr>
              <w:pStyle w:val="72TabletextTablesTableFigureBoxstyles"/>
            </w:pPr>
            <w:r w:rsidRPr="00222DDF">
              <w:t xml:space="preserve">PSSRU 2018, Supplementary </w:t>
            </w:r>
            <w:r w:rsidRPr="00222DDF">
              <w:rPr>
                <w:i/>
                <w:color w:val="FF0000"/>
              </w:rPr>
              <w:t>Table 1</w:t>
            </w:r>
          </w:p>
        </w:tc>
      </w:tr>
      <w:tr w:rsidR="00826904" w:rsidRPr="00222DDF" w14:paraId="394556DA" w14:textId="77777777" w:rsidTr="00F27598">
        <w:trPr>
          <w:cantSplit/>
        </w:trPr>
        <w:tc>
          <w:tcPr>
            <w:tcW w:w="0" w:type="auto"/>
            <w:shd w:val="clear" w:color="auto" w:fill="auto"/>
          </w:tcPr>
          <w:p w14:paraId="1A8182C5" w14:textId="77777777" w:rsidR="00826904" w:rsidRPr="00222DDF" w:rsidRDefault="00826904" w:rsidP="00F27598">
            <w:pPr>
              <w:pStyle w:val="72TabletextTablesTableFigureBoxstyles"/>
            </w:pPr>
            <w:r w:rsidRPr="00222DDF">
              <w:t>Healthcare assistant (home)</w:t>
            </w:r>
          </w:p>
        </w:tc>
        <w:tc>
          <w:tcPr>
            <w:tcW w:w="0" w:type="auto"/>
            <w:shd w:val="clear" w:color="auto" w:fill="auto"/>
          </w:tcPr>
          <w:p w14:paraId="758274EA" w14:textId="77777777" w:rsidR="00826904" w:rsidRPr="00222DDF" w:rsidRDefault="00826904" w:rsidP="00F27598">
            <w:pPr>
              <w:pStyle w:val="72TabletextTablesTableFigureBoxstyles"/>
            </w:pPr>
            <w:r w:rsidRPr="00222DDF">
              <w:t>42.13</w:t>
            </w:r>
          </w:p>
        </w:tc>
        <w:tc>
          <w:tcPr>
            <w:tcW w:w="0" w:type="auto"/>
            <w:shd w:val="clear" w:color="auto" w:fill="auto"/>
          </w:tcPr>
          <w:p w14:paraId="28CC1B70" w14:textId="77777777" w:rsidR="00826904" w:rsidRPr="00222DDF" w:rsidRDefault="00826904" w:rsidP="00F27598">
            <w:pPr>
              <w:pStyle w:val="72TabletextTablesTableFigureBoxstyles"/>
            </w:pPr>
            <w:r w:rsidRPr="00222DDF">
              <w:t xml:space="preserve">PSSRU 2018, Supplementary </w:t>
            </w:r>
            <w:r w:rsidRPr="00222DDF">
              <w:rPr>
                <w:i/>
                <w:color w:val="FF0000"/>
              </w:rPr>
              <w:t>Table 1</w:t>
            </w:r>
          </w:p>
        </w:tc>
      </w:tr>
      <w:tr w:rsidR="00826904" w:rsidRPr="00222DDF" w14:paraId="3767CF8D" w14:textId="77777777" w:rsidTr="00F27598">
        <w:trPr>
          <w:cantSplit/>
        </w:trPr>
        <w:tc>
          <w:tcPr>
            <w:tcW w:w="0" w:type="auto"/>
            <w:shd w:val="clear" w:color="auto" w:fill="auto"/>
          </w:tcPr>
          <w:p w14:paraId="3421C7C2" w14:textId="77777777" w:rsidR="00826904" w:rsidRPr="00222DDF" w:rsidRDefault="00826904" w:rsidP="00F27598">
            <w:pPr>
              <w:pStyle w:val="72TabletextTablesTableFigureBoxstyles"/>
            </w:pPr>
            <w:r w:rsidRPr="00222DDF">
              <w:t>ACE telephone consultation (Community Cardiology and Respiratory Service)</w:t>
            </w:r>
          </w:p>
        </w:tc>
        <w:tc>
          <w:tcPr>
            <w:tcW w:w="0" w:type="auto"/>
            <w:shd w:val="clear" w:color="auto" w:fill="auto"/>
          </w:tcPr>
          <w:p w14:paraId="0EF919CC" w14:textId="77777777" w:rsidR="00826904" w:rsidRPr="00222DDF" w:rsidRDefault="00826904" w:rsidP="00F27598">
            <w:pPr>
              <w:pStyle w:val="72TabletextTablesTableFigureBoxstyles"/>
            </w:pPr>
            <w:r w:rsidRPr="00222DDF">
              <w:t>10.08</w:t>
            </w:r>
          </w:p>
        </w:tc>
        <w:tc>
          <w:tcPr>
            <w:tcW w:w="0" w:type="auto"/>
            <w:shd w:val="clear" w:color="auto" w:fill="auto"/>
          </w:tcPr>
          <w:p w14:paraId="055F630E" w14:textId="77777777" w:rsidR="00826904" w:rsidRPr="00222DDF" w:rsidRDefault="00826904" w:rsidP="00F27598">
            <w:pPr>
              <w:pStyle w:val="72TabletextTablesTableFigureBoxstyles"/>
            </w:pPr>
            <w:r w:rsidRPr="00222DDF">
              <w:t>PSSRU 2015, Section 10.7 (advanced nurse, 6 minutes telephone call)</w:t>
            </w:r>
          </w:p>
        </w:tc>
      </w:tr>
      <w:tr w:rsidR="00826904" w:rsidRPr="00222DDF" w14:paraId="7A40824C" w14:textId="77777777" w:rsidTr="00F27598">
        <w:trPr>
          <w:cantSplit/>
        </w:trPr>
        <w:tc>
          <w:tcPr>
            <w:tcW w:w="0" w:type="auto"/>
            <w:shd w:val="clear" w:color="auto" w:fill="auto"/>
          </w:tcPr>
          <w:p w14:paraId="2492284B" w14:textId="77777777" w:rsidR="00826904" w:rsidRPr="00222DDF" w:rsidRDefault="00826904" w:rsidP="00F27598">
            <w:pPr>
              <w:pStyle w:val="72TabletextTablesTableFigureBoxstyles"/>
            </w:pPr>
            <w:r w:rsidRPr="00222DDF">
              <w:t>Walk-in clinic</w:t>
            </w:r>
          </w:p>
        </w:tc>
        <w:tc>
          <w:tcPr>
            <w:tcW w:w="0" w:type="auto"/>
            <w:shd w:val="clear" w:color="auto" w:fill="auto"/>
          </w:tcPr>
          <w:p w14:paraId="16209772" w14:textId="77777777" w:rsidR="00826904" w:rsidRPr="00222DDF" w:rsidRDefault="00826904" w:rsidP="00F27598">
            <w:pPr>
              <w:pStyle w:val="72TabletextTablesTableFigureBoxstyles"/>
            </w:pPr>
            <w:r w:rsidRPr="00222DDF">
              <w:t>84.62</w:t>
            </w:r>
          </w:p>
        </w:tc>
        <w:tc>
          <w:tcPr>
            <w:tcW w:w="0" w:type="auto"/>
            <w:shd w:val="clear" w:color="auto" w:fill="auto"/>
          </w:tcPr>
          <w:p w14:paraId="7B5EADDA" w14:textId="77777777" w:rsidR="00826904" w:rsidRPr="00222DDF" w:rsidRDefault="00826904" w:rsidP="00F27598">
            <w:pPr>
              <w:pStyle w:val="72TabletextTablesTableFigureBoxstyles"/>
            </w:pPr>
            <w:r w:rsidRPr="00222DDF">
              <w:t>National Schedule of NHS costs 2018/19. Currency code VB11Z (Emergency Medicine, No Investigation with No Significant Treatment)</w:t>
            </w:r>
          </w:p>
        </w:tc>
      </w:tr>
      <w:tr w:rsidR="00826904" w:rsidRPr="00222DDF" w14:paraId="6C009BBB" w14:textId="77777777" w:rsidTr="00F27598">
        <w:trPr>
          <w:cantSplit/>
        </w:trPr>
        <w:tc>
          <w:tcPr>
            <w:tcW w:w="0" w:type="auto"/>
            <w:shd w:val="clear" w:color="auto" w:fill="auto"/>
          </w:tcPr>
          <w:p w14:paraId="17D3926D" w14:textId="77777777" w:rsidR="00826904" w:rsidRPr="00222DDF" w:rsidRDefault="00826904" w:rsidP="00F27598">
            <w:pPr>
              <w:pStyle w:val="72TabletextTablesTableFigureBoxstyles"/>
            </w:pPr>
            <w:r w:rsidRPr="00222DDF">
              <w:t>My Care My Way integrated care service</w:t>
            </w:r>
          </w:p>
        </w:tc>
        <w:tc>
          <w:tcPr>
            <w:tcW w:w="0" w:type="auto"/>
            <w:shd w:val="clear" w:color="auto" w:fill="auto"/>
          </w:tcPr>
          <w:p w14:paraId="2AA519F8" w14:textId="77777777" w:rsidR="00826904" w:rsidRPr="00222DDF" w:rsidRDefault="00826904" w:rsidP="00F27598">
            <w:pPr>
              <w:pStyle w:val="72TabletextTablesTableFigureBoxstyles"/>
            </w:pPr>
            <w:r w:rsidRPr="00222DDF">
              <w:t>29.64</w:t>
            </w:r>
          </w:p>
        </w:tc>
        <w:tc>
          <w:tcPr>
            <w:tcW w:w="0" w:type="auto"/>
            <w:shd w:val="clear" w:color="auto" w:fill="auto"/>
          </w:tcPr>
          <w:p w14:paraId="1AE205AE" w14:textId="77777777" w:rsidR="00826904" w:rsidRPr="00222DDF" w:rsidRDefault="00826904" w:rsidP="00F27598">
            <w:pPr>
              <w:pStyle w:val="72TabletextTablesTableFigureBoxstyles"/>
            </w:pPr>
            <w:r w:rsidRPr="00222DDF">
              <w:t>Average GP and nurse</w:t>
            </w:r>
          </w:p>
        </w:tc>
      </w:tr>
      <w:tr w:rsidR="00826904" w:rsidRPr="00222DDF" w14:paraId="3DC84342" w14:textId="77777777" w:rsidTr="00F27598">
        <w:trPr>
          <w:cantSplit/>
        </w:trPr>
        <w:tc>
          <w:tcPr>
            <w:tcW w:w="0" w:type="auto"/>
            <w:shd w:val="clear" w:color="auto" w:fill="auto"/>
          </w:tcPr>
          <w:p w14:paraId="6E6345A0" w14:textId="77777777" w:rsidR="00826904" w:rsidRPr="00222DDF" w:rsidRDefault="00826904" w:rsidP="00F27598">
            <w:pPr>
              <w:pStyle w:val="72TabletextTablesTableFigureBoxstyles"/>
            </w:pPr>
            <w:r w:rsidRPr="00222DDF">
              <w:t>My Care My Way integrated care service</w:t>
            </w:r>
            <w:r w:rsidRPr="00222DDF">
              <w:rPr>
                <w:color w:val="00B0F0"/>
              </w:rPr>
              <w:t xml:space="preserve"> – </w:t>
            </w:r>
            <w:r w:rsidRPr="00222DDF">
              <w:t>Home visit</w:t>
            </w:r>
          </w:p>
        </w:tc>
        <w:tc>
          <w:tcPr>
            <w:tcW w:w="0" w:type="auto"/>
            <w:shd w:val="clear" w:color="auto" w:fill="auto"/>
          </w:tcPr>
          <w:p w14:paraId="7172EC28" w14:textId="77777777" w:rsidR="00826904" w:rsidRPr="00222DDF" w:rsidRDefault="00826904" w:rsidP="00F27598">
            <w:pPr>
              <w:pStyle w:val="72TabletextTablesTableFigureBoxstyles"/>
            </w:pPr>
            <w:r w:rsidRPr="00222DDF">
              <w:t>54.33</w:t>
            </w:r>
          </w:p>
        </w:tc>
        <w:tc>
          <w:tcPr>
            <w:tcW w:w="0" w:type="auto"/>
            <w:shd w:val="clear" w:color="auto" w:fill="auto"/>
          </w:tcPr>
          <w:p w14:paraId="60DA9D0F" w14:textId="77777777" w:rsidR="00826904" w:rsidRPr="00222DDF" w:rsidRDefault="00826904" w:rsidP="00F27598">
            <w:pPr>
              <w:pStyle w:val="72TabletextTablesTableFigureBoxstyles"/>
            </w:pPr>
            <w:r w:rsidRPr="00222DDF">
              <w:t>Average GP and nurse (home visit)</w:t>
            </w:r>
          </w:p>
        </w:tc>
      </w:tr>
      <w:tr w:rsidR="00826904" w:rsidRPr="00222DDF" w14:paraId="59363D78" w14:textId="77777777" w:rsidTr="00F27598">
        <w:trPr>
          <w:cantSplit/>
        </w:trPr>
        <w:tc>
          <w:tcPr>
            <w:tcW w:w="0" w:type="auto"/>
            <w:shd w:val="clear" w:color="auto" w:fill="auto"/>
          </w:tcPr>
          <w:p w14:paraId="46C909A7" w14:textId="77777777" w:rsidR="00826904" w:rsidRPr="00222DDF" w:rsidRDefault="00826904" w:rsidP="00F27598">
            <w:pPr>
              <w:pStyle w:val="72TabletextTablesTableFigureBoxstyles"/>
            </w:pPr>
            <w:r w:rsidRPr="00222DDF">
              <w:t>Telephone consultation with Pharmacist</w:t>
            </w:r>
          </w:p>
        </w:tc>
        <w:tc>
          <w:tcPr>
            <w:tcW w:w="0" w:type="auto"/>
            <w:shd w:val="clear" w:color="auto" w:fill="auto"/>
          </w:tcPr>
          <w:p w14:paraId="29841ADE" w14:textId="77777777" w:rsidR="00826904" w:rsidRPr="00222DDF" w:rsidRDefault="00826904" w:rsidP="00F27598">
            <w:pPr>
              <w:pStyle w:val="72TabletextTablesTableFigureBoxstyles"/>
            </w:pPr>
            <w:r w:rsidRPr="00222DDF">
              <w:t>8.40</w:t>
            </w:r>
          </w:p>
        </w:tc>
        <w:tc>
          <w:tcPr>
            <w:tcW w:w="0" w:type="auto"/>
            <w:shd w:val="clear" w:color="auto" w:fill="auto"/>
          </w:tcPr>
          <w:p w14:paraId="4C079043" w14:textId="77777777" w:rsidR="00826904" w:rsidRPr="00222DDF" w:rsidRDefault="00826904" w:rsidP="00F27598">
            <w:pPr>
              <w:pStyle w:val="72TabletextTablesTableFigureBoxstyles"/>
            </w:pPr>
            <w:r w:rsidRPr="00222DDF">
              <w:t>Manthorpe 2019</w:t>
            </w:r>
            <w:r w:rsidRPr="00222DDF">
              <w:rPr>
                <w:vertAlign w:val="superscript"/>
              </w:rPr>
              <w:t>1</w:t>
            </w:r>
          </w:p>
        </w:tc>
      </w:tr>
      <w:tr w:rsidR="00826904" w:rsidRPr="00222DDF" w14:paraId="673BBC02" w14:textId="77777777" w:rsidTr="00F27598">
        <w:trPr>
          <w:cantSplit/>
        </w:trPr>
        <w:tc>
          <w:tcPr>
            <w:tcW w:w="0" w:type="auto"/>
            <w:shd w:val="clear" w:color="auto" w:fill="auto"/>
          </w:tcPr>
          <w:p w14:paraId="10E10A59" w14:textId="77777777" w:rsidR="00826904" w:rsidRPr="00222DDF" w:rsidRDefault="00826904" w:rsidP="00F27598">
            <w:pPr>
              <w:pStyle w:val="72TabletextTablesTableFigureBoxstyles"/>
            </w:pPr>
            <w:r w:rsidRPr="00222DDF">
              <w:t>Meeting pharmacist</w:t>
            </w:r>
          </w:p>
        </w:tc>
        <w:tc>
          <w:tcPr>
            <w:tcW w:w="0" w:type="auto"/>
            <w:shd w:val="clear" w:color="auto" w:fill="auto"/>
          </w:tcPr>
          <w:p w14:paraId="2456C56F" w14:textId="77777777" w:rsidR="00826904" w:rsidRPr="00222DDF" w:rsidRDefault="00826904" w:rsidP="00F27598">
            <w:pPr>
              <w:pStyle w:val="72TabletextTablesTableFigureBoxstyles"/>
            </w:pPr>
            <w:r w:rsidRPr="00222DDF">
              <w:t>8.40</w:t>
            </w:r>
          </w:p>
        </w:tc>
        <w:tc>
          <w:tcPr>
            <w:tcW w:w="0" w:type="auto"/>
            <w:shd w:val="clear" w:color="auto" w:fill="auto"/>
          </w:tcPr>
          <w:p w14:paraId="2FE109A5" w14:textId="77777777" w:rsidR="00826904" w:rsidRPr="00222DDF" w:rsidRDefault="00826904" w:rsidP="00F27598">
            <w:pPr>
              <w:pStyle w:val="72TabletextTablesTableFigureBoxstyles"/>
            </w:pPr>
            <w:r w:rsidRPr="00222DDF">
              <w:t>Manthorpe 2019</w:t>
            </w:r>
            <w:r w:rsidRPr="00222DDF">
              <w:rPr>
                <w:vertAlign w:val="superscript"/>
              </w:rPr>
              <w:t>1</w:t>
            </w:r>
          </w:p>
        </w:tc>
      </w:tr>
      <w:tr w:rsidR="00826904" w:rsidRPr="00222DDF" w14:paraId="48289428" w14:textId="77777777" w:rsidTr="00F27598">
        <w:trPr>
          <w:cantSplit/>
        </w:trPr>
        <w:tc>
          <w:tcPr>
            <w:tcW w:w="0" w:type="auto"/>
            <w:shd w:val="clear" w:color="auto" w:fill="auto"/>
          </w:tcPr>
          <w:p w14:paraId="79A873FC" w14:textId="77777777" w:rsidR="00826904" w:rsidRPr="00222DDF" w:rsidRDefault="00826904" w:rsidP="00F27598">
            <w:pPr>
              <w:pStyle w:val="72TabletextTablesTableFigureBoxstyles"/>
            </w:pPr>
            <w:r w:rsidRPr="00222DDF">
              <w:t>Palliative care</w:t>
            </w:r>
          </w:p>
        </w:tc>
        <w:tc>
          <w:tcPr>
            <w:tcW w:w="0" w:type="auto"/>
            <w:shd w:val="clear" w:color="auto" w:fill="auto"/>
          </w:tcPr>
          <w:p w14:paraId="4E7693E4" w14:textId="77777777" w:rsidR="00826904" w:rsidRPr="00222DDF" w:rsidRDefault="00826904" w:rsidP="00F27598">
            <w:pPr>
              <w:pStyle w:val="72TabletextTablesTableFigureBoxstyles"/>
            </w:pPr>
            <w:r w:rsidRPr="00222DDF">
              <w:t>149.23</w:t>
            </w:r>
          </w:p>
        </w:tc>
        <w:tc>
          <w:tcPr>
            <w:tcW w:w="0" w:type="auto"/>
            <w:shd w:val="clear" w:color="auto" w:fill="auto"/>
          </w:tcPr>
          <w:p w14:paraId="361469B8" w14:textId="77777777" w:rsidR="00826904" w:rsidRPr="00222DDF" w:rsidRDefault="00826904" w:rsidP="00F27598">
            <w:pPr>
              <w:pStyle w:val="72TabletextTablesTableFigureBoxstyles"/>
            </w:pPr>
            <w:r w:rsidRPr="00222DDF">
              <w:t>PSSRU 2020, Section 7.1 (average of outpatient medical specialist and non-medical specialist)</w:t>
            </w:r>
          </w:p>
        </w:tc>
      </w:tr>
      <w:tr w:rsidR="00826904" w:rsidRPr="00222DDF" w14:paraId="2C2C6ABF" w14:textId="77777777" w:rsidTr="00F27598">
        <w:trPr>
          <w:cantSplit/>
        </w:trPr>
        <w:tc>
          <w:tcPr>
            <w:tcW w:w="0" w:type="auto"/>
            <w:shd w:val="clear" w:color="auto" w:fill="auto"/>
          </w:tcPr>
          <w:p w14:paraId="57C893FA" w14:textId="77777777" w:rsidR="00826904" w:rsidRPr="00222DDF" w:rsidRDefault="00826904" w:rsidP="00F27598">
            <w:pPr>
              <w:pStyle w:val="72TabletextTablesTableFigureBoxstyles"/>
            </w:pPr>
            <w:r w:rsidRPr="00222DDF">
              <w:t>Falls service</w:t>
            </w:r>
          </w:p>
        </w:tc>
        <w:tc>
          <w:tcPr>
            <w:tcW w:w="0" w:type="auto"/>
            <w:shd w:val="clear" w:color="auto" w:fill="auto"/>
          </w:tcPr>
          <w:p w14:paraId="44E1C8AB" w14:textId="77777777" w:rsidR="00826904" w:rsidRPr="00222DDF" w:rsidRDefault="00826904" w:rsidP="00F27598">
            <w:pPr>
              <w:pStyle w:val="72TabletextTablesTableFigureBoxstyles"/>
            </w:pPr>
            <w:r w:rsidRPr="00222DDF">
              <w:t>471.68</w:t>
            </w:r>
          </w:p>
        </w:tc>
        <w:tc>
          <w:tcPr>
            <w:tcW w:w="0" w:type="auto"/>
            <w:shd w:val="clear" w:color="auto" w:fill="auto"/>
          </w:tcPr>
          <w:p w14:paraId="24DC22B6" w14:textId="77777777" w:rsidR="00826904" w:rsidRPr="00222DDF" w:rsidRDefault="00826904" w:rsidP="00F27598">
            <w:pPr>
              <w:pStyle w:val="72TabletextTablesTableFigureBoxstyles"/>
            </w:pPr>
            <w:bookmarkStart w:id="1342" w:name="OLE_LINK560"/>
            <w:bookmarkStart w:id="1343" w:name="OLE_LINK561"/>
            <w:bookmarkStart w:id="1344" w:name="OLE_LINK570"/>
            <w:bookmarkStart w:id="1345" w:name="OLE_LINK571"/>
            <w:r w:rsidRPr="00222DDF">
              <w:t>York Health Economic Consortium</w:t>
            </w:r>
            <w:bookmarkEnd w:id="1342"/>
            <w:bookmarkEnd w:id="1343"/>
            <w:bookmarkEnd w:id="1344"/>
            <w:bookmarkEnd w:id="1345"/>
            <w:r w:rsidRPr="00222DDF">
              <w:rPr>
                <w:vertAlign w:val="superscript"/>
              </w:rPr>
              <w:t>2</w:t>
            </w:r>
          </w:p>
        </w:tc>
      </w:tr>
      <w:tr w:rsidR="00826904" w:rsidRPr="00222DDF" w14:paraId="054AAAD1" w14:textId="77777777" w:rsidTr="00F27598">
        <w:trPr>
          <w:cantSplit/>
        </w:trPr>
        <w:tc>
          <w:tcPr>
            <w:tcW w:w="0" w:type="auto"/>
            <w:shd w:val="clear" w:color="auto" w:fill="auto"/>
          </w:tcPr>
          <w:p w14:paraId="3F07F7EE" w14:textId="77777777" w:rsidR="00826904" w:rsidRPr="00222DDF" w:rsidRDefault="00826904" w:rsidP="00F27598">
            <w:pPr>
              <w:pStyle w:val="72TabletextTablesTableFigureBoxstyles"/>
            </w:pPr>
            <w:r w:rsidRPr="00222DDF">
              <w:t>Occupational therapist</w:t>
            </w:r>
          </w:p>
        </w:tc>
        <w:tc>
          <w:tcPr>
            <w:tcW w:w="0" w:type="auto"/>
            <w:shd w:val="clear" w:color="auto" w:fill="auto"/>
          </w:tcPr>
          <w:p w14:paraId="2FBF376F" w14:textId="77777777" w:rsidR="00826904" w:rsidRPr="00222DDF" w:rsidRDefault="00826904" w:rsidP="00F27598">
            <w:pPr>
              <w:pStyle w:val="72TabletextTablesTableFigureBoxstyles"/>
            </w:pPr>
            <w:r w:rsidRPr="00222DDF">
              <w:t>50.08</w:t>
            </w:r>
          </w:p>
        </w:tc>
        <w:tc>
          <w:tcPr>
            <w:tcW w:w="0" w:type="auto"/>
            <w:shd w:val="clear" w:color="auto" w:fill="auto"/>
          </w:tcPr>
          <w:p w14:paraId="55BE6C39" w14:textId="77777777" w:rsidR="00826904" w:rsidRPr="00222DDF" w:rsidRDefault="00826904" w:rsidP="00F27598">
            <w:pPr>
              <w:pStyle w:val="72TabletextTablesTableFigureBoxstyles"/>
            </w:pPr>
            <w:r w:rsidRPr="00222DDF">
              <w:t>PSSRU 2020, Section 11.4</w:t>
            </w:r>
          </w:p>
        </w:tc>
      </w:tr>
      <w:tr w:rsidR="00826904" w:rsidRPr="00222DDF" w14:paraId="7C6CF68B" w14:textId="77777777" w:rsidTr="00F27598">
        <w:trPr>
          <w:cantSplit/>
        </w:trPr>
        <w:tc>
          <w:tcPr>
            <w:tcW w:w="0" w:type="auto"/>
            <w:shd w:val="clear" w:color="auto" w:fill="auto"/>
          </w:tcPr>
          <w:p w14:paraId="1C87BAD1" w14:textId="77777777" w:rsidR="00826904" w:rsidRPr="00222DDF" w:rsidRDefault="00826904" w:rsidP="00F27598">
            <w:pPr>
              <w:pStyle w:val="72TabletextTablesTableFigureBoxstyles"/>
            </w:pPr>
            <w:r w:rsidRPr="00222DDF">
              <w:t>Occupational therapist (home)</w:t>
            </w:r>
          </w:p>
        </w:tc>
        <w:tc>
          <w:tcPr>
            <w:tcW w:w="0" w:type="auto"/>
            <w:shd w:val="clear" w:color="auto" w:fill="auto"/>
          </w:tcPr>
          <w:p w14:paraId="1E16A1D2" w14:textId="77777777" w:rsidR="00826904" w:rsidRPr="00222DDF" w:rsidRDefault="00826904" w:rsidP="00F27598">
            <w:pPr>
              <w:pStyle w:val="72TabletextTablesTableFigureBoxstyles"/>
            </w:pPr>
            <w:r w:rsidRPr="00222DDF">
              <w:t>63.29</w:t>
            </w:r>
          </w:p>
        </w:tc>
        <w:tc>
          <w:tcPr>
            <w:tcW w:w="0" w:type="auto"/>
            <w:shd w:val="clear" w:color="auto" w:fill="auto"/>
          </w:tcPr>
          <w:p w14:paraId="654AAA1D" w14:textId="77777777" w:rsidR="00826904" w:rsidRPr="00222DDF" w:rsidRDefault="00826904" w:rsidP="00F27598">
            <w:pPr>
              <w:pStyle w:val="72TabletextTablesTableFigureBoxstyles"/>
            </w:pPr>
            <w:r w:rsidRPr="00222DDF">
              <w:t xml:space="preserve">PSSRU 2020, Section 11.4 </w:t>
            </w:r>
          </w:p>
        </w:tc>
      </w:tr>
      <w:tr w:rsidR="00826904" w:rsidRPr="00222DDF" w14:paraId="761C2088" w14:textId="77777777" w:rsidTr="00F27598">
        <w:trPr>
          <w:cantSplit/>
        </w:trPr>
        <w:tc>
          <w:tcPr>
            <w:tcW w:w="0" w:type="auto"/>
            <w:shd w:val="clear" w:color="auto" w:fill="auto"/>
          </w:tcPr>
          <w:p w14:paraId="7B3B34CB" w14:textId="77777777" w:rsidR="00826904" w:rsidRPr="00222DDF" w:rsidRDefault="00826904" w:rsidP="00F27598">
            <w:pPr>
              <w:pStyle w:val="72TabletextTablesTableFigureBoxstyles"/>
            </w:pPr>
            <w:r w:rsidRPr="00222DDF">
              <w:t>Physiotherapy</w:t>
            </w:r>
          </w:p>
        </w:tc>
        <w:tc>
          <w:tcPr>
            <w:tcW w:w="0" w:type="auto"/>
            <w:shd w:val="clear" w:color="auto" w:fill="auto"/>
          </w:tcPr>
          <w:p w14:paraId="29654B28" w14:textId="77777777" w:rsidR="00826904" w:rsidRPr="00222DDF" w:rsidRDefault="00826904" w:rsidP="00F27598">
            <w:pPr>
              <w:pStyle w:val="72TabletextTablesTableFigureBoxstyles"/>
            </w:pPr>
            <w:r w:rsidRPr="00222DDF">
              <w:t>65.41</w:t>
            </w:r>
          </w:p>
        </w:tc>
        <w:tc>
          <w:tcPr>
            <w:tcW w:w="0" w:type="auto"/>
            <w:shd w:val="clear" w:color="auto" w:fill="auto"/>
          </w:tcPr>
          <w:p w14:paraId="2E00F74D" w14:textId="77777777" w:rsidR="00826904" w:rsidRPr="00222DDF" w:rsidRDefault="00826904" w:rsidP="00F27598">
            <w:pPr>
              <w:pStyle w:val="72TabletextTablesTableFigureBoxstyles"/>
            </w:pPr>
            <w:r w:rsidRPr="00222DDF">
              <w:t>PSSRU 2020, Section 7.1</w:t>
            </w:r>
          </w:p>
        </w:tc>
      </w:tr>
      <w:tr w:rsidR="00826904" w:rsidRPr="00222DDF" w14:paraId="2668E9E4" w14:textId="77777777" w:rsidTr="00F27598">
        <w:trPr>
          <w:cantSplit/>
        </w:trPr>
        <w:tc>
          <w:tcPr>
            <w:tcW w:w="0" w:type="auto"/>
            <w:shd w:val="clear" w:color="auto" w:fill="auto"/>
          </w:tcPr>
          <w:p w14:paraId="30190043" w14:textId="77777777" w:rsidR="00826904" w:rsidRPr="00222DDF" w:rsidRDefault="00826904" w:rsidP="00F27598">
            <w:pPr>
              <w:pStyle w:val="72TabletextTablesTableFigureBoxstyles"/>
            </w:pPr>
            <w:r w:rsidRPr="00222DDF">
              <w:t>Called NHS 111</w:t>
            </w:r>
          </w:p>
        </w:tc>
        <w:tc>
          <w:tcPr>
            <w:tcW w:w="0" w:type="auto"/>
            <w:shd w:val="clear" w:color="auto" w:fill="auto"/>
          </w:tcPr>
          <w:p w14:paraId="4A2BD1BF" w14:textId="77777777" w:rsidR="00826904" w:rsidRPr="00222DDF" w:rsidRDefault="00826904" w:rsidP="00F27598">
            <w:pPr>
              <w:pStyle w:val="72TabletextTablesTableFigureBoxstyles"/>
            </w:pPr>
            <w:r w:rsidRPr="00222DDF">
              <w:t>7.76</w:t>
            </w:r>
          </w:p>
        </w:tc>
        <w:tc>
          <w:tcPr>
            <w:tcW w:w="0" w:type="auto"/>
            <w:shd w:val="clear" w:color="auto" w:fill="auto"/>
          </w:tcPr>
          <w:p w14:paraId="0E1A6A33" w14:textId="77777777" w:rsidR="00826904" w:rsidRPr="00222DDF" w:rsidRDefault="00826904" w:rsidP="00F27598">
            <w:pPr>
              <w:pStyle w:val="72TabletextTablesTableFigureBoxstyles"/>
            </w:pPr>
            <w:r w:rsidRPr="00222DDF">
              <w:t>PSSRU 2015, Section 7.1</w:t>
            </w:r>
          </w:p>
        </w:tc>
      </w:tr>
      <w:tr w:rsidR="00826904" w:rsidRPr="00222DDF" w14:paraId="01770ABF" w14:textId="77777777" w:rsidTr="00F27598">
        <w:trPr>
          <w:cantSplit/>
        </w:trPr>
        <w:tc>
          <w:tcPr>
            <w:tcW w:w="0" w:type="auto"/>
            <w:shd w:val="clear" w:color="auto" w:fill="auto"/>
          </w:tcPr>
          <w:p w14:paraId="21E18E9F" w14:textId="77777777" w:rsidR="00826904" w:rsidRPr="00222DDF" w:rsidRDefault="00826904" w:rsidP="00F27598">
            <w:pPr>
              <w:pStyle w:val="72TabletextTablesTableFigureBoxstyles"/>
            </w:pPr>
            <w:r w:rsidRPr="00222DDF">
              <w:t>Podiatry, District nurse, Community therapy services</w:t>
            </w:r>
          </w:p>
        </w:tc>
        <w:tc>
          <w:tcPr>
            <w:tcW w:w="0" w:type="auto"/>
            <w:shd w:val="clear" w:color="auto" w:fill="auto"/>
          </w:tcPr>
          <w:p w14:paraId="6529257A" w14:textId="77777777" w:rsidR="00826904" w:rsidRPr="00222DDF" w:rsidRDefault="00826904" w:rsidP="00F27598">
            <w:pPr>
              <w:pStyle w:val="72TabletextTablesTableFigureBoxstyles"/>
            </w:pPr>
            <w:r w:rsidRPr="00222DDF">
              <w:t>41.89</w:t>
            </w:r>
          </w:p>
        </w:tc>
        <w:tc>
          <w:tcPr>
            <w:tcW w:w="0" w:type="auto"/>
            <w:shd w:val="clear" w:color="auto" w:fill="auto"/>
          </w:tcPr>
          <w:p w14:paraId="768FB09A" w14:textId="77777777" w:rsidR="00826904" w:rsidRPr="00222DDF" w:rsidRDefault="00826904" w:rsidP="00F27598">
            <w:pPr>
              <w:pStyle w:val="72TabletextTablesTableFigureBoxstyles"/>
            </w:pPr>
            <w:r w:rsidRPr="00222DDF">
              <w:t>Podiatry £54, National Schedule of NHS 2018/19: Service code 653; District nurse £17.31, PSSRU 2015, Section 10.1; Community occupational therapist (local authority) £49, PSSRU 2020, Section 11.4</w:t>
            </w:r>
          </w:p>
        </w:tc>
      </w:tr>
      <w:tr w:rsidR="00826904" w:rsidRPr="00222DDF" w14:paraId="2938209C" w14:textId="77777777" w:rsidTr="00F27598">
        <w:trPr>
          <w:cantSplit/>
        </w:trPr>
        <w:tc>
          <w:tcPr>
            <w:tcW w:w="0" w:type="auto"/>
            <w:shd w:val="clear" w:color="auto" w:fill="auto"/>
          </w:tcPr>
          <w:p w14:paraId="4EE3EC2C" w14:textId="77777777" w:rsidR="00826904" w:rsidRPr="00222DDF" w:rsidRDefault="00826904" w:rsidP="00F27598">
            <w:pPr>
              <w:pStyle w:val="72TabletextTablesTableFigureBoxstyles"/>
            </w:pPr>
            <w:r w:rsidRPr="00222DDF">
              <w:rPr>
                <w:color w:val="00B0F0"/>
              </w:rPr>
              <w:t>Dietitian</w:t>
            </w:r>
            <w:r w:rsidRPr="00222DDF">
              <w:t xml:space="preserve"> nurse</w:t>
            </w:r>
          </w:p>
        </w:tc>
        <w:tc>
          <w:tcPr>
            <w:tcW w:w="0" w:type="auto"/>
            <w:shd w:val="clear" w:color="auto" w:fill="auto"/>
          </w:tcPr>
          <w:p w14:paraId="18E822F6" w14:textId="77777777" w:rsidR="00826904" w:rsidRPr="00222DDF" w:rsidRDefault="00826904" w:rsidP="00F27598">
            <w:pPr>
              <w:pStyle w:val="72TabletextTablesTableFigureBoxstyles"/>
            </w:pPr>
            <w:r w:rsidRPr="00222DDF">
              <w:t>20.78</w:t>
            </w:r>
          </w:p>
        </w:tc>
        <w:tc>
          <w:tcPr>
            <w:tcW w:w="0" w:type="auto"/>
            <w:shd w:val="clear" w:color="auto" w:fill="auto"/>
          </w:tcPr>
          <w:p w14:paraId="1C92078B" w14:textId="77777777" w:rsidR="00826904" w:rsidRPr="00222DDF" w:rsidRDefault="00826904" w:rsidP="00F27598">
            <w:pPr>
              <w:pStyle w:val="72TabletextTablesTableFigureBoxstyles"/>
            </w:pPr>
            <w:r w:rsidRPr="00222DDF">
              <w:t>PSSRU 2015, Section 10.4. Average of 15 minutes consultation in surgery, PSSRU 2015, Section 10.7</w:t>
            </w:r>
          </w:p>
        </w:tc>
      </w:tr>
      <w:tr w:rsidR="00826904" w:rsidRPr="00222DDF" w14:paraId="40B71824" w14:textId="77777777" w:rsidTr="00F27598">
        <w:trPr>
          <w:cantSplit/>
        </w:trPr>
        <w:tc>
          <w:tcPr>
            <w:tcW w:w="0" w:type="auto"/>
            <w:shd w:val="clear" w:color="auto" w:fill="auto"/>
          </w:tcPr>
          <w:p w14:paraId="6947D497" w14:textId="77777777" w:rsidR="00826904" w:rsidRPr="00222DDF" w:rsidRDefault="00826904" w:rsidP="00F27598">
            <w:pPr>
              <w:pStyle w:val="72TabletextTablesTableFigureBoxstyles"/>
            </w:pPr>
            <w:r w:rsidRPr="00222DDF">
              <w:t>Orthopaedics</w:t>
            </w:r>
          </w:p>
        </w:tc>
        <w:tc>
          <w:tcPr>
            <w:tcW w:w="0" w:type="auto"/>
            <w:shd w:val="clear" w:color="auto" w:fill="auto"/>
          </w:tcPr>
          <w:p w14:paraId="03B38F7C" w14:textId="77777777" w:rsidR="00826904" w:rsidRPr="00222DDF" w:rsidRDefault="00826904" w:rsidP="00F27598">
            <w:pPr>
              <w:pStyle w:val="72TabletextTablesTableFigureBoxstyles"/>
            </w:pPr>
            <w:r w:rsidRPr="00222DDF">
              <w:t>125.61</w:t>
            </w:r>
          </w:p>
        </w:tc>
        <w:tc>
          <w:tcPr>
            <w:tcW w:w="0" w:type="auto"/>
            <w:shd w:val="clear" w:color="auto" w:fill="auto"/>
          </w:tcPr>
          <w:p w14:paraId="1A94275F" w14:textId="77777777" w:rsidR="00826904" w:rsidRPr="00222DDF" w:rsidRDefault="00826904" w:rsidP="00F27598">
            <w:pPr>
              <w:pStyle w:val="72TabletextTablesTableFigureBoxstyles"/>
            </w:pPr>
            <w:r w:rsidRPr="00222DDF">
              <w:t>National Schedule NHS 2018/19, Service 110 in Total Outpatient Attendance</w:t>
            </w:r>
          </w:p>
        </w:tc>
      </w:tr>
      <w:tr w:rsidR="00826904" w:rsidRPr="00222DDF" w14:paraId="3BED2A3A" w14:textId="77777777" w:rsidTr="00F27598">
        <w:trPr>
          <w:cantSplit/>
        </w:trPr>
        <w:tc>
          <w:tcPr>
            <w:tcW w:w="0" w:type="auto"/>
            <w:shd w:val="clear" w:color="auto" w:fill="auto"/>
          </w:tcPr>
          <w:p w14:paraId="4B25F27F" w14:textId="77777777" w:rsidR="00826904" w:rsidRPr="00222DDF" w:rsidRDefault="00826904" w:rsidP="00F27598">
            <w:pPr>
              <w:pStyle w:val="72TabletextTablesTableFigureBoxstyles"/>
            </w:pPr>
            <w:r w:rsidRPr="00222DDF">
              <w:t>Alcohol and drug addiction</w:t>
            </w:r>
          </w:p>
        </w:tc>
        <w:tc>
          <w:tcPr>
            <w:tcW w:w="0" w:type="auto"/>
            <w:shd w:val="clear" w:color="auto" w:fill="auto"/>
          </w:tcPr>
          <w:p w14:paraId="09D4CEAD" w14:textId="77777777" w:rsidR="00826904" w:rsidRPr="00222DDF" w:rsidRDefault="00826904" w:rsidP="00F27598">
            <w:pPr>
              <w:pStyle w:val="72TabletextTablesTableFigureBoxstyles"/>
            </w:pPr>
            <w:r w:rsidRPr="00222DDF">
              <w:t>136.28</w:t>
            </w:r>
          </w:p>
        </w:tc>
        <w:tc>
          <w:tcPr>
            <w:tcW w:w="0" w:type="auto"/>
            <w:shd w:val="clear" w:color="auto" w:fill="auto"/>
          </w:tcPr>
          <w:p w14:paraId="440982D6" w14:textId="77777777" w:rsidR="00826904" w:rsidRPr="00222DDF" w:rsidRDefault="00826904" w:rsidP="00F27598">
            <w:pPr>
              <w:pStyle w:val="72TabletextTablesTableFigureBoxstyles"/>
            </w:pPr>
            <w:r w:rsidRPr="00222DDF">
              <w:t>Manthorpe 2019</w:t>
            </w:r>
            <w:r w:rsidRPr="00222DDF">
              <w:rPr>
                <w:vertAlign w:val="superscript"/>
              </w:rPr>
              <w:t>1</w:t>
            </w:r>
          </w:p>
        </w:tc>
      </w:tr>
      <w:tr w:rsidR="00826904" w:rsidRPr="00222DDF" w14:paraId="07231939" w14:textId="77777777" w:rsidTr="00F27598">
        <w:trPr>
          <w:cantSplit/>
        </w:trPr>
        <w:tc>
          <w:tcPr>
            <w:tcW w:w="0" w:type="auto"/>
            <w:shd w:val="clear" w:color="auto" w:fill="auto"/>
          </w:tcPr>
          <w:p w14:paraId="1479CEC9" w14:textId="77777777" w:rsidR="00826904" w:rsidRPr="00222DDF" w:rsidRDefault="00826904" w:rsidP="00F27598">
            <w:pPr>
              <w:pStyle w:val="72TabletextTablesTableFigureBoxstyles"/>
            </w:pPr>
            <w:r w:rsidRPr="00222DDF">
              <w:t xml:space="preserve">Out of hours urgent visit to GP </w:t>
            </w:r>
            <w:r w:rsidRPr="00222DDF">
              <w:rPr>
                <w:highlight w:val="magenta"/>
              </w:rPr>
              <w:t>practice</w:t>
            </w:r>
          </w:p>
        </w:tc>
        <w:tc>
          <w:tcPr>
            <w:tcW w:w="0" w:type="auto"/>
            <w:shd w:val="clear" w:color="auto" w:fill="auto"/>
          </w:tcPr>
          <w:p w14:paraId="1FFEB516" w14:textId="77777777" w:rsidR="00826904" w:rsidRPr="00222DDF" w:rsidRDefault="00826904" w:rsidP="00F27598">
            <w:pPr>
              <w:pStyle w:val="72TabletextTablesTableFigureBoxstyles"/>
            </w:pPr>
            <w:r w:rsidRPr="00222DDF">
              <w:t>94.18</w:t>
            </w:r>
          </w:p>
        </w:tc>
        <w:tc>
          <w:tcPr>
            <w:tcW w:w="0" w:type="auto"/>
            <w:shd w:val="clear" w:color="auto" w:fill="auto"/>
          </w:tcPr>
          <w:p w14:paraId="0975CC16" w14:textId="77777777" w:rsidR="00826904" w:rsidRPr="00222DDF" w:rsidRDefault="00826904" w:rsidP="00F27598">
            <w:pPr>
              <w:pStyle w:val="72TabletextTablesTableFigureBoxstyles"/>
            </w:pPr>
            <w:r w:rsidRPr="00222DDF">
              <w:t>Manthorpe 2019</w:t>
            </w:r>
            <w:r w:rsidRPr="00222DDF">
              <w:rPr>
                <w:vertAlign w:val="superscript"/>
              </w:rPr>
              <w:t>1</w:t>
            </w:r>
          </w:p>
        </w:tc>
      </w:tr>
      <w:tr w:rsidR="00826904" w:rsidRPr="00222DDF" w14:paraId="3831C699" w14:textId="77777777" w:rsidTr="00F27598">
        <w:trPr>
          <w:cantSplit/>
        </w:trPr>
        <w:tc>
          <w:tcPr>
            <w:tcW w:w="0" w:type="auto"/>
            <w:shd w:val="clear" w:color="auto" w:fill="auto"/>
          </w:tcPr>
          <w:p w14:paraId="688B6025" w14:textId="77777777" w:rsidR="00826904" w:rsidRPr="00222DDF" w:rsidRDefault="00826904" w:rsidP="00F27598">
            <w:pPr>
              <w:pStyle w:val="72TabletextTablesTableFigureBoxstyles"/>
            </w:pPr>
            <w:r w:rsidRPr="00222DDF">
              <w:t>Intermediate care visits</w:t>
            </w:r>
          </w:p>
        </w:tc>
        <w:tc>
          <w:tcPr>
            <w:tcW w:w="0" w:type="auto"/>
            <w:shd w:val="clear" w:color="auto" w:fill="auto"/>
          </w:tcPr>
          <w:p w14:paraId="45F44D5F" w14:textId="77777777" w:rsidR="00826904" w:rsidRPr="00222DDF" w:rsidRDefault="00826904" w:rsidP="00F27598">
            <w:pPr>
              <w:pStyle w:val="72TabletextTablesTableFigureBoxstyles"/>
            </w:pPr>
            <w:r w:rsidRPr="00222DDF">
              <w:t>131.85</w:t>
            </w:r>
          </w:p>
        </w:tc>
        <w:tc>
          <w:tcPr>
            <w:tcW w:w="0" w:type="auto"/>
            <w:shd w:val="clear" w:color="auto" w:fill="auto"/>
          </w:tcPr>
          <w:p w14:paraId="48491EDC" w14:textId="77777777" w:rsidR="00826904" w:rsidRPr="00222DDF" w:rsidRDefault="00826904" w:rsidP="00F27598">
            <w:pPr>
              <w:pStyle w:val="72TabletextTablesTableFigureBoxstyles"/>
            </w:pPr>
            <w:r w:rsidRPr="00222DDF">
              <w:t>Manthorpe 2019</w:t>
            </w:r>
            <w:r w:rsidRPr="00222DDF">
              <w:rPr>
                <w:vertAlign w:val="superscript"/>
              </w:rPr>
              <w:t>1</w:t>
            </w:r>
          </w:p>
        </w:tc>
      </w:tr>
      <w:tr w:rsidR="00826904" w:rsidRPr="00222DDF" w14:paraId="44215CF5" w14:textId="77777777" w:rsidTr="00F27598">
        <w:trPr>
          <w:cantSplit/>
        </w:trPr>
        <w:tc>
          <w:tcPr>
            <w:tcW w:w="0" w:type="auto"/>
            <w:shd w:val="clear" w:color="auto" w:fill="auto"/>
          </w:tcPr>
          <w:p w14:paraId="689CABE7" w14:textId="77777777" w:rsidR="00826904" w:rsidRPr="00222DDF" w:rsidRDefault="00826904" w:rsidP="00F27598">
            <w:pPr>
              <w:pStyle w:val="72TabletextTablesTableFigureBoxstyles"/>
            </w:pPr>
            <w:r w:rsidRPr="00222DDF">
              <w:t>Healthcare support worker</w:t>
            </w:r>
          </w:p>
        </w:tc>
        <w:tc>
          <w:tcPr>
            <w:tcW w:w="0" w:type="auto"/>
            <w:shd w:val="clear" w:color="auto" w:fill="auto"/>
          </w:tcPr>
          <w:p w14:paraId="5D7BB254" w14:textId="77777777" w:rsidR="00826904" w:rsidRPr="00222DDF" w:rsidRDefault="00826904" w:rsidP="00F27598">
            <w:pPr>
              <w:pStyle w:val="72TabletextTablesTableFigureBoxstyles"/>
            </w:pPr>
            <w:r w:rsidRPr="00222DDF">
              <w:t>28.92</w:t>
            </w:r>
          </w:p>
        </w:tc>
        <w:tc>
          <w:tcPr>
            <w:tcW w:w="0" w:type="auto"/>
            <w:shd w:val="clear" w:color="auto" w:fill="auto"/>
          </w:tcPr>
          <w:p w14:paraId="6D75328E" w14:textId="77777777" w:rsidR="00826904" w:rsidRPr="00222DDF" w:rsidRDefault="00826904" w:rsidP="00F27598">
            <w:pPr>
              <w:pStyle w:val="72TabletextTablesTableFigureBoxstyles"/>
            </w:pPr>
            <w:r w:rsidRPr="00222DDF">
              <w:t xml:space="preserve">PSSRU 2018, Supplementary </w:t>
            </w:r>
            <w:r w:rsidRPr="00222DDF">
              <w:rPr>
                <w:i/>
                <w:color w:val="FF0000"/>
              </w:rPr>
              <w:t>Table 1</w:t>
            </w:r>
          </w:p>
        </w:tc>
      </w:tr>
      <w:tr w:rsidR="00826904" w:rsidRPr="00222DDF" w14:paraId="134CEA3D" w14:textId="77777777" w:rsidTr="00F27598">
        <w:trPr>
          <w:cantSplit/>
        </w:trPr>
        <w:tc>
          <w:tcPr>
            <w:tcW w:w="0" w:type="auto"/>
            <w:shd w:val="clear" w:color="auto" w:fill="auto"/>
          </w:tcPr>
          <w:p w14:paraId="4EF80815" w14:textId="77777777" w:rsidR="00826904" w:rsidRPr="00222DDF" w:rsidRDefault="00826904" w:rsidP="00F27598">
            <w:pPr>
              <w:pStyle w:val="72TabletextTablesTableFigureBoxstyles"/>
            </w:pPr>
            <w:r w:rsidRPr="00222DDF">
              <w:t>Podiatry</w:t>
            </w:r>
          </w:p>
        </w:tc>
        <w:tc>
          <w:tcPr>
            <w:tcW w:w="0" w:type="auto"/>
            <w:shd w:val="clear" w:color="auto" w:fill="auto"/>
          </w:tcPr>
          <w:p w14:paraId="1C5AE8BF" w14:textId="77777777" w:rsidR="00826904" w:rsidRPr="00222DDF" w:rsidRDefault="00826904" w:rsidP="00F27598">
            <w:pPr>
              <w:pStyle w:val="72TabletextTablesTableFigureBoxstyles"/>
            </w:pPr>
            <w:r w:rsidRPr="00222DDF">
              <w:t>56.41</w:t>
            </w:r>
          </w:p>
        </w:tc>
        <w:tc>
          <w:tcPr>
            <w:tcW w:w="0" w:type="auto"/>
            <w:shd w:val="clear" w:color="auto" w:fill="auto"/>
          </w:tcPr>
          <w:p w14:paraId="669F9611" w14:textId="77777777" w:rsidR="00826904" w:rsidRPr="00222DDF" w:rsidRDefault="00826904" w:rsidP="00F27598">
            <w:pPr>
              <w:pStyle w:val="72TabletextTablesTableFigureBoxstyles"/>
            </w:pPr>
            <w:r w:rsidRPr="00222DDF">
              <w:t>National Schedule of NHS costs 2018/19: Service code 653</w:t>
            </w:r>
          </w:p>
        </w:tc>
      </w:tr>
      <w:tr w:rsidR="00826904" w:rsidRPr="00222DDF" w14:paraId="5A7DE597" w14:textId="77777777" w:rsidTr="00F27598">
        <w:trPr>
          <w:cantSplit/>
        </w:trPr>
        <w:tc>
          <w:tcPr>
            <w:tcW w:w="0" w:type="auto"/>
            <w:shd w:val="clear" w:color="auto" w:fill="auto"/>
          </w:tcPr>
          <w:p w14:paraId="08C2D465" w14:textId="77777777" w:rsidR="00826904" w:rsidRPr="00222DDF" w:rsidRDefault="00826904" w:rsidP="00F27598">
            <w:pPr>
              <w:pStyle w:val="72TabletextTablesTableFigureBoxstyles"/>
            </w:pPr>
            <w:r w:rsidRPr="00222DDF">
              <w:t>Mental Health Clinic</w:t>
            </w:r>
          </w:p>
        </w:tc>
        <w:tc>
          <w:tcPr>
            <w:tcW w:w="0" w:type="auto"/>
            <w:shd w:val="clear" w:color="auto" w:fill="auto"/>
          </w:tcPr>
          <w:p w14:paraId="355ADCF1" w14:textId="77777777" w:rsidR="00826904" w:rsidRPr="00222DDF" w:rsidRDefault="00826904" w:rsidP="00F27598">
            <w:pPr>
              <w:pStyle w:val="72TabletextTablesTableFigureBoxstyles"/>
            </w:pPr>
            <w:r w:rsidRPr="00222DDF">
              <w:t>154.28</w:t>
            </w:r>
          </w:p>
        </w:tc>
        <w:tc>
          <w:tcPr>
            <w:tcW w:w="0" w:type="auto"/>
            <w:shd w:val="clear" w:color="auto" w:fill="auto"/>
          </w:tcPr>
          <w:p w14:paraId="79DAD081" w14:textId="77777777" w:rsidR="00826904" w:rsidRPr="00222DDF" w:rsidRDefault="00826904" w:rsidP="00F27598">
            <w:pPr>
              <w:pStyle w:val="72TabletextTablesTableFigureBoxstyles"/>
            </w:pPr>
            <w:r w:rsidRPr="00222DDF">
              <w:t>PSSRU 2014, Section 9.5</w:t>
            </w:r>
          </w:p>
        </w:tc>
      </w:tr>
      <w:tr w:rsidR="00826904" w:rsidRPr="00222DDF" w14:paraId="1FE4AC91" w14:textId="77777777" w:rsidTr="00F27598">
        <w:trPr>
          <w:cantSplit/>
        </w:trPr>
        <w:tc>
          <w:tcPr>
            <w:tcW w:w="0" w:type="auto"/>
            <w:shd w:val="clear" w:color="auto" w:fill="auto"/>
          </w:tcPr>
          <w:p w14:paraId="2ADDAE18" w14:textId="77777777" w:rsidR="00826904" w:rsidRPr="00222DDF" w:rsidRDefault="00826904" w:rsidP="00F27598">
            <w:pPr>
              <w:pStyle w:val="72TabletextTablesTableFigureBoxstyles"/>
            </w:pPr>
            <w:r w:rsidRPr="00222DDF">
              <w:t>ACE pathway self-referral</w:t>
            </w:r>
          </w:p>
        </w:tc>
        <w:tc>
          <w:tcPr>
            <w:tcW w:w="0" w:type="auto"/>
            <w:shd w:val="clear" w:color="auto" w:fill="auto"/>
          </w:tcPr>
          <w:p w14:paraId="156C9933" w14:textId="77777777" w:rsidR="00826904" w:rsidRPr="00222DDF" w:rsidRDefault="00826904" w:rsidP="00F27598">
            <w:pPr>
              <w:pStyle w:val="72TabletextTablesTableFigureBoxstyles"/>
            </w:pPr>
            <w:r w:rsidRPr="00222DDF">
              <w:t>117.01</w:t>
            </w:r>
          </w:p>
        </w:tc>
        <w:tc>
          <w:tcPr>
            <w:tcW w:w="0" w:type="auto"/>
            <w:shd w:val="clear" w:color="auto" w:fill="auto"/>
          </w:tcPr>
          <w:p w14:paraId="023E0223" w14:textId="77777777" w:rsidR="00826904" w:rsidRPr="00222DDF" w:rsidRDefault="00826904" w:rsidP="00F27598">
            <w:pPr>
              <w:pStyle w:val="72TabletextTablesTableFigureBoxstyles"/>
            </w:pPr>
            <w:r w:rsidRPr="00222DDF">
              <w:t>National Schedule of NHS costs 2018/19, CMDT</w:t>
            </w:r>
          </w:p>
        </w:tc>
      </w:tr>
      <w:tr w:rsidR="00826904" w:rsidRPr="00222DDF" w14:paraId="4181CAFB" w14:textId="77777777" w:rsidTr="00F27598">
        <w:trPr>
          <w:cantSplit/>
        </w:trPr>
        <w:tc>
          <w:tcPr>
            <w:tcW w:w="0" w:type="auto"/>
            <w:shd w:val="clear" w:color="auto" w:fill="auto"/>
          </w:tcPr>
          <w:p w14:paraId="22BD04D5" w14:textId="77777777" w:rsidR="00826904" w:rsidRPr="00222DDF" w:rsidRDefault="00826904" w:rsidP="00F27598">
            <w:pPr>
              <w:pStyle w:val="72TabletextTablesTableFigureBoxstyles"/>
            </w:pPr>
            <w:r w:rsidRPr="00222DDF">
              <w:t>Diabetes and cardiac centre</w:t>
            </w:r>
          </w:p>
        </w:tc>
        <w:tc>
          <w:tcPr>
            <w:tcW w:w="0" w:type="auto"/>
            <w:shd w:val="clear" w:color="auto" w:fill="auto"/>
          </w:tcPr>
          <w:p w14:paraId="486F14CD" w14:textId="77777777" w:rsidR="00826904" w:rsidRPr="00222DDF" w:rsidRDefault="00826904" w:rsidP="00F27598">
            <w:pPr>
              <w:pStyle w:val="72TabletextTablesTableFigureBoxstyles"/>
            </w:pPr>
            <w:r w:rsidRPr="00222DDF">
              <w:t>89.75</w:t>
            </w:r>
          </w:p>
        </w:tc>
        <w:tc>
          <w:tcPr>
            <w:tcW w:w="0" w:type="auto"/>
            <w:shd w:val="clear" w:color="auto" w:fill="auto"/>
          </w:tcPr>
          <w:p w14:paraId="687DE9DE" w14:textId="77777777" w:rsidR="00826904" w:rsidRPr="00222DDF" w:rsidRDefault="00826904" w:rsidP="00F27598">
            <w:pPr>
              <w:pStyle w:val="72TabletextTablesTableFigureBoxstyles"/>
            </w:pPr>
            <w:bookmarkStart w:id="1346" w:name="OLE_LINK572"/>
            <w:bookmarkStart w:id="1347" w:name="OLE_LINK573"/>
            <w:r w:rsidRPr="00222DDF">
              <w:t>Grant P.</w:t>
            </w:r>
            <w:r w:rsidRPr="00222DDF">
              <w:rPr>
                <w:vertAlign w:val="superscript"/>
              </w:rPr>
              <w:t>4</w:t>
            </w:r>
            <w:r w:rsidRPr="00222DDF">
              <w:t xml:space="preserve"> (</w:t>
            </w:r>
            <w:bookmarkStart w:id="1348" w:name="OLE_LINK562"/>
            <w:bookmarkStart w:id="1349" w:name="OLE_LINK563"/>
            <w:r w:rsidRPr="00222DDF">
              <w:t xml:space="preserve">How much does a diabetes out-patient appointment actually cost? An argument for PLICS. </w:t>
            </w:r>
            <w:r w:rsidRPr="00222DDF">
              <w:rPr>
                <w:i/>
                <w:iCs/>
              </w:rPr>
              <w:t xml:space="preserve">J Health </w:t>
            </w:r>
            <w:r w:rsidRPr="00222DDF">
              <w:rPr>
                <w:i/>
                <w:iCs/>
                <w:color w:val="00B0F0"/>
              </w:rPr>
              <w:t>Organisation</w:t>
            </w:r>
            <w:r w:rsidRPr="00222DDF">
              <w:rPr>
                <w:i/>
                <w:iCs/>
              </w:rPr>
              <w:t xml:space="preserve"> Management</w:t>
            </w:r>
            <w:bookmarkEnd w:id="1348"/>
            <w:bookmarkEnd w:id="1349"/>
            <w:r w:rsidRPr="00222DDF">
              <w:rPr>
                <w:i/>
                <w:iCs/>
              </w:rPr>
              <w:t xml:space="preserve"> </w:t>
            </w:r>
            <w:r w:rsidRPr="00222DDF">
              <w:t>2015;</w:t>
            </w:r>
            <w:r w:rsidRPr="00222DDF">
              <w:rPr>
                <w:b/>
                <w:bCs/>
              </w:rPr>
              <w:t>29:</w:t>
            </w:r>
            <w:r w:rsidRPr="00222DDF">
              <w:t>154</w:t>
            </w:r>
            <w:r w:rsidRPr="00222DDF">
              <w:rPr>
                <w:color w:val="00B0F0"/>
              </w:rPr>
              <w:t>–1</w:t>
            </w:r>
            <w:r w:rsidRPr="00222DDF">
              <w:t>69</w:t>
            </w:r>
            <w:bookmarkEnd w:id="1346"/>
            <w:bookmarkEnd w:id="1347"/>
          </w:p>
        </w:tc>
      </w:tr>
      <w:tr w:rsidR="00826904" w:rsidRPr="00222DDF" w14:paraId="4DE053A6" w14:textId="77777777" w:rsidTr="00F27598">
        <w:trPr>
          <w:cantSplit/>
        </w:trPr>
        <w:tc>
          <w:tcPr>
            <w:tcW w:w="0" w:type="auto"/>
            <w:shd w:val="clear" w:color="auto" w:fill="auto"/>
          </w:tcPr>
          <w:p w14:paraId="2B54D727" w14:textId="77777777" w:rsidR="00826904" w:rsidRPr="00222DDF" w:rsidRDefault="00826904" w:rsidP="00F27598">
            <w:pPr>
              <w:pStyle w:val="72TabletextTablesTableFigureBoxstyles"/>
            </w:pPr>
            <w:r w:rsidRPr="00222DDF">
              <w:t>Anticoagulation clinic</w:t>
            </w:r>
          </w:p>
        </w:tc>
        <w:tc>
          <w:tcPr>
            <w:tcW w:w="0" w:type="auto"/>
            <w:shd w:val="clear" w:color="auto" w:fill="auto"/>
          </w:tcPr>
          <w:p w14:paraId="70CEB015" w14:textId="77777777" w:rsidR="00826904" w:rsidRPr="00222DDF" w:rsidRDefault="00826904" w:rsidP="00F27598">
            <w:pPr>
              <w:pStyle w:val="72TabletextTablesTableFigureBoxstyles"/>
            </w:pPr>
            <w:r w:rsidRPr="00222DDF">
              <w:t>27.25</w:t>
            </w:r>
          </w:p>
        </w:tc>
        <w:tc>
          <w:tcPr>
            <w:tcW w:w="0" w:type="auto"/>
            <w:shd w:val="clear" w:color="auto" w:fill="auto"/>
          </w:tcPr>
          <w:p w14:paraId="44460951" w14:textId="77777777" w:rsidR="00826904" w:rsidRPr="00222DDF" w:rsidRDefault="00826904" w:rsidP="00F27598">
            <w:pPr>
              <w:pStyle w:val="72TabletextTablesTableFigureBoxstyles"/>
            </w:pPr>
            <w:bookmarkStart w:id="1350" w:name="OLE_LINK568"/>
            <w:bookmarkStart w:id="1351" w:name="OLE_LINK569"/>
            <w:r w:rsidRPr="00222DDF">
              <w:t>Saf BQ</w:t>
            </w:r>
            <w:r w:rsidRPr="00222DDF">
              <w:rPr>
                <w:vertAlign w:val="superscript"/>
              </w:rPr>
              <w:t>3</w:t>
            </w:r>
            <w:r w:rsidRPr="00222DDF">
              <w:t xml:space="preserve"> </w:t>
            </w:r>
            <w:bookmarkEnd w:id="1350"/>
            <w:bookmarkEnd w:id="1351"/>
          </w:p>
        </w:tc>
      </w:tr>
      <w:tr w:rsidR="00826904" w:rsidRPr="00222DDF" w14:paraId="3B56F1D2" w14:textId="77777777" w:rsidTr="00F27598">
        <w:trPr>
          <w:cantSplit/>
        </w:trPr>
        <w:tc>
          <w:tcPr>
            <w:tcW w:w="0" w:type="auto"/>
            <w:shd w:val="clear" w:color="auto" w:fill="auto"/>
          </w:tcPr>
          <w:p w14:paraId="31F5DE5F" w14:textId="77777777" w:rsidR="00826904" w:rsidRPr="00222DDF" w:rsidRDefault="00826904" w:rsidP="00F27598">
            <w:pPr>
              <w:pStyle w:val="72TabletextTablesTableFigureBoxstyles"/>
            </w:pPr>
            <w:r w:rsidRPr="00222DDF">
              <w:t>Musculoskeletal clinic</w:t>
            </w:r>
          </w:p>
        </w:tc>
        <w:tc>
          <w:tcPr>
            <w:tcW w:w="0" w:type="auto"/>
            <w:shd w:val="clear" w:color="auto" w:fill="auto"/>
          </w:tcPr>
          <w:p w14:paraId="4060BEE6" w14:textId="77777777" w:rsidR="00826904" w:rsidRPr="00222DDF" w:rsidRDefault="00826904" w:rsidP="00F27598">
            <w:pPr>
              <w:pStyle w:val="72TabletextTablesTableFigureBoxstyles"/>
            </w:pPr>
            <w:r w:rsidRPr="00222DDF">
              <w:t>153.57</w:t>
            </w:r>
          </w:p>
        </w:tc>
        <w:tc>
          <w:tcPr>
            <w:tcW w:w="0" w:type="auto"/>
            <w:shd w:val="clear" w:color="auto" w:fill="auto"/>
          </w:tcPr>
          <w:p w14:paraId="5A8855F8" w14:textId="77777777" w:rsidR="00826904" w:rsidRPr="00222DDF" w:rsidRDefault="00826904" w:rsidP="00F27598">
            <w:pPr>
              <w:pStyle w:val="72TabletextTablesTableFigureBoxstyles"/>
            </w:pPr>
            <w:r w:rsidRPr="00222DDF">
              <w:t>NHS National Schedule 2018/19: Service code 410 Outpatient</w:t>
            </w:r>
          </w:p>
        </w:tc>
      </w:tr>
      <w:tr w:rsidR="00826904" w:rsidRPr="00222DDF" w14:paraId="79D21248" w14:textId="77777777" w:rsidTr="00F27598">
        <w:trPr>
          <w:cantSplit/>
        </w:trPr>
        <w:tc>
          <w:tcPr>
            <w:tcW w:w="0" w:type="auto"/>
            <w:shd w:val="clear" w:color="auto" w:fill="auto"/>
          </w:tcPr>
          <w:p w14:paraId="1187E041" w14:textId="77777777" w:rsidR="00826904" w:rsidRPr="00222DDF" w:rsidRDefault="00826904" w:rsidP="00F27598">
            <w:pPr>
              <w:pStyle w:val="72TabletextTablesTableFigureBoxstyles"/>
            </w:pPr>
            <w:r w:rsidRPr="00222DDF">
              <w:t>Nutrition (home visit)</w:t>
            </w:r>
          </w:p>
        </w:tc>
        <w:tc>
          <w:tcPr>
            <w:tcW w:w="0" w:type="auto"/>
            <w:shd w:val="clear" w:color="auto" w:fill="auto"/>
          </w:tcPr>
          <w:p w14:paraId="24B2E4B9" w14:textId="77777777" w:rsidR="00826904" w:rsidRPr="00222DDF" w:rsidRDefault="00826904" w:rsidP="00F27598">
            <w:pPr>
              <w:pStyle w:val="72TabletextTablesTableFigureBoxstyles"/>
            </w:pPr>
          </w:p>
        </w:tc>
        <w:tc>
          <w:tcPr>
            <w:tcW w:w="0" w:type="auto"/>
            <w:shd w:val="clear" w:color="auto" w:fill="auto"/>
          </w:tcPr>
          <w:p w14:paraId="7DFD4F24" w14:textId="77777777" w:rsidR="00826904" w:rsidRPr="00222DDF" w:rsidRDefault="00826904" w:rsidP="00F27598">
            <w:pPr>
              <w:pStyle w:val="72TabletextTablesTableFigureBoxstyles"/>
            </w:pPr>
          </w:p>
        </w:tc>
      </w:tr>
      <w:tr w:rsidR="00826904" w:rsidRPr="00222DDF" w14:paraId="68EE860D" w14:textId="77777777" w:rsidTr="00F27598">
        <w:trPr>
          <w:cantSplit/>
        </w:trPr>
        <w:tc>
          <w:tcPr>
            <w:tcW w:w="0" w:type="auto"/>
            <w:shd w:val="clear" w:color="auto" w:fill="auto"/>
          </w:tcPr>
          <w:p w14:paraId="0B145E41" w14:textId="77777777" w:rsidR="00826904" w:rsidRPr="00222DDF" w:rsidRDefault="00826904" w:rsidP="00F27598">
            <w:pPr>
              <w:pStyle w:val="72TabletextTablesTableFigureBoxstyles"/>
            </w:pPr>
            <w:r w:rsidRPr="00222DDF">
              <w:t>Ambulance call</w:t>
            </w:r>
          </w:p>
        </w:tc>
        <w:tc>
          <w:tcPr>
            <w:tcW w:w="0" w:type="auto"/>
            <w:shd w:val="clear" w:color="auto" w:fill="auto"/>
          </w:tcPr>
          <w:p w14:paraId="27708E19" w14:textId="77777777" w:rsidR="00826904" w:rsidRPr="00222DDF" w:rsidRDefault="00826904" w:rsidP="00F27598">
            <w:pPr>
              <w:pStyle w:val="72TabletextTablesTableFigureBoxstyles"/>
            </w:pPr>
            <w:r w:rsidRPr="00222DDF">
              <w:t>7.15</w:t>
            </w:r>
          </w:p>
        </w:tc>
        <w:tc>
          <w:tcPr>
            <w:tcW w:w="0" w:type="auto"/>
            <w:shd w:val="clear" w:color="auto" w:fill="auto"/>
          </w:tcPr>
          <w:p w14:paraId="24082E8C" w14:textId="77777777" w:rsidR="00826904" w:rsidRPr="00222DDF" w:rsidRDefault="00826904" w:rsidP="00F27598">
            <w:pPr>
              <w:pStyle w:val="72TabletextTablesTableFigureBoxstyles"/>
            </w:pPr>
            <w:r w:rsidRPr="00222DDF">
              <w:t>PSSRU 2020, Section 7.1</w:t>
            </w:r>
          </w:p>
        </w:tc>
      </w:tr>
      <w:tr w:rsidR="00826904" w:rsidRPr="00222DDF" w14:paraId="21CD66F5" w14:textId="77777777" w:rsidTr="00F27598">
        <w:trPr>
          <w:cantSplit/>
        </w:trPr>
        <w:tc>
          <w:tcPr>
            <w:tcW w:w="0" w:type="auto"/>
            <w:shd w:val="clear" w:color="auto" w:fill="auto"/>
          </w:tcPr>
          <w:p w14:paraId="21998EB8" w14:textId="77777777" w:rsidR="00826904" w:rsidRPr="00222DDF" w:rsidRDefault="00826904" w:rsidP="00F27598">
            <w:pPr>
              <w:pStyle w:val="72TabletextTablesTableFigureBoxstyles"/>
            </w:pPr>
            <w:r w:rsidRPr="00222DDF">
              <w:t>Phlebotomist</w:t>
            </w:r>
          </w:p>
        </w:tc>
        <w:tc>
          <w:tcPr>
            <w:tcW w:w="0" w:type="auto"/>
            <w:shd w:val="clear" w:color="auto" w:fill="auto"/>
          </w:tcPr>
          <w:p w14:paraId="1B04F533" w14:textId="77777777" w:rsidR="00826904" w:rsidRPr="00222DDF" w:rsidRDefault="00826904" w:rsidP="00F27598">
            <w:pPr>
              <w:pStyle w:val="72TabletextTablesTableFigureBoxstyles"/>
            </w:pPr>
            <w:r w:rsidRPr="00222DDF">
              <w:t>20.78</w:t>
            </w:r>
          </w:p>
        </w:tc>
        <w:tc>
          <w:tcPr>
            <w:tcW w:w="0" w:type="auto"/>
            <w:shd w:val="clear" w:color="auto" w:fill="auto"/>
          </w:tcPr>
          <w:p w14:paraId="283F5C87" w14:textId="77777777" w:rsidR="00826904" w:rsidRPr="00222DDF" w:rsidRDefault="00826904" w:rsidP="00F27598">
            <w:pPr>
              <w:pStyle w:val="72TabletextTablesTableFigureBoxstyles"/>
            </w:pPr>
            <w:r w:rsidRPr="00222DDF">
              <w:t>PSSRU 2015, Section 10.4 (nurse specialist). Average of 15 minutes consultation in surgery, PSSRU 2015, Section 10.7 (advance nurse).</w:t>
            </w:r>
          </w:p>
        </w:tc>
      </w:tr>
      <w:tr w:rsidR="00826904" w:rsidRPr="00222DDF" w14:paraId="2FD25F89" w14:textId="77777777" w:rsidTr="00F27598">
        <w:trPr>
          <w:cantSplit/>
        </w:trPr>
        <w:tc>
          <w:tcPr>
            <w:tcW w:w="0" w:type="auto"/>
            <w:shd w:val="clear" w:color="auto" w:fill="auto"/>
          </w:tcPr>
          <w:p w14:paraId="5FF39C85" w14:textId="77777777" w:rsidR="00826904" w:rsidRPr="00222DDF" w:rsidRDefault="00826904" w:rsidP="00F27598">
            <w:pPr>
              <w:pStyle w:val="72TabletextTablesTableFigureBoxstyles"/>
            </w:pPr>
            <w:r w:rsidRPr="00222DDF">
              <w:t>Rapid response</w:t>
            </w:r>
          </w:p>
        </w:tc>
        <w:tc>
          <w:tcPr>
            <w:tcW w:w="0" w:type="auto"/>
            <w:shd w:val="clear" w:color="auto" w:fill="auto"/>
          </w:tcPr>
          <w:p w14:paraId="1FC87A27" w14:textId="77777777" w:rsidR="00826904" w:rsidRPr="00222DDF" w:rsidRDefault="00826904" w:rsidP="00F27598">
            <w:pPr>
              <w:pStyle w:val="72TabletextTablesTableFigureBoxstyles"/>
            </w:pPr>
            <w:r w:rsidRPr="00222DDF">
              <w:t>40.69</w:t>
            </w:r>
          </w:p>
        </w:tc>
        <w:tc>
          <w:tcPr>
            <w:tcW w:w="0" w:type="auto"/>
            <w:shd w:val="clear" w:color="auto" w:fill="auto"/>
          </w:tcPr>
          <w:p w14:paraId="6902E9DB" w14:textId="77777777" w:rsidR="00826904" w:rsidRPr="00222DDF" w:rsidRDefault="00826904" w:rsidP="00F27598">
            <w:pPr>
              <w:pStyle w:val="72TabletextTablesTableFigureBoxstyles"/>
            </w:pPr>
            <w:r w:rsidRPr="00222DDF">
              <w:t>PSSRU 2013, Section 7.5</w:t>
            </w:r>
          </w:p>
        </w:tc>
      </w:tr>
      <w:tr w:rsidR="00826904" w:rsidRPr="00222DDF" w14:paraId="540AEC82" w14:textId="77777777" w:rsidTr="00F27598">
        <w:trPr>
          <w:cantSplit/>
        </w:trPr>
        <w:tc>
          <w:tcPr>
            <w:tcW w:w="0" w:type="auto"/>
            <w:shd w:val="clear" w:color="auto" w:fill="auto"/>
          </w:tcPr>
          <w:p w14:paraId="34A7D09B" w14:textId="77777777" w:rsidR="00826904" w:rsidRPr="00222DDF" w:rsidRDefault="00826904" w:rsidP="00F27598">
            <w:pPr>
              <w:pStyle w:val="72TabletextTablesTableFigureBoxstyles"/>
            </w:pPr>
            <w:r w:rsidRPr="00222DDF">
              <w:t>Drug counsellor</w:t>
            </w:r>
          </w:p>
        </w:tc>
        <w:tc>
          <w:tcPr>
            <w:tcW w:w="0" w:type="auto"/>
            <w:shd w:val="clear" w:color="auto" w:fill="auto"/>
          </w:tcPr>
          <w:p w14:paraId="24FA88E0" w14:textId="77777777" w:rsidR="00826904" w:rsidRPr="00222DDF" w:rsidRDefault="00826904" w:rsidP="00F27598">
            <w:pPr>
              <w:pStyle w:val="72TabletextTablesTableFigureBoxstyles"/>
            </w:pPr>
            <w:r w:rsidRPr="00222DDF">
              <w:t>123.67</w:t>
            </w:r>
          </w:p>
        </w:tc>
        <w:tc>
          <w:tcPr>
            <w:tcW w:w="0" w:type="auto"/>
            <w:shd w:val="clear" w:color="auto" w:fill="auto"/>
          </w:tcPr>
          <w:p w14:paraId="3A61C68D" w14:textId="77777777" w:rsidR="00826904" w:rsidRPr="00222DDF" w:rsidRDefault="00826904" w:rsidP="00F27598">
            <w:pPr>
              <w:pStyle w:val="72TabletextTablesTableFigureBoxstyles"/>
            </w:pPr>
            <w:r w:rsidRPr="00222DDF">
              <w:t>PSSRU 2020, Drug services</w:t>
            </w:r>
            <w:r w:rsidRPr="00222DDF">
              <w:rPr>
                <w:color w:val="00B0F0"/>
              </w:rPr>
              <w:t xml:space="preserve"> – </w:t>
            </w:r>
            <w:r w:rsidRPr="00222DDF">
              <w:t>community contacts. Section 3.1 misuse of drugs or alcohol</w:t>
            </w:r>
          </w:p>
        </w:tc>
      </w:tr>
      <w:tr w:rsidR="00826904" w:rsidRPr="00222DDF" w14:paraId="29DD7E97" w14:textId="77777777" w:rsidTr="00F27598">
        <w:trPr>
          <w:cantSplit/>
        </w:trPr>
        <w:tc>
          <w:tcPr>
            <w:tcW w:w="0" w:type="auto"/>
            <w:shd w:val="clear" w:color="auto" w:fill="auto"/>
          </w:tcPr>
          <w:p w14:paraId="42201689" w14:textId="77777777" w:rsidR="00826904" w:rsidRPr="00222DDF" w:rsidRDefault="00826904" w:rsidP="00F27598">
            <w:pPr>
              <w:pStyle w:val="72TabletextTablesTableFigureBoxstyles"/>
            </w:pPr>
            <w:r w:rsidRPr="00222DDF">
              <w:t>Optician</w:t>
            </w:r>
          </w:p>
        </w:tc>
        <w:tc>
          <w:tcPr>
            <w:tcW w:w="0" w:type="auto"/>
            <w:shd w:val="clear" w:color="auto" w:fill="auto"/>
          </w:tcPr>
          <w:p w14:paraId="640D6168" w14:textId="77777777" w:rsidR="00826904" w:rsidRPr="00222DDF" w:rsidRDefault="00826904" w:rsidP="00F27598">
            <w:pPr>
              <w:pStyle w:val="72TabletextTablesTableFigureBoxstyles"/>
            </w:pPr>
          </w:p>
        </w:tc>
        <w:tc>
          <w:tcPr>
            <w:tcW w:w="0" w:type="auto"/>
            <w:shd w:val="clear" w:color="auto" w:fill="auto"/>
          </w:tcPr>
          <w:p w14:paraId="705EB23D" w14:textId="77777777" w:rsidR="00826904" w:rsidRPr="00222DDF" w:rsidRDefault="00826904" w:rsidP="00F27598">
            <w:pPr>
              <w:pStyle w:val="72TabletextTablesTableFigureBoxstyles"/>
            </w:pPr>
            <w:r w:rsidRPr="00222DDF">
              <w:t>Manthorpe 2019</w:t>
            </w:r>
            <w:r w:rsidRPr="00222DDF">
              <w:rPr>
                <w:vertAlign w:val="superscript"/>
              </w:rPr>
              <w:t>1</w:t>
            </w:r>
          </w:p>
          <w:p w14:paraId="7BE8B7BB" w14:textId="77777777" w:rsidR="00826904" w:rsidRPr="00222DDF" w:rsidRDefault="00826904" w:rsidP="00F27598">
            <w:pPr>
              <w:pStyle w:val="72TabletextTablesTableFigureBoxstyles"/>
            </w:pPr>
            <w:r w:rsidRPr="00222DDF">
              <w:t>National Schedule of NHS costs, Service code: 652, in Total Outpatient attendance</w:t>
            </w:r>
          </w:p>
        </w:tc>
      </w:tr>
      <w:tr w:rsidR="00826904" w:rsidRPr="00222DDF" w14:paraId="0CEF86EF" w14:textId="77777777" w:rsidTr="00F27598">
        <w:trPr>
          <w:cantSplit/>
        </w:trPr>
        <w:tc>
          <w:tcPr>
            <w:tcW w:w="0" w:type="auto"/>
            <w:shd w:val="clear" w:color="auto" w:fill="auto"/>
          </w:tcPr>
          <w:p w14:paraId="314E31DC" w14:textId="77777777" w:rsidR="00826904" w:rsidRPr="00222DDF" w:rsidRDefault="00826904" w:rsidP="00F27598">
            <w:pPr>
              <w:pStyle w:val="72TabletextTablesTableFigureBoxstyles"/>
            </w:pPr>
            <w:r w:rsidRPr="00222DDF">
              <w:t>Speech therapist</w:t>
            </w:r>
          </w:p>
        </w:tc>
        <w:tc>
          <w:tcPr>
            <w:tcW w:w="0" w:type="auto"/>
            <w:shd w:val="clear" w:color="auto" w:fill="auto"/>
          </w:tcPr>
          <w:p w14:paraId="1FDB97F2" w14:textId="77777777" w:rsidR="00826904" w:rsidRPr="00222DDF" w:rsidRDefault="00826904" w:rsidP="00F27598">
            <w:pPr>
              <w:pStyle w:val="72TabletextTablesTableFigureBoxstyles"/>
            </w:pPr>
          </w:p>
        </w:tc>
        <w:tc>
          <w:tcPr>
            <w:tcW w:w="0" w:type="auto"/>
            <w:shd w:val="clear" w:color="auto" w:fill="auto"/>
          </w:tcPr>
          <w:p w14:paraId="4660DC48" w14:textId="77777777" w:rsidR="00826904" w:rsidRPr="00222DDF" w:rsidRDefault="00826904" w:rsidP="00F27598">
            <w:pPr>
              <w:pStyle w:val="72TabletextTablesTableFigureBoxstyles"/>
            </w:pPr>
            <w:r w:rsidRPr="00222DDF">
              <w:t>National Schedule of Reference Costs Year 2015/16: Service code 652</w:t>
            </w:r>
          </w:p>
        </w:tc>
      </w:tr>
      <w:tr w:rsidR="00826904" w:rsidRPr="00222DDF" w14:paraId="2634D252" w14:textId="77777777" w:rsidTr="00F27598">
        <w:trPr>
          <w:cantSplit/>
        </w:trPr>
        <w:tc>
          <w:tcPr>
            <w:tcW w:w="0" w:type="auto"/>
            <w:gridSpan w:val="3"/>
            <w:shd w:val="clear" w:color="auto" w:fill="EDEDED"/>
          </w:tcPr>
          <w:p w14:paraId="5C182AF5" w14:textId="77777777" w:rsidR="00826904" w:rsidRPr="00222DDF" w:rsidRDefault="00826904" w:rsidP="00F27598">
            <w:pPr>
              <w:pStyle w:val="711TablesubheadATablesTableFigureBoxstyles"/>
            </w:pPr>
            <w:r>
              <w:t>Hospital-based care</w:t>
            </w:r>
          </w:p>
        </w:tc>
      </w:tr>
      <w:tr w:rsidR="00826904" w:rsidRPr="00222DDF" w14:paraId="6AE37575" w14:textId="77777777" w:rsidTr="00F27598">
        <w:trPr>
          <w:cantSplit/>
        </w:trPr>
        <w:tc>
          <w:tcPr>
            <w:tcW w:w="0" w:type="auto"/>
            <w:shd w:val="clear" w:color="auto" w:fill="auto"/>
          </w:tcPr>
          <w:p w14:paraId="53755B0C" w14:textId="77777777" w:rsidR="00826904" w:rsidRPr="00222DDF" w:rsidRDefault="00826904" w:rsidP="00F27598">
            <w:pPr>
              <w:pStyle w:val="72TabletextTablesTableFigureBoxstyles"/>
            </w:pPr>
            <w:r w:rsidRPr="00222DDF">
              <w:t>Inpatient admission</w:t>
            </w:r>
            <w:r w:rsidRPr="00222DDF">
              <w:rPr>
                <w:color w:val="00B0F0"/>
              </w:rPr>
              <w:t xml:space="preserve"> – </w:t>
            </w:r>
            <w:r w:rsidRPr="00222DDF">
              <w:t>(</w:t>
            </w:r>
            <w:r w:rsidRPr="00222DDF">
              <w:rPr>
                <w:color w:val="00B0F0"/>
              </w:rPr>
              <w:t>bed-day</w:t>
            </w:r>
            <w:r w:rsidRPr="00222DDF">
              <w:t xml:space="preserve">s) </w:t>
            </w:r>
          </w:p>
        </w:tc>
        <w:tc>
          <w:tcPr>
            <w:tcW w:w="0" w:type="auto"/>
            <w:shd w:val="clear" w:color="auto" w:fill="auto"/>
          </w:tcPr>
          <w:p w14:paraId="5832AB3B" w14:textId="77777777" w:rsidR="00826904" w:rsidRPr="00222DDF" w:rsidRDefault="00826904" w:rsidP="00F27598">
            <w:pPr>
              <w:pStyle w:val="72TabletextTablesTableFigureBoxstyles"/>
            </w:pPr>
            <w:r w:rsidRPr="00222DDF">
              <w:t>923.83</w:t>
            </w:r>
          </w:p>
        </w:tc>
        <w:tc>
          <w:tcPr>
            <w:tcW w:w="0" w:type="auto"/>
            <w:shd w:val="clear" w:color="auto" w:fill="auto"/>
          </w:tcPr>
          <w:p w14:paraId="2ADFE867" w14:textId="77777777" w:rsidR="00826904" w:rsidRPr="00222DDF" w:rsidRDefault="00826904" w:rsidP="00F27598">
            <w:pPr>
              <w:pStyle w:val="72TabletextTablesTableFigureBoxstyles"/>
            </w:pPr>
            <w:r w:rsidRPr="00222DDF">
              <w:t>National Schedule of reference costs 2015/16</w:t>
            </w:r>
          </w:p>
        </w:tc>
      </w:tr>
      <w:tr w:rsidR="00826904" w:rsidRPr="00222DDF" w14:paraId="3FFDBF93" w14:textId="77777777" w:rsidTr="00F27598">
        <w:trPr>
          <w:cantSplit/>
        </w:trPr>
        <w:tc>
          <w:tcPr>
            <w:tcW w:w="0" w:type="auto"/>
            <w:shd w:val="clear" w:color="auto" w:fill="auto"/>
          </w:tcPr>
          <w:p w14:paraId="331DF2A1" w14:textId="77777777" w:rsidR="00826904" w:rsidRPr="00222DDF" w:rsidRDefault="00826904" w:rsidP="00F27598">
            <w:pPr>
              <w:pStyle w:val="72TabletextTablesTableFigureBoxstyles"/>
            </w:pPr>
            <w:r w:rsidRPr="00222DDF">
              <w:t xml:space="preserve">Accident and emergency not admitted (attendance) </w:t>
            </w:r>
          </w:p>
        </w:tc>
        <w:tc>
          <w:tcPr>
            <w:tcW w:w="0" w:type="auto"/>
            <w:shd w:val="clear" w:color="auto" w:fill="auto"/>
          </w:tcPr>
          <w:p w14:paraId="1EF1DE56" w14:textId="77777777" w:rsidR="00826904" w:rsidRPr="00222DDF" w:rsidRDefault="00826904" w:rsidP="00F27598">
            <w:pPr>
              <w:pStyle w:val="72TabletextTablesTableFigureBoxstyles"/>
            </w:pPr>
            <w:r w:rsidRPr="00222DDF">
              <w:t>141.04</w:t>
            </w:r>
          </w:p>
        </w:tc>
        <w:tc>
          <w:tcPr>
            <w:tcW w:w="0" w:type="auto"/>
            <w:shd w:val="clear" w:color="auto" w:fill="auto"/>
          </w:tcPr>
          <w:p w14:paraId="3FEB4689" w14:textId="77777777" w:rsidR="00826904" w:rsidRPr="00222DDF" w:rsidRDefault="00826904" w:rsidP="00F27598">
            <w:pPr>
              <w:pStyle w:val="72TabletextTablesTableFigureBoxstyles"/>
            </w:pPr>
            <w:r w:rsidRPr="00222DDF">
              <w:t>National Schedule NHS 2018/19. Average of all A&amp;E services (not admitted).</w:t>
            </w:r>
          </w:p>
        </w:tc>
      </w:tr>
      <w:tr w:rsidR="00826904" w:rsidRPr="00222DDF" w14:paraId="541E8817" w14:textId="77777777" w:rsidTr="00F27598">
        <w:trPr>
          <w:cantSplit/>
        </w:trPr>
        <w:tc>
          <w:tcPr>
            <w:tcW w:w="0" w:type="auto"/>
            <w:shd w:val="clear" w:color="auto" w:fill="auto"/>
          </w:tcPr>
          <w:p w14:paraId="04AB4106" w14:textId="77777777" w:rsidR="00826904" w:rsidRPr="00222DDF" w:rsidRDefault="00826904" w:rsidP="00F27598">
            <w:pPr>
              <w:pStyle w:val="72TabletextTablesTableFigureBoxstyles"/>
            </w:pPr>
            <w:r w:rsidRPr="00222DDF">
              <w:t xml:space="preserve">Accident and emergency admitted (attendance) </w:t>
            </w:r>
          </w:p>
        </w:tc>
        <w:tc>
          <w:tcPr>
            <w:tcW w:w="0" w:type="auto"/>
            <w:shd w:val="clear" w:color="auto" w:fill="auto"/>
          </w:tcPr>
          <w:p w14:paraId="38EA35C2" w14:textId="77777777" w:rsidR="00826904" w:rsidRPr="00222DDF" w:rsidRDefault="00826904" w:rsidP="00F27598">
            <w:pPr>
              <w:pStyle w:val="72TabletextTablesTableFigureBoxstyles"/>
            </w:pPr>
            <w:r w:rsidRPr="00222DDF">
              <w:t>188.37</w:t>
            </w:r>
          </w:p>
        </w:tc>
        <w:tc>
          <w:tcPr>
            <w:tcW w:w="0" w:type="auto"/>
            <w:shd w:val="clear" w:color="auto" w:fill="auto"/>
          </w:tcPr>
          <w:p w14:paraId="0C1D1E42" w14:textId="77777777" w:rsidR="00826904" w:rsidRPr="00222DDF" w:rsidRDefault="00826904" w:rsidP="00F27598">
            <w:pPr>
              <w:pStyle w:val="72TabletextTablesTableFigureBoxstyles"/>
            </w:pPr>
            <w:r w:rsidRPr="00222DDF">
              <w:t>National Schedule NHS 2018/19. Average of all A&amp;E services (admitted).</w:t>
            </w:r>
          </w:p>
        </w:tc>
      </w:tr>
      <w:tr w:rsidR="00826904" w:rsidRPr="00222DDF" w14:paraId="0769DCF4" w14:textId="77777777" w:rsidTr="00F27598">
        <w:trPr>
          <w:cantSplit/>
        </w:trPr>
        <w:tc>
          <w:tcPr>
            <w:tcW w:w="0" w:type="auto"/>
            <w:shd w:val="clear" w:color="auto" w:fill="auto"/>
          </w:tcPr>
          <w:p w14:paraId="3257CA73" w14:textId="77777777" w:rsidR="00826904" w:rsidRPr="00222DDF" w:rsidRDefault="00826904" w:rsidP="00F27598">
            <w:pPr>
              <w:pStyle w:val="72TabletextTablesTableFigureBoxstyles"/>
            </w:pPr>
            <w:r w:rsidRPr="00222DDF">
              <w:t>Hospital outpatient clinic – Physical (appointments)</w:t>
            </w:r>
          </w:p>
        </w:tc>
        <w:tc>
          <w:tcPr>
            <w:tcW w:w="0" w:type="auto"/>
            <w:shd w:val="clear" w:color="auto" w:fill="auto"/>
          </w:tcPr>
          <w:p w14:paraId="6CFE6D6C" w14:textId="77777777" w:rsidR="00826904" w:rsidRPr="00222DDF" w:rsidRDefault="00826904" w:rsidP="00F27598">
            <w:pPr>
              <w:pStyle w:val="72TabletextTablesTableFigureBoxstyles"/>
            </w:pPr>
            <w:r w:rsidRPr="00222DDF">
              <w:t>168.70</w:t>
            </w:r>
          </w:p>
        </w:tc>
        <w:tc>
          <w:tcPr>
            <w:tcW w:w="0" w:type="auto"/>
            <w:shd w:val="clear" w:color="auto" w:fill="auto"/>
          </w:tcPr>
          <w:p w14:paraId="77B8CBA8" w14:textId="77777777" w:rsidR="00826904" w:rsidRPr="00222DDF" w:rsidRDefault="00826904" w:rsidP="00F27598">
            <w:pPr>
              <w:pStyle w:val="72TabletextTablesTableFigureBoxstyles"/>
            </w:pPr>
            <w:r w:rsidRPr="00222DDF">
              <w:t>NHS National Schedule 2018/19. Average of physical outpatient services (excluding paediatric services)</w:t>
            </w:r>
          </w:p>
        </w:tc>
      </w:tr>
      <w:tr w:rsidR="00826904" w:rsidRPr="00222DDF" w14:paraId="4C7B179D" w14:textId="77777777" w:rsidTr="00F27598">
        <w:trPr>
          <w:cantSplit/>
        </w:trPr>
        <w:tc>
          <w:tcPr>
            <w:tcW w:w="0" w:type="auto"/>
            <w:shd w:val="clear" w:color="auto" w:fill="auto"/>
          </w:tcPr>
          <w:p w14:paraId="034E25EE" w14:textId="77777777" w:rsidR="00826904" w:rsidRPr="00222DDF" w:rsidRDefault="00826904" w:rsidP="00F27598">
            <w:pPr>
              <w:pStyle w:val="72TabletextTablesTableFigureBoxstyles"/>
            </w:pPr>
            <w:r w:rsidRPr="00222DDF">
              <w:t>Hospital outpatient clinic – Mental (appointments)</w:t>
            </w:r>
          </w:p>
        </w:tc>
        <w:tc>
          <w:tcPr>
            <w:tcW w:w="0" w:type="auto"/>
            <w:shd w:val="clear" w:color="auto" w:fill="auto"/>
          </w:tcPr>
          <w:p w14:paraId="6811D228" w14:textId="77777777" w:rsidR="00826904" w:rsidRPr="00222DDF" w:rsidRDefault="00826904" w:rsidP="00F27598">
            <w:pPr>
              <w:pStyle w:val="72TabletextTablesTableFigureBoxstyles"/>
            </w:pPr>
            <w:r w:rsidRPr="00222DDF">
              <w:t>243.97</w:t>
            </w:r>
          </w:p>
        </w:tc>
        <w:tc>
          <w:tcPr>
            <w:tcW w:w="0" w:type="auto"/>
            <w:shd w:val="clear" w:color="auto" w:fill="auto"/>
          </w:tcPr>
          <w:p w14:paraId="0EB8394E" w14:textId="77777777" w:rsidR="00826904" w:rsidRPr="00222DDF" w:rsidRDefault="00826904" w:rsidP="00F27598">
            <w:pPr>
              <w:pStyle w:val="72TabletextTablesTableFigureBoxstyles"/>
            </w:pPr>
            <w:r w:rsidRPr="00222DDF">
              <w:t>NHS National Schedule 2018/20. Average of mental outpatient services (excluding paediatric services).</w:t>
            </w:r>
          </w:p>
        </w:tc>
      </w:tr>
      <w:tr w:rsidR="00826904" w:rsidRPr="00222DDF" w14:paraId="2FC1CA9C" w14:textId="77777777" w:rsidTr="00F27598">
        <w:trPr>
          <w:cantSplit/>
        </w:trPr>
        <w:tc>
          <w:tcPr>
            <w:tcW w:w="0" w:type="auto"/>
            <w:shd w:val="clear" w:color="auto" w:fill="auto"/>
          </w:tcPr>
          <w:p w14:paraId="2945B74E" w14:textId="77777777" w:rsidR="00826904" w:rsidRPr="00222DDF" w:rsidRDefault="00826904" w:rsidP="00F27598">
            <w:pPr>
              <w:pStyle w:val="72TabletextTablesTableFigureBoxstyles"/>
            </w:pPr>
            <w:r w:rsidRPr="00222DDF">
              <w:t xml:space="preserve">Day hospital (attendance) </w:t>
            </w:r>
          </w:p>
        </w:tc>
        <w:tc>
          <w:tcPr>
            <w:tcW w:w="0" w:type="auto"/>
            <w:shd w:val="clear" w:color="auto" w:fill="auto"/>
          </w:tcPr>
          <w:p w14:paraId="7295F9EF" w14:textId="77777777" w:rsidR="00826904" w:rsidRPr="00222DDF" w:rsidRDefault="00826904" w:rsidP="00F27598">
            <w:pPr>
              <w:pStyle w:val="72TabletextTablesTableFigureBoxstyles"/>
            </w:pPr>
            <w:r w:rsidRPr="00222DDF">
              <w:t>785.50</w:t>
            </w:r>
          </w:p>
        </w:tc>
        <w:tc>
          <w:tcPr>
            <w:tcW w:w="0" w:type="auto"/>
            <w:shd w:val="clear" w:color="auto" w:fill="auto"/>
          </w:tcPr>
          <w:p w14:paraId="7EA2346A" w14:textId="77777777" w:rsidR="00826904" w:rsidRPr="00222DDF" w:rsidRDefault="00826904" w:rsidP="00F27598">
            <w:pPr>
              <w:pStyle w:val="72TabletextTablesTableFigureBoxstyles"/>
            </w:pPr>
            <w:r w:rsidRPr="00222DDF">
              <w:t>NHS National Schedule 2018/19 (Index sheet)</w:t>
            </w:r>
          </w:p>
        </w:tc>
      </w:tr>
      <w:tr w:rsidR="00826904" w:rsidRPr="00222DDF" w14:paraId="62C90200" w14:textId="77777777" w:rsidTr="00F27598">
        <w:trPr>
          <w:cantSplit/>
        </w:trPr>
        <w:tc>
          <w:tcPr>
            <w:tcW w:w="0" w:type="auto"/>
            <w:gridSpan w:val="3"/>
            <w:shd w:val="clear" w:color="auto" w:fill="auto"/>
          </w:tcPr>
          <w:p w14:paraId="38867F24" w14:textId="77777777" w:rsidR="00826904" w:rsidRPr="00222DDF" w:rsidRDefault="00826904" w:rsidP="00F27598">
            <w:pPr>
              <w:pStyle w:val="75TablenotesTablesTableFigureBoxstyles"/>
              <w:rPr>
                <w:rFonts w:ascii="Calibri Light" w:hAnsi="Calibri Light" w:cs="Calibri Light"/>
                <w:b/>
                <w:color w:val="8B6FB1"/>
              </w:rPr>
            </w:pPr>
            <w:r w:rsidRPr="00222DDF">
              <w:rPr>
                <w:rFonts w:ascii="Calibri Light" w:hAnsi="Calibri Light" w:cs="Calibri Light"/>
                <w:b/>
                <w:color w:val="8B6FB1"/>
              </w:rPr>
              <w:t>1.</w:t>
            </w:r>
            <w:r w:rsidRPr="00222DDF">
              <w:rPr>
                <w:rFonts w:ascii="Calibri Light" w:hAnsi="Calibri Light" w:cs="Calibri Light"/>
                <w:b/>
                <w:color w:val="8B6FB1"/>
              </w:rPr>
              <w:tab/>
            </w:r>
            <w:r w:rsidRPr="00222DDF">
              <w:t>Manthorpe J, Samsi K, Joly L, Crane M, Gage H, Bowling A,</w:t>
            </w:r>
            <w:r w:rsidRPr="00222DDF">
              <w:rPr>
                <w:i/>
                <w:color w:val="00B0F0"/>
              </w:rPr>
              <w:t xml:space="preserve"> et al</w:t>
            </w:r>
            <w:r w:rsidRPr="00222DDF">
              <w:t xml:space="preserve">. </w:t>
            </w:r>
            <w:r w:rsidRPr="00222DDF">
              <w:rPr>
                <w:i/>
                <w:iCs/>
              </w:rPr>
              <w:t>Service provision for older homeless people with memory problems: a mixed-methods study.</w:t>
            </w:r>
            <w:r w:rsidRPr="00222DDF">
              <w:t xml:space="preserve"> NIHR Journals Library, Southampton (UK); 2019</w:t>
            </w:r>
          </w:p>
          <w:p w14:paraId="1AC851F6" w14:textId="77777777" w:rsidR="00826904" w:rsidRPr="00222DDF" w:rsidRDefault="00826904" w:rsidP="00F27598">
            <w:pPr>
              <w:pStyle w:val="75TablenotesTablesTableFigureBoxstyles"/>
              <w:rPr>
                <w:rFonts w:ascii="Calibri Light" w:hAnsi="Calibri Light" w:cs="Calibri Light"/>
                <w:b/>
                <w:color w:val="8B6FB1"/>
              </w:rPr>
            </w:pPr>
            <w:r w:rsidRPr="00222DDF">
              <w:rPr>
                <w:rFonts w:ascii="Calibri Light" w:hAnsi="Calibri Light" w:cs="Calibri Light"/>
                <w:b/>
                <w:color w:val="8B6FB1"/>
              </w:rPr>
              <w:t>2.</w:t>
            </w:r>
            <w:r w:rsidRPr="00222DDF">
              <w:rPr>
                <w:rFonts w:ascii="Calibri Light" w:hAnsi="Calibri Light" w:cs="Calibri Light"/>
                <w:b/>
                <w:color w:val="8B6FB1"/>
              </w:rPr>
              <w:tab/>
            </w:r>
            <w:r w:rsidRPr="00222DDF">
              <w:t xml:space="preserve">York Health Economic Consortium. </w:t>
            </w:r>
            <w:r w:rsidRPr="00222DDF">
              <w:rPr>
                <w:i/>
                <w:iCs/>
              </w:rPr>
              <w:t>A Return on Investment Tool for the Assessment of Falls Prevention Programmes for Older People Living in the Community</w:t>
            </w:r>
            <w:r w:rsidRPr="00222DDF">
              <w:t>. Public Health England; 2018</w:t>
            </w:r>
          </w:p>
          <w:p w14:paraId="11FD0198" w14:textId="77777777" w:rsidR="00826904" w:rsidRPr="00222DDF" w:rsidRDefault="00826904" w:rsidP="00F27598">
            <w:pPr>
              <w:pStyle w:val="75TablenotesTablesTableFigureBoxstyles"/>
              <w:rPr>
                <w:rFonts w:ascii="Calibri Light" w:hAnsi="Calibri Light" w:cs="Calibri Light"/>
                <w:b/>
                <w:color w:val="8B6FB1"/>
              </w:rPr>
            </w:pPr>
            <w:r w:rsidRPr="00222DDF">
              <w:rPr>
                <w:rFonts w:ascii="Calibri Light" w:hAnsi="Calibri Light" w:cs="Calibri Light"/>
                <w:b/>
                <w:color w:val="8B6FB1"/>
              </w:rPr>
              <w:t>3.</w:t>
            </w:r>
            <w:r w:rsidRPr="00222DDF">
              <w:rPr>
                <w:rFonts w:ascii="Calibri Light" w:hAnsi="Calibri Light" w:cs="Calibri Light"/>
                <w:b/>
                <w:color w:val="8B6FB1"/>
              </w:rPr>
              <w:tab/>
            </w:r>
            <w:r w:rsidRPr="00222DDF">
              <w:t xml:space="preserve">Saf BQ. Support for people starting a new medication for a long-term condition through community pharmacies: a pragmatic randomised controlled trial of the New Medicine Service. </w:t>
            </w:r>
            <w:r w:rsidRPr="00222DDF">
              <w:rPr>
                <w:i/>
                <w:iCs/>
              </w:rPr>
              <w:t>BMJ</w:t>
            </w:r>
            <w:r w:rsidRPr="00222DDF">
              <w:t xml:space="preserve"> 2020;</w:t>
            </w:r>
            <w:r w:rsidRPr="00222DDF">
              <w:rPr>
                <w:b/>
              </w:rPr>
              <w:t>286:</w:t>
            </w:r>
            <w:r w:rsidRPr="00222DDF">
              <w:t>29</w:t>
            </w:r>
          </w:p>
          <w:p w14:paraId="3232D2AD" w14:textId="77777777" w:rsidR="00826904" w:rsidRPr="00105421" w:rsidRDefault="00826904" w:rsidP="00F27598">
            <w:pPr>
              <w:pStyle w:val="75TablenotesTablesTableFigureBoxstyles"/>
              <w:rPr>
                <w:rFonts w:ascii="Calibri Light" w:hAnsi="Calibri Light" w:cs="Calibri Light"/>
                <w:b/>
                <w:color w:val="8B6FB1"/>
              </w:rPr>
            </w:pPr>
            <w:r w:rsidRPr="00222DDF">
              <w:rPr>
                <w:rFonts w:ascii="Calibri Light" w:hAnsi="Calibri Light" w:cs="Calibri Light"/>
                <w:b/>
                <w:color w:val="8B6FB1"/>
              </w:rPr>
              <w:t>4.</w:t>
            </w:r>
            <w:r w:rsidRPr="00222DDF">
              <w:rPr>
                <w:rFonts w:ascii="Calibri Light" w:hAnsi="Calibri Light" w:cs="Calibri Light"/>
                <w:b/>
                <w:color w:val="8B6FB1"/>
              </w:rPr>
              <w:tab/>
            </w:r>
            <w:r w:rsidRPr="00222DDF">
              <w:t xml:space="preserve">Grant P. How much does a diabetes out-patient appointment actually cost? An argument for PLICS. </w:t>
            </w:r>
            <w:r w:rsidRPr="00222DDF">
              <w:rPr>
                <w:i/>
                <w:iCs/>
              </w:rPr>
              <w:t xml:space="preserve">J Health </w:t>
            </w:r>
            <w:r w:rsidRPr="00222DDF">
              <w:rPr>
                <w:i/>
                <w:iCs/>
                <w:color w:val="00B0F0"/>
              </w:rPr>
              <w:t>Organisation</w:t>
            </w:r>
            <w:r w:rsidRPr="00222DDF">
              <w:rPr>
                <w:i/>
                <w:iCs/>
              </w:rPr>
              <w:t xml:space="preserve"> Management </w:t>
            </w:r>
            <w:r w:rsidRPr="00222DDF">
              <w:t>2015;</w:t>
            </w:r>
            <w:r w:rsidRPr="00222DDF">
              <w:rPr>
                <w:b/>
              </w:rPr>
              <w:t>29:</w:t>
            </w:r>
            <w:r w:rsidRPr="00222DDF">
              <w:t>154</w:t>
            </w:r>
            <w:r w:rsidRPr="00222DDF">
              <w:rPr>
                <w:color w:val="00B0F0"/>
              </w:rPr>
              <w:t>–1</w:t>
            </w:r>
            <w:r w:rsidRPr="00222DDF">
              <w:t>69</w:t>
            </w:r>
          </w:p>
        </w:tc>
      </w:tr>
    </w:tbl>
    <w:p w14:paraId="545E9AF5" w14:textId="77777777" w:rsidR="00826904" w:rsidRPr="00222DDF" w:rsidRDefault="00826904" w:rsidP="00826904">
      <w:pPr>
        <w:pStyle w:val="70TablelegendTablesTableFigureBoxstyles"/>
      </w:pPr>
      <w:bookmarkStart w:id="1352" w:name="OLE_LINK589"/>
      <w:bookmarkStart w:id="1353" w:name="OLE_LINK590"/>
      <w:r w:rsidRPr="00105421">
        <w:t>Appendix 1,</w:t>
      </w:r>
      <w:r w:rsidRPr="00222DDF">
        <w:rPr>
          <w:color w:val="000000"/>
        </w:rPr>
        <w:t xml:space="preserve"> </w:t>
      </w:r>
      <w:r w:rsidRPr="00105421">
        <w:rPr>
          <w:b/>
        </w:rPr>
        <w:t>TABLE 36</w:t>
      </w:r>
      <w:r w:rsidRPr="00105421">
        <w:rPr>
          <w:b/>
        </w:rPr>
        <w:t> </w:t>
      </w:r>
      <w:r w:rsidRPr="00222DDF">
        <w:t>Estimate of incremental net health benefit (INHB) for different cost-effectiveness thresholds (available case analysis results)</w:t>
      </w:r>
      <w:bookmarkStart w:id="1354" w:name="OLE_LINK593"/>
      <w:bookmarkStart w:id="1355" w:name="OLE_LINK594"/>
      <w:bookmarkEnd w:id="1352"/>
      <w:bookmarkEnd w:id="1353"/>
    </w:p>
    <w:tbl>
      <w:tblPr>
        <w:tblW w:w="0" w:type="auto"/>
        <w:tblCellMar>
          <w:top w:w="40" w:type="dxa"/>
          <w:left w:w="60" w:type="dxa"/>
          <w:bottom w:w="40" w:type="dxa"/>
          <w:right w:w="60" w:type="dxa"/>
        </w:tblCellMar>
        <w:tblLook w:val="04A0" w:firstRow="1" w:lastRow="0" w:firstColumn="1" w:lastColumn="0" w:noHBand="0" w:noVBand="1"/>
      </w:tblPr>
      <w:tblGrid>
        <w:gridCol w:w="2194"/>
        <w:gridCol w:w="897"/>
        <w:gridCol w:w="1538"/>
        <w:gridCol w:w="2058"/>
      </w:tblGrid>
      <w:tr w:rsidR="00826904" w:rsidRPr="00222DDF" w14:paraId="5E918B28" w14:textId="77777777" w:rsidTr="00F27598">
        <w:trPr>
          <w:cantSplit/>
        </w:trPr>
        <w:tc>
          <w:tcPr>
            <w:tcW w:w="0" w:type="auto"/>
            <w:shd w:val="clear" w:color="auto" w:fill="DBDBDB"/>
            <w:noWrap/>
            <w:tcMar>
              <w:top w:w="15" w:type="dxa"/>
              <w:left w:w="15" w:type="dxa"/>
              <w:bottom w:w="0" w:type="dxa"/>
              <w:right w:w="15" w:type="dxa"/>
            </w:tcMar>
            <w:vAlign w:val="bottom"/>
          </w:tcPr>
          <w:p w14:paraId="4C6B847E" w14:textId="77777777" w:rsidR="00826904" w:rsidRPr="00222DDF" w:rsidRDefault="00826904" w:rsidP="00F27598">
            <w:pPr>
              <w:pStyle w:val="710TableheadTablesTableFigureBoxstyles"/>
            </w:pPr>
            <w:r w:rsidRPr="00222DDF">
              <w:t>Willingness to pay threshold</w:t>
            </w:r>
          </w:p>
        </w:tc>
        <w:tc>
          <w:tcPr>
            <w:tcW w:w="0" w:type="auto"/>
            <w:shd w:val="clear" w:color="auto" w:fill="DBDBDB"/>
            <w:noWrap/>
            <w:tcMar>
              <w:top w:w="15" w:type="dxa"/>
              <w:left w:w="15" w:type="dxa"/>
              <w:bottom w:w="0" w:type="dxa"/>
              <w:right w:w="15" w:type="dxa"/>
            </w:tcMar>
          </w:tcPr>
          <w:p w14:paraId="53C6A74B" w14:textId="77777777" w:rsidR="00826904" w:rsidRPr="00222DDF" w:rsidRDefault="00826904" w:rsidP="00F27598">
            <w:pPr>
              <w:pStyle w:val="710TableheadTablesTableFigureBoxstyles"/>
            </w:pPr>
            <w:r w:rsidRPr="00222DDF">
              <w:t>INB (Mean)</w:t>
            </w:r>
          </w:p>
        </w:tc>
        <w:tc>
          <w:tcPr>
            <w:tcW w:w="0" w:type="auto"/>
            <w:shd w:val="clear" w:color="auto" w:fill="DBDBDB"/>
            <w:noWrap/>
            <w:tcMar>
              <w:top w:w="15" w:type="dxa"/>
              <w:left w:w="15" w:type="dxa"/>
              <w:bottom w:w="0" w:type="dxa"/>
              <w:right w:w="15" w:type="dxa"/>
            </w:tcMar>
          </w:tcPr>
          <w:p w14:paraId="070CDA11" w14:textId="77777777" w:rsidR="00826904" w:rsidRPr="00222DDF" w:rsidRDefault="00826904" w:rsidP="00F27598">
            <w:pPr>
              <w:pStyle w:val="710TableheadTablesTableFigureBoxstyles"/>
            </w:pPr>
            <w:r w:rsidRPr="00222DDF">
              <w:t>95% CI</w:t>
            </w:r>
          </w:p>
        </w:tc>
        <w:tc>
          <w:tcPr>
            <w:tcW w:w="0" w:type="auto"/>
            <w:shd w:val="clear" w:color="auto" w:fill="DBDBDB"/>
          </w:tcPr>
          <w:p w14:paraId="13166E48" w14:textId="77777777" w:rsidR="00826904" w:rsidRPr="00222DDF" w:rsidRDefault="00826904" w:rsidP="00F27598">
            <w:pPr>
              <w:pStyle w:val="710TableheadTablesTableFigureBoxstyles"/>
            </w:pPr>
            <w:r w:rsidRPr="00222DDF">
              <w:t>Probability cost-effective</w:t>
            </w:r>
          </w:p>
        </w:tc>
      </w:tr>
      <w:tr w:rsidR="00826904" w:rsidRPr="00222DDF" w14:paraId="42790A9B" w14:textId="77777777" w:rsidTr="00F27598">
        <w:trPr>
          <w:cantSplit/>
        </w:trPr>
        <w:tc>
          <w:tcPr>
            <w:tcW w:w="0" w:type="auto"/>
            <w:shd w:val="clear" w:color="auto" w:fill="auto"/>
            <w:noWrap/>
            <w:tcMar>
              <w:top w:w="15" w:type="dxa"/>
              <w:left w:w="15" w:type="dxa"/>
              <w:bottom w:w="0" w:type="dxa"/>
              <w:right w:w="15" w:type="dxa"/>
            </w:tcMar>
          </w:tcPr>
          <w:p w14:paraId="109476EB" w14:textId="77777777" w:rsidR="00826904" w:rsidRPr="00222DDF" w:rsidRDefault="00826904" w:rsidP="00F27598">
            <w:pPr>
              <w:pStyle w:val="72TabletextTablesTableFigureBoxstyles"/>
            </w:pPr>
            <w:r w:rsidRPr="00222DDF">
              <w:t>£13000</w:t>
            </w:r>
          </w:p>
        </w:tc>
        <w:tc>
          <w:tcPr>
            <w:tcW w:w="0" w:type="auto"/>
            <w:shd w:val="clear" w:color="auto" w:fill="auto"/>
            <w:noWrap/>
            <w:tcMar>
              <w:top w:w="15" w:type="dxa"/>
              <w:left w:w="15" w:type="dxa"/>
              <w:bottom w:w="0" w:type="dxa"/>
              <w:right w:w="15" w:type="dxa"/>
            </w:tcMar>
          </w:tcPr>
          <w:p w14:paraId="2AA2D2BD" w14:textId="77777777" w:rsidR="00826904" w:rsidRPr="00222DDF" w:rsidRDefault="00826904" w:rsidP="00F27598">
            <w:pPr>
              <w:pStyle w:val="72TabletextTablesTableFigureBoxstyles"/>
            </w:pPr>
            <w:r w:rsidRPr="00222DDF">
              <w:rPr>
                <w:color w:val="00B0F0"/>
              </w:rPr>
              <w:t>–0</w:t>
            </w:r>
            <w:r w:rsidRPr="00222DDF">
              <w:t>.0976</w:t>
            </w:r>
          </w:p>
        </w:tc>
        <w:tc>
          <w:tcPr>
            <w:tcW w:w="0" w:type="auto"/>
            <w:shd w:val="clear" w:color="auto" w:fill="auto"/>
            <w:tcMar>
              <w:top w:w="15" w:type="dxa"/>
              <w:left w:w="15" w:type="dxa"/>
              <w:bottom w:w="0" w:type="dxa"/>
              <w:right w:w="15" w:type="dxa"/>
            </w:tcMar>
          </w:tcPr>
          <w:p w14:paraId="437B6D6F" w14:textId="77777777" w:rsidR="00826904" w:rsidRPr="00222DDF" w:rsidRDefault="00826904" w:rsidP="00F27598">
            <w:pPr>
              <w:pStyle w:val="72TabletextTablesTableFigureBoxstyles"/>
            </w:pPr>
            <w:r w:rsidRPr="00222DDF">
              <w:rPr>
                <w:color w:val="00B0F0"/>
              </w:rPr>
              <w:t>–0</w:t>
            </w:r>
            <w:r w:rsidRPr="00222DDF">
              <w:t xml:space="preserve">.1002 to </w:t>
            </w:r>
            <w:r w:rsidRPr="00222DDF">
              <w:rPr>
                <w:color w:val="00B0F0"/>
              </w:rPr>
              <w:t>–0</w:t>
            </w:r>
            <w:r w:rsidRPr="00222DDF">
              <w:t>.0951</w:t>
            </w:r>
          </w:p>
        </w:tc>
        <w:tc>
          <w:tcPr>
            <w:tcW w:w="0" w:type="auto"/>
            <w:shd w:val="clear" w:color="auto" w:fill="auto"/>
          </w:tcPr>
          <w:p w14:paraId="71220DD1" w14:textId="77777777" w:rsidR="00826904" w:rsidRPr="00222DDF" w:rsidRDefault="00826904" w:rsidP="00F27598">
            <w:pPr>
              <w:pStyle w:val="72TabletextTablesTableFigureBoxstyles"/>
            </w:pPr>
            <w:r w:rsidRPr="00222DDF">
              <w:t>0.005</w:t>
            </w:r>
          </w:p>
        </w:tc>
      </w:tr>
      <w:tr w:rsidR="00826904" w:rsidRPr="00222DDF" w14:paraId="4239AA36" w14:textId="77777777" w:rsidTr="00F27598">
        <w:trPr>
          <w:cantSplit/>
        </w:trPr>
        <w:tc>
          <w:tcPr>
            <w:tcW w:w="0" w:type="auto"/>
            <w:shd w:val="clear" w:color="auto" w:fill="auto"/>
            <w:noWrap/>
            <w:tcMar>
              <w:top w:w="15" w:type="dxa"/>
              <w:left w:w="15" w:type="dxa"/>
              <w:bottom w:w="0" w:type="dxa"/>
              <w:right w:w="15" w:type="dxa"/>
            </w:tcMar>
          </w:tcPr>
          <w:p w14:paraId="3898A391" w14:textId="77777777" w:rsidR="00826904" w:rsidRPr="00222DDF" w:rsidRDefault="00826904" w:rsidP="00F27598">
            <w:pPr>
              <w:pStyle w:val="72TabletextTablesTableFigureBoxstyles"/>
            </w:pPr>
            <w:r w:rsidRPr="00222DDF">
              <w:t>£20000</w:t>
            </w:r>
          </w:p>
        </w:tc>
        <w:tc>
          <w:tcPr>
            <w:tcW w:w="0" w:type="auto"/>
            <w:shd w:val="clear" w:color="auto" w:fill="auto"/>
            <w:noWrap/>
            <w:tcMar>
              <w:top w:w="15" w:type="dxa"/>
              <w:left w:w="15" w:type="dxa"/>
              <w:bottom w:w="0" w:type="dxa"/>
              <w:right w:w="15" w:type="dxa"/>
            </w:tcMar>
          </w:tcPr>
          <w:p w14:paraId="52C7C18C" w14:textId="77777777" w:rsidR="00826904" w:rsidRPr="00222DDF" w:rsidRDefault="00826904" w:rsidP="00F27598">
            <w:pPr>
              <w:pStyle w:val="72TabletextTablesTableFigureBoxstyles"/>
            </w:pPr>
            <w:r w:rsidRPr="00222DDF">
              <w:rPr>
                <w:color w:val="00B0F0"/>
              </w:rPr>
              <w:t>–0</w:t>
            </w:r>
            <w:r w:rsidRPr="00222DDF">
              <w:t>.0660</w:t>
            </w:r>
          </w:p>
        </w:tc>
        <w:tc>
          <w:tcPr>
            <w:tcW w:w="0" w:type="auto"/>
            <w:shd w:val="clear" w:color="auto" w:fill="auto"/>
            <w:tcMar>
              <w:top w:w="15" w:type="dxa"/>
              <w:left w:w="15" w:type="dxa"/>
              <w:bottom w:w="0" w:type="dxa"/>
              <w:right w:w="15" w:type="dxa"/>
            </w:tcMar>
          </w:tcPr>
          <w:p w14:paraId="545909D3" w14:textId="77777777" w:rsidR="00826904" w:rsidRPr="00222DDF" w:rsidRDefault="00826904" w:rsidP="00F27598">
            <w:pPr>
              <w:pStyle w:val="72TabletextTablesTableFigureBoxstyles"/>
            </w:pPr>
            <w:r w:rsidRPr="00222DDF">
              <w:rPr>
                <w:color w:val="00B0F0"/>
              </w:rPr>
              <w:t>–0</w:t>
            </w:r>
            <w:r w:rsidRPr="00222DDF">
              <w:t xml:space="preserve">.0680 to </w:t>
            </w:r>
            <w:r w:rsidRPr="00222DDF">
              <w:rPr>
                <w:color w:val="00B0F0"/>
              </w:rPr>
              <w:t>–0</w:t>
            </w:r>
            <w:r w:rsidRPr="00222DDF">
              <w:t>.0641</w:t>
            </w:r>
          </w:p>
        </w:tc>
        <w:tc>
          <w:tcPr>
            <w:tcW w:w="0" w:type="auto"/>
            <w:shd w:val="clear" w:color="auto" w:fill="auto"/>
          </w:tcPr>
          <w:p w14:paraId="76DAC80E" w14:textId="77777777" w:rsidR="00826904" w:rsidRPr="00222DDF" w:rsidRDefault="00826904" w:rsidP="00F27598">
            <w:pPr>
              <w:pStyle w:val="72TabletextTablesTableFigureBoxstyles"/>
            </w:pPr>
            <w:r w:rsidRPr="00222DDF">
              <w:t>0.014</w:t>
            </w:r>
          </w:p>
        </w:tc>
      </w:tr>
      <w:tr w:rsidR="00826904" w:rsidRPr="00222DDF" w14:paraId="2CAD76A5" w14:textId="77777777" w:rsidTr="00F27598">
        <w:trPr>
          <w:cantSplit/>
        </w:trPr>
        <w:tc>
          <w:tcPr>
            <w:tcW w:w="0" w:type="auto"/>
            <w:shd w:val="clear" w:color="auto" w:fill="auto"/>
            <w:noWrap/>
            <w:tcMar>
              <w:top w:w="15" w:type="dxa"/>
              <w:left w:w="15" w:type="dxa"/>
              <w:bottom w:w="0" w:type="dxa"/>
              <w:right w:w="15" w:type="dxa"/>
            </w:tcMar>
          </w:tcPr>
          <w:p w14:paraId="3943AD76" w14:textId="77777777" w:rsidR="00826904" w:rsidRPr="00222DDF" w:rsidRDefault="00826904" w:rsidP="00F27598">
            <w:pPr>
              <w:pStyle w:val="72TabletextTablesTableFigureBoxstyles"/>
            </w:pPr>
            <w:r w:rsidRPr="00222DDF">
              <w:t>£30000</w:t>
            </w:r>
          </w:p>
        </w:tc>
        <w:tc>
          <w:tcPr>
            <w:tcW w:w="0" w:type="auto"/>
            <w:shd w:val="clear" w:color="auto" w:fill="auto"/>
            <w:noWrap/>
            <w:tcMar>
              <w:top w:w="15" w:type="dxa"/>
              <w:left w:w="15" w:type="dxa"/>
              <w:bottom w:w="0" w:type="dxa"/>
              <w:right w:w="15" w:type="dxa"/>
            </w:tcMar>
          </w:tcPr>
          <w:p w14:paraId="74626B85" w14:textId="77777777" w:rsidR="00826904" w:rsidRPr="00222DDF" w:rsidRDefault="00826904" w:rsidP="00F27598">
            <w:pPr>
              <w:pStyle w:val="72TabletextTablesTableFigureBoxstyles"/>
            </w:pPr>
            <w:r w:rsidRPr="00222DDF">
              <w:rPr>
                <w:color w:val="00B0F0"/>
              </w:rPr>
              <w:t>–0</w:t>
            </w:r>
            <w:r w:rsidRPr="00222DDF">
              <w:t>.0465</w:t>
            </w:r>
          </w:p>
        </w:tc>
        <w:tc>
          <w:tcPr>
            <w:tcW w:w="0" w:type="auto"/>
            <w:shd w:val="clear" w:color="auto" w:fill="auto"/>
            <w:tcMar>
              <w:top w:w="15" w:type="dxa"/>
              <w:left w:w="15" w:type="dxa"/>
              <w:bottom w:w="0" w:type="dxa"/>
              <w:right w:w="15" w:type="dxa"/>
            </w:tcMar>
          </w:tcPr>
          <w:p w14:paraId="7EC3BD7B" w14:textId="77777777" w:rsidR="00826904" w:rsidRPr="00222DDF" w:rsidRDefault="00826904" w:rsidP="00F27598">
            <w:pPr>
              <w:pStyle w:val="72TabletextTablesTableFigureBoxstyles"/>
            </w:pPr>
            <w:r w:rsidRPr="00222DDF">
              <w:rPr>
                <w:color w:val="00B0F0"/>
              </w:rPr>
              <w:t>–0</w:t>
            </w:r>
            <w:r w:rsidRPr="00222DDF">
              <w:t xml:space="preserve">.0481 to </w:t>
            </w:r>
            <w:r w:rsidRPr="00222DDF">
              <w:rPr>
                <w:color w:val="00B0F0"/>
              </w:rPr>
              <w:t>–0</w:t>
            </w:r>
            <w:r w:rsidRPr="00222DDF">
              <w:t>.0448</w:t>
            </w:r>
          </w:p>
        </w:tc>
        <w:tc>
          <w:tcPr>
            <w:tcW w:w="0" w:type="auto"/>
            <w:shd w:val="clear" w:color="auto" w:fill="auto"/>
          </w:tcPr>
          <w:p w14:paraId="364914BD" w14:textId="77777777" w:rsidR="00826904" w:rsidRPr="00222DDF" w:rsidRDefault="00826904" w:rsidP="00F27598">
            <w:pPr>
              <w:pStyle w:val="72TabletextTablesTableFigureBoxstyles"/>
            </w:pPr>
            <w:r w:rsidRPr="00222DDF">
              <w:t>0.041</w:t>
            </w:r>
          </w:p>
        </w:tc>
      </w:tr>
    </w:tbl>
    <w:p w14:paraId="15AD6592" w14:textId="77777777" w:rsidR="00826904" w:rsidRPr="00222DDF" w:rsidRDefault="00826904" w:rsidP="00826904">
      <w:pPr>
        <w:pStyle w:val="70TablelegendTablesTableFigureBoxstyles"/>
      </w:pPr>
      <w:bookmarkStart w:id="1356" w:name="OLE_LINK597"/>
      <w:bookmarkStart w:id="1357" w:name="OLE_LINK598"/>
      <w:bookmarkEnd w:id="1354"/>
      <w:bookmarkEnd w:id="1355"/>
      <w:r w:rsidRPr="00222DDF">
        <w:t xml:space="preserve">Appendix 1, </w:t>
      </w:r>
      <w:r w:rsidRPr="00105421">
        <w:rPr>
          <w:b/>
        </w:rPr>
        <w:t>TABLE 37</w:t>
      </w:r>
      <w:r w:rsidRPr="00105421">
        <w:rPr>
          <w:b/>
        </w:rPr>
        <w:t> </w:t>
      </w:r>
      <w:r w:rsidRPr="00222DDF">
        <w:t>Sensitivity analysis: results after trimming outliers</w:t>
      </w:r>
    </w:p>
    <w:tbl>
      <w:tblPr>
        <w:tblW w:w="0" w:type="auto"/>
        <w:tblCellMar>
          <w:top w:w="40" w:type="dxa"/>
          <w:left w:w="60" w:type="dxa"/>
          <w:bottom w:w="40" w:type="dxa"/>
          <w:right w:w="60" w:type="dxa"/>
        </w:tblCellMar>
        <w:tblLook w:val="04A0" w:firstRow="1" w:lastRow="0" w:firstColumn="1" w:lastColumn="0" w:noHBand="0" w:noVBand="1"/>
      </w:tblPr>
      <w:tblGrid>
        <w:gridCol w:w="2194"/>
        <w:gridCol w:w="897"/>
        <w:gridCol w:w="1538"/>
        <w:gridCol w:w="2058"/>
      </w:tblGrid>
      <w:tr w:rsidR="00826904" w:rsidRPr="00222DDF" w14:paraId="53537148" w14:textId="77777777" w:rsidTr="00F27598">
        <w:trPr>
          <w:cantSplit/>
        </w:trPr>
        <w:tc>
          <w:tcPr>
            <w:tcW w:w="0" w:type="auto"/>
            <w:shd w:val="clear" w:color="auto" w:fill="DBDBDB"/>
            <w:noWrap/>
            <w:tcMar>
              <w:top w:w="15" w:type="dxa"/>
              <w:left w:w="15" w:type="dxa"/>
              <w:bottom w:w="0" w:type="dxa"/>
              <w:right w:w="15" w:type="dxa"/>
            </w:tcMar>
            <w:vAlign w:val="bottom"/>
          </w:tcPr>
          <w:p w14:paraId="381E4C69" w14:textId="77777777" w:rsidR="00826904" w:rsidRPr="00222DDF" w:rsidRDefault="00826904" w:rsidP="00F27598">
            <w:pPr>
              <w:pStyle w:val="710TableheadTablesTableFigureBoxstyles"/>
            </w:pPr>
            <w:bookmarkStart w:id="1358" w:name="OLE_LINK601"/>
            <w:bookmarkStart w:id="1359" w:name="OLE_LINK602"/>
            <w:bookmarkEnd w:id="1356"/>
            <w:bookmarkEnd w:id="1357"/>
            <w:r w:rsidRPr="00222DDF">
              <w:t>Willingness to pay threshold</w:t>
            </w:r>
          </w:p>
        </w:tc>
        <w:tc>
          <w:tcPr>
            <w:tcW w:w="0" w:type="auto"/>
            <w:shd w:val="clear" w:color="auto" w:fill="DBDBDB"/>
            <w:noWrap/>
            <w:tcMar>
              <w:top w:w="15" w:type="dxa"/>
              <w:left w:w="15" w:type="dxa"/>
              <w:bottom w:w="0" w:type="dxa"/>
              <w:right w:w="15" w:type="dxa"/>
            </w:tcMar>
          </w:tcPr>
          <w:p w14:paraId="7D661EB9" w14:textId="77777777" w:rsidR="00826904" w:rsidRPr="00222DDF" w:rsidRDefault="00826904" w:rsidP="00F27598">
            <w:pPr>
              <w:pStyle w:val="710TableheadTablesTableFigureBoxstyles"/>
            </w:pPr>
            <w:r w:rsidRPr="00222DDF">
              <w:t>INB (Mean)</w:t>
            </w:r>
          </w:p>
        </w:tc>
        <w:tc>
          <w:tcPr>
            <w:tcW w:w="0" w:type="auto"/>
            <w:shd w:val="clear" w:color="auto" w:fill="DBDBDB"/>
            <w:noWrap/>
            <w:tcMar>
              <w:top w:w="15" w:type="dxa"/>
              <w:left w:w="15" w:type="dxa"/>
              <w:bottom w:w="0" w:type="dxa"/>
              <w:right w:w="15" w:type="dxa"/>
            </w:tcMar>
          </w:tcPr>
          <w:p w14:paraId="51B5A374" w14:textId="77777777" w:rsidR="00826904" w:rsidRPr="00222DDF" w:rsidRDefault="00826904" w:rsidP="00F27598">
            <w:pPr>
              <w:pStyle w:val="710TableheadTablesTableFigureBoxstyles"/>
            </w:pPr>
            <w:r w:rsidRPr="00222DDF">
              <w:t>95% CI</w:t>
            </w:r>
          </w:p>
        </w:tc>
        <w:tc>
          <w:tcPr>
            <w:tcW w:w="0" w:type="auto"/>
            <w:shd w:val="clear" w:color="auto" w:fill="DBDBDB"/>
          </w:tcPr>
          <w:p w14:paraId="404C89E8" w14:textId="77777777" w:rsidR="00826904" w:rsidRPr="00222DDF" w:rsidRDefault="00826904" w:rsidP="00F27598">
            <w:pPr>
              <w:pStyle w:val="710TableheadTablesTableFigureBoxstyles"/>
            </w:pPr>
            <w:r w:rsidRPr="00222DDF">
              <w:t>Probability cost-effective</w:t>
            </w:r>
          </w:p>
        </w:tc>
      </w:tr>
      <w:tr w:rsidR="00826904" w:rsidRPr="00222DDF" w14:paraId="6FEAE205" w14:textId="77777777" w:rsidTr="00F27598">
        <w:trPr>
          <w:cantSplit/>
        </w:trPr>
        <w:tc>
          <w:tcPr>
            <w:tcW w:w="0" w:type="auto"/>
            <w:shd w:val="clear" w:color="auto" w:fill="auto"/>
            <w:noWrap/>
            <w:tcMar>
              <w:top w:w="15" w:type="dxa"/>
              <w:left w:w="15" w:type="dxa"/>
              <w:bottom w:w="0" w:type="dxa"/>
              <w:right w:w="15" w:type="dxa"/>
            </w:tcMar>
          </w:tcPr>
          <w:p w14:paraId="432DB57E" w14:textId="77777777" w:rsidR="00826904" w:rsidRPr="00222DDF" w:rsidRDefault="00826904" w:rsidP="00F27598">
            <w:pPr>
              <w:pStyle w:val="72TabletextTablesTableFigureBoxstyles"/>
            </w:pPr>
            <w:r w:rsidRPr="00222DDF">
              <w:t>£13000</w:t>
            </w:r>
          </w:p>
        </w:tc>
        <w:tc>
          <w:tcPr>
            <w:tcW w:w="0" w:type="auto"/>
            <w:shd w:val="clear" w:color="auto" w:fill="auto"/>
            <w:noWrap/>
            <w:tcMar>
              <w:top w:w="15" w:type="dxa"/>
              <w:left w:w="15" w:type="dxa"/>
              <w:bottom w:w="0" w:type="dxa"/>
              <w:right w:w="15" w:type="dxa"/>
            </w:tcMar>
          </w:tcPr>
          <w:p w14:paraId="4B98708C" w14:textId="77777777" w:rsidR="00826904" w:rsidRPr="00222DDF" w:rsidRDefault="00826904" w:rsidP="00F27598">
            <w:pPr>
              <w:pStyle w:val="72TabletextTablesTableFigureBoxstyles"/>
            </w:pPr>
            <w:r w:rsidRPr="00222DDF">
              <w:rPr>
                <w:color w:val="00B0F0"/>
              </w:rPr>
              <w:t>–0</w:t>
            </w:r>
            <w:r w:rsidRPr="00222DDF">
              <w:t>.0809</w:t>
            </w:r>
          </w:p>
        </w:tc>
        <w:tc>
          <w:tcPr>
            <w:tcW w:w="0" w:type="auto"/>
            <w:shd w:val="clear" w:color="auto" w:fill="auto"/>
            <w:tcMar>
              <w:top w:w="15" w:type="dxa"/>
              <w:left w:w="15" w:type="dxa"/>
              <w:bottom w:w="0" w:type="dxa"/>
              <w:right w:w="15" w:type="dxa"/>
            </w:tcMar>
          </w:tcPr>
          <w:p w14:paraId="32229988" w14:textId="77777777" w:rsidR="00826904" w:rsidRPr="00222DDF" w:rsidRDefault="00826904" w:rsidP="00F27598">
            <w:pPr>
              <w:pStyle w:val="72TabletextTablesTableFigureBoxstyles"/>
            </w:pPr>
            <w:r w:rsidRPr="00222DDF">
              <w:rPr>
                <w:color w:val="00B0F0"/>
              </w:rPr>
              <w:t>–0</w:t>
            </w:r>
            <w:r w:rsidRPr="00222DDF">
              <w:t xml:space="preserve">.0816 to </w:t>
            </w:r>
            <w:r w:rsidRPr="00222DDF">
              <w:rPr>
                <w:color w:val="00B0F0"/>
              </w:rPr>
              <w:t>–0</w:t>
            </w:r>
            <w:r w:rsidRPr="00222DDF">
              <w:t>.0780</w:t>
            </w:r>
          </w:p>
        </w:tc>
        <w:tc>
          <w:tcPr>
            <w:tcW w:w="0" w:type="auto"/>
            <w:shd w:val="clear" w:color="auto" w:fill="auto"/>
          </w:tcPr>
          <w:p w14:paraId="7468B4BE" w14:textId="77777777" w:rsidR="00826904" w:rsidRPr="00222DDF" w:rsidRDefault="00826904" w:rsidP="00F27598">
            <w:pPr>
              <w:pStyle w:val="72TabletextTablesTableFigureBoxstyles"/>
            </w:pPr>
            <w:r w:rsidRPr="00222DDF">
              <w:t>0.000</w:t>
            </w:r>
          </w:p>
        </w:tc>
      </w:tr>
      <w:tr w:rsidR="00826904" w:rsidRPr="00222DDF" w14:paraId="2F2B3D49" w14:textId="77777777" w:rsidTr="00F27598">
        <w:trPr>
          <w:cantSplit/>
        </w:trPr>
        <w:tc>
          <w:tcPr>
            <w:tcW w:w="0" w:type="auto"/>
            <w:shd w:val="clear" w:color="auto" w:fill="auto"/>
            <w:noWrap/>
            <w:tcMar>
              <w:top w:w="15" w:type="dxa"/>
              <w:left w:w="15" w:type="dxa"/>
              <w:bottom w:w="0" w:type="dxa"/>
              <w:right w:w="15" w:type="dxa"/>
            </w:tcMar>
          </w:tcPr>
          <w:p w14:paraId="20EDC38B" w14:textId="77777777" w:rsidR="00826904" w:rsidRPr="00222DDF" w:rsidRDefault="00826904" w:rsidP="00F27598">
            <w:pPr>
              <w:pStyle w:val="72TabletextTablesTableFigureBoxstyles"/>
            </w:pPr>
            <w:r w:rsidRPr="00222DDF">
              <w:t>£20000</w:t>
            </w:r>
          </w:p>
        </w:tc>
        <w:tc>
          <w:tcPr>
            <w:tcW w:w="0" w:type="auto"/>
            <w:shd w:val="clear" w:color="auto" w:fill="auto"/>
            <w:noWrap/>
            <w:tcMar>
              <w:top w:w="15" w:type="dxa"/>
              <w:left w:w="15" w:type="dxa"/>
              <w:bottom w:w="0" w:type="dxa"/>
              <w:right w:w="15" w:type="dxa"/>
            </w:tcMar>
          </w:tcPr>
          <w:p w14:paraId="5C736A5C" w14:textId="77777777" w:rsidR="00826904" w:rsidRPr="00222DDF" w:rsidRDefault="00826904" w:rsidP="00F27598">
            <w:pPr>
              <w:pStyle w:val="72TabletextTablesTableFigureBoxstyles"/>
            </w:pPr>
            <w:r w:rsidRPr="00222DDF">
              <w:rPr>
                <w:color w:val="00B0F0"/>
              </w:rPr>
              <w:t>–0</w:t>
            </w:r>
            <w:r w:rsidRPr="00222DDF">
              <w:t>.0524</w:t>
            </w:r>
          </w:p>
        </w:tc>
        <w:tc>
          <w:tcPr>
            <w:tcW w:w="0" w:type="auto"/>
            <w:shd w:val="clear" w:color="auto" w:fill="auto"/>
            <w:tcMar>
              <w:top w:w="15" w:type="dxa"/>
              <w:left w:w="15" w:type="dxa"/>
              <w:bottom w:w="0" w:type="dxa"/>
              <w:right w:w="15" w:type="dxa"/>
            </w:tcMar>
          </w:tcPr>
          <w:p w14:paraId="52C43478" w14:textId="77777777" w:rsidR="00826904" w:rsidRPr="00222DDF" w:rsidRDefault="00826904" w:rsidP="00F27598">
            <w:pPr>
              <w:pStyle w:val="72TabletextTablesTableFigureBoxstyles"/>
            </w:pPr>
            <w:r w:rsidRPr="00222DDF">
              <w:rPr>
                <w:color w:val="00B0F0"/>
              </w:rPr>
              <w:t>–0</w:t>
            </w:r>
            <w:r w:rsidRPr="00222DDF">
              <w:t xml:space="preserve">.0529 to </w:t>
            </w:r>
            <w:r w:rsidRPr="00222DDF">
              <w:rPr>
                <w:color w:val="00B0F0"/>
              </w:rPr>
              <w:t>–0</w:t>
            </w:r>
            <w:r w:rsidRPr="00222DDF">
              <w:t>.0499</w:t>
            </w:r>
          </w:p>
        </w:tc>
        <w:tc>
          <w:tcPr>
            <w:tcW w:w="0" w:type="auto"/>
            <w:shd w:val="clear" w:color="auto" w:fill="auto"/>
          </w:tcPr>
          <w:p w14:paraId="4C1DD2C2" w14:textId="77777777" w:rsidR="00826904" w:rsidRPr="00222DDF" w:rsidRDefault="00826904" w:rsidP="00F27598">
            <w:pPr>
              <w:pStyle w:val="72TabletextTablesTableFigureBoxstyles"/>
            </w:pPr>
            <w:r w:rsidRPr="00222DDF">
              <w:t>0.013</w:t>
            </w:r>
          </w:p>
        </w:tc>
      </w:tr>
      <w:tr w:rsidR="00826904" w:rsidRPr="00222DDF" w14:paraId="0D77E82A" w14:textId="77777777" w:rsidTr="00F27598">
        <w:trPr>
          <w:cantSplit/>
        </w:trPr>
        <w:tc>
          <w:tcPr>
            <w:tcW w:w="0" w:type="auto"/>
            <w:shd w:val="clear" w:color="auto" w:fill="auto"/>
            <w:noWrap/>
            <w:tcMar>
              <w:top w:w="15" w:type="dxa"/>
              <w:left w:w="15" w:type="dxa"/>
              <w:bottom w:w="0" w:type="dxa"/>
              <w:right w:w="15" w:type="dxa"/>
            </w:tcMar>
          </w:tcPr>
          <w:p w14:paraId="28DAE712" w14:textId="77777777" w:rsidR="00826904" w:rsidRPr="00222DDF" w:rsidRDefault="00826904" w:rsidP="00F27598">
            <w:pPr>
              <w:pStyle w:val="72TabletextTablesTableFigureBoxstyles"/>
            </w:pPr>
            <w:r w:rsidRPr="00222DDF">
              <w:t>£30000</w:t>
            </w:r>
          </w:p>
        </w:tc>
        <w:tc>
          <w:tcPr>
            <w:tcW w:w="0" w:type="auto"/>
            <w:shd w:val="clear" w:color="auto" w:fill="auto"/>
            <w:noWrap/>
            <w:tcMar>
              <w:top w:w="15" w:type="dxa"/>
              <w:left w:w="15" w:type="dxa"/>
              <w:bottom w:w="0" w:type="dxa"/>
              <w:right w:w="15" w:type="dxa"/>
            </w:tcMar>
          </w:tcPr>
          <w:p w14:paraId="70DF774D" w14:textId="77777777" w:rsidR="00826904" w:rsidRPr="00222DDF" w:rsidRDefault="00826904" w:rsidP="00F27598">
            <w:pPr>
              <w:pStyle w:val="72TabletextTablesTableFigureBoxstyles"/>
            </w:pPr>
            <w:r w:rsidRPr="00222DDF">
              <w:rPr>
                <w:color w:val="00B0F0"/>
              </w:rPr>
              <w:t>–0</w:t>
            </w:r>
            <w:r w:rsidRPr="00222DDF">
              <w:t>.0348</w:t>
            </w:r>
          </w:p>
        </w:tc>
        <w:tc>
          <w:tcPr>
            <w:tcW w:w="0" w:type="auto"/>
            <w:shd w:val="clear" w:color="auto" w:fill="auto"/>
            <w:tcMar>
              <w:top w:w="15" w:type="dxa"/>
              <w:left w:w="15" w:type="dxa"/>
              <w:bottom w:w="0" w:type="dxa"/>
              <w:right w:w="15" w:type="dxa"/>
            </w:tcMar>
          </w:tcPr>
          <w:p w14:paraId="47F0B60A" w14:textId="77777777" w:rsidR="00826904" w:rsidRPr="00222DDF" w:rsidRDefault="00826904" w:rsidP="00F27598">
            <w:pPr>
              <w:pStyle w:val="72TabletextTablesTableFigureBoxstyles"/>
            </w:pPr>
            <w:r w:rsidRPr="00222DDF">
              <w:rPr>
                <w:color w:val="00B0F0"/>
              </w:rPr>
              <w:t>–0</w:t>
            </w:r>
            <w:r w:rsidRPr="00222DDF">
              <w:t xml:space="preserve">.0352 to </w:t>
            </w:r>
            <w:r w:rsidRPr="00222DDF">
              <w:rPr>
                <w:color w:val="00B0F0"/>
              </w:rPr>
              <w:t>–0</w:t>
            </w:r>
            <w:r w:rsidRPr="00222DDF">
              <w:t>.0325</w:t>
            </w:r>
          </w:p>
        </w:tc>
        <w:tc>
          <w:tcPr>
            <w:tcW w:w="0" w:type="auto"/>
            <w:shd w:val="clear" w:color="auto" w:fill="auto"/>
          </w:tcPr>
          <w:p w14:paraId="78847B37" w14:textId="77777777" w:rsidR="00826904" w:rsidRPr="00222DDF" w:rsidRDefault="00826904" w:rsidP="00F27598">
            <w:pPr>
              <w:pStyle w:val="72TabletextTablesTableFigureBoxstyles"/>
            </w:pPr>
            <w:r w:rsidRPr="00222DDF">
              <w:t>0.058</w:t>
            </w:r>
          </w:p>
        </w:tc>
      </w:tr>
    </w:tbl>
    <w:p w14:paraId="4C125E69" w14:textId="77777777" w:rsidR="00826904" w:rsidRPr="00222DDF" w:rsidRDefault="00826904" w:rsidP="00826904">
      <w:pPr>
        <w:pStyle w:val="70TablelegendTablesTableFigureBoxstyles"/>
      </w:pPr>
      <w:bookmarkStart w:id="1360" w:name="OLE_LINK638"/>
      <w:bookmarkStart w:id="1361" w:name="OLE_LINK639"/>
      <w:bookmarkEnd w:id="1358"/>
      <w:bookmarkEnd w:id="1359"/>
      <w:r w:rsidRPr="00222DDF">
        <w:t xml:space="preserve">Appendix1, </w:t>
      </w:r>
      <w:r w:rsidRPr="00105421">
        <w:rPr>
          <w:b/>
        </w:rPr>
        <w:t>TABLE 38</w:t>
      </w:r>
      <w:r w:rsidRPr="00105421">
        <w:rPr>
          <w:b/>
        </w:rPr>
        <w:t> </w:t>
      </w:r>
      <w:r w:rsidRPr="00222DDF">
        <w:t>Sensitivity analysis: results after using alternative estimation of training costs</w:t>
      </w:r>
      <w:bookmarkEnd w:id="1360"/>
      <w:bookmarkEnd w:id="1361"/>
    </w:p>
    <w:tbl>
      <w:tblPr>
        <w:tblW w:w="0" w:type="auto"/>
        <w:tblCellMar>
          <w:top w:w="40" w:type="dxa"/>
          <w:left w:w="60" w:type="dxa"/>
          <w:bottom w:w="40" w:type="dxa"/>
          <w:right w:w="60" w:type="dxa"/>
        </w:tblCellMar>
        <w:tblLook w:val="04A0" w:firstRow="1" w:lastRow="0" w:firstColumn="1" w:lastColumn="0" w:noHBand="0" w:noVBand="1"/>
      </w:tblPr>
      <w:tblGrid>
        <w:gridCol w:w="2194"/>
        <w:gridCol w:w="897"/>
        <w:gridCol w:w="1538"/>
        <w:gridCol w:w="2058"/>
      </w:tblGrid>
      <w:tr w:rsidR="00826904" w:rsidRPr="00222DDF" w14:paraId="52828160" w14:textId="77777777" w:rsidTr="00F27598">
        <w:trPr>
          <w:cantSplit/>
        </w:trPr>
        <w:tc>
          <w:tcPr>
            <w:tcW w:w="0" w:type="auto"/>
            <w:shd w:val="clear" w:color="auto" w:fill="DBDBDB"/>
            <w:noWrap/>
            <w:tcMar>
              <w:top w:w="15" w:type="dxa"/>
              <w:left w:w="15" w:type="dxa"/>
              <w:bottom w:w="0" w:type="dxa"/>
              <w:right w:w="15" w:type="dxa"/>
            </w:tcMar>
            <w:vAlign w:val="bottom"/>
          </w:tcPr>
          <w:p w14:paraId="77BCC319" w14:textId="77777777" w:rsidR="00826904" w:rsidRPr="00222DDF" w:rsidRDefault="00826904" w:rsidP="00F27598">
            <w:pPr>
              <w:pStyle w:val="710TableheadTablesTableFigureBoxstyles"/>
            </w:pPr>
            <w:r w:rsidRPr="00222DDF">
              <w:t>Willingness to pay threshold</w:t>
            </w:r>
          </w:p>
        </w:tc>
        <w:tc>
          <w:tcPr>
            <w:tcW w:w="0" w:type="auto"/>
            <w:shd w:val="clear" w:color="auto" w:fill="DBDBDB"/>
            <w:noWrap/>
            <w:tcMar>
              <w:top w:w="15" w:type="dxa"/>
              <w:left w:w="15" w:type="dxa"/>
              <w:bottom w:w="0" w:type="dxa"/>
              <w:right w:w="15" w:type="dxa"/>
            </w:tcMar>
          </w:tcPr>
          <w:p w14:paraId="1F9597EF" w14:textId="77777777" w:rsidR="00826904" w:rsidRPr="00222DDF" w:rsidRDefault="00826904" w:rsidP="00F27598">
            <w:pPr>
              <w:pStyle w:val="710TableheadTablesTableFigureBoxstyles"/>
            </w:pPr>
            <w:r w:rsidRPr="00222DDF">
              <w:t>INB (Mean)</w:t>
            </w:r>
          </w:p>
        </w:tc>
        <w:tc>
          <w:tcPr>
            <w:tcW w:w="0" w:type="auto"/>
            <w:shd w:val="clear" w:color="auto" w:fill="DBDBDB"/>
            <w:noWrap/>
            <w:tcMar>
              <w:top w:w="15" w:type="dxa"/>
              <w:left w:w="15" w:type="dxa"/>
              <w:bottom w:w="0" w:type="dxa"/>
              <w:right w:w="15" w:type="dxa"/>
            </w:tcMar>
          </w:tcPr>
          <w:p w14:paraId="48F27D6C" w14:textId="77777777" w:rsidR="00826904" w:rsidRPr="00222DDF" w:rsidRDefault="00826904" w:rsidP="00F27598">
            <w:pPr>
              <w:pStyle w:val="710TableheadTablesTableFigureBoxstyles"/>
            </w:pPr>
            <w:r w:rsidRPr="00222DDF">
              <w:t>95% CI</w:t>
            </w:r>
          </w:p>
        </w:tc>
        <w:tc>
          <w:tcPr>
            <w:tcW w:w="0" w:type="auto"/>
            <w:shd w:val="clear" w:color="auto" w:fill="DBDBDB"/>
          </w:tcPr>
          <w:p w14:paraId="19C26AA8" w14:textId="77777777" w:rsidR="00826904" w:rsidRPr="00222DDF" w:rsidRDefault="00826904" w:rsidP="00F27598">
            <w:pPr>
              <w:pStyle w:val="710TableheadTablesTableFigureBoxstyles"/>
            </w:pPr>
            <w:r w:rsidRPr="00222DDF">
              <w:t>Probability cost-effective</w:t>
            </w:r>
          </w:p>
        </w:tc>
      </w:tr>
      <w:tr w:rsidR="00826904" w:rsidRPr="00222DDF" w14:paraId="699EB6B3" w14:textId="77777777" w:rsidTr="00F27598">
        <w:trPr>
          <w:cantSplit/>
        </w:trPr>
        <w:tc>
          <w:tcPr>
            <w:tcW w:w="0" w:type="auto"/>
            <w:shd w:val="clear" w:color="auto" w:fill="auto"/>
            <w:noWrap/>
            <w:tcMar>
              <w:top w:w="15" w:type="dxa"/>
              <w:left w:w="15" w:type="dxa"/>
              <w:bottom w:w="0" w:type="dxa"/>
              <w:right w:w="15" w:type="dxa"/>
            </w:tcMar>
          </w:tcPr>
          <w:p w14:paraId="73AA319D" w14:textId="77777777" w:rsidR="00826904" w:rsidRPr="00222DDF" w:rsidRDefault="00826904" w:rsidP="00F27598">
            <w:pPr>
              <w:pStyle w:val="72TabletextTablesTableFigureBoxstyles"/>
            </w:pPr>
            <w:r w:rsidRPr="00222DDF">
              <w:t>£13000</w:t>
            </w:r>
          </w:p>
        </w:tc>
        <w:tc>
          <w:tcPr>
            <w:tcW w:w="0" w:type="auto"/>
            <w:shd w:val="clear" w:color="auto" w:fill="auto"/>
            <w:noWrap/>
            <w:tcMar>
              <w:top w:w="15" w:type="dxa"/>
              <w:left w:w="15" w:type="dxa"/>
              <w:bottom w:w="0" w:type="dxa"/>
              <w:right w:w="15" w:type="dxa"/>
            </w:tcMar>
          </w:tcPr>
          <w:p w14:paraId="633E49E5" w14:textId="77777777" w:rsidR="00826904" w:rsidRPr="00222DDF" w:rsidRDefault="00826904" w:rsidP="00F27598">
            <w:pPr>
              <w:pStyle w:val="72TabletextTablesTableFigureBoxstyles"/>
            </w:pPr>
            <w:r w:rsidRPr="00222DDF">
              <w:rPr>
                <w:color w:val="00B0F0"/>
              </w:rPr>
              <w:t>–0</w:t>
            </w:r>
            <w:r w:rsidRPr="00222DDF">
              <w:t>.0665</w:t>
            </w:r>
          </w:p>
        </w:tc>
        <w:tc>
          <w:tcPr>
            <w:tcW w:w="0" w:type="auto"/>
            <w:shd w:val="clear" w:color="auto" w:fill="auto"/>
            <w:tcMar>
              <w:top w:w="15" w:type="dxa"/>
              <w:left w:w="15" w:type="dxa"/>
              <w:bottom w:w="0" w:type="dxa"/>
              <w:right w:w="15" w:type="dxa"/>
            </w:tcMar>
          </w:tcPr>
          <w:p w14:paraId="67A5CBC0" w14:textId="77777777" w:rsidR="00826904" w:rsidRPr="00222DDF" w:rsidRDefault="00826904" w:rsidP="00F27598">
            <w:pPr>
              <w:pStyle w:val="72TabletextTablesTableFigureBoxstyles"/>
            </w:pPr>
            <w:r w:rsidRPr="00222DDF">
              <w:rPr>
                <w:color w:val="00B0F0"/>
              </w:rPr>
              <w:t>–0</w:t>
            </w:r>
            <w:r w:rsidRPr="00222DDF">
              <w:t xml:space="preserve">.0689 to </w:t>
            </w:r>
            <w:r w:rsidRPr="00222DDF">
              <w:rPr>
                <w:color w:val="00B0F0"/>
              </w:rPr>
              <w:t>–0</w:t>
            </w:r>
            <w:r w:rsidRPr="00222DDF">
              <w:t>.0642</w:t>
            </w:r>
          </w:p>
        </w:tc>
        <w:tc>
          <w:tcPr>
            <w:tcW w:w="0" w:type="auto"/>
            <w:shd w:val="clear" w:color="auto" w:fill="auto"/>
          </w:tcPr>
          <w:p w14:paraId="5E8684BA" w14:textId="77777777" w:rsidR="00826904" w:rsidRPr="00222DDF" w:rsidRDefault="00826904" w:rsidP="00F27598">
            <w:pPr>
              <w:pStyle w:val="72TabletextTablesTableFigureBoxstyles"/>
            </w:pPr>
            <w:r w:rsidRPr="00222DDF">
              <w:t>0.038</w:t>
            </w:r>
          </w:p>
        </w:tc>
      </w:tr>
      <w:tr w:rsidR="00826904" w:rsidRPr="00222DDF" w14:paraId="4482039C" w14:textId="77777777" w:rsidTr="00F27598">
        <w:trPr>
          <w:cantSplit/>
        </w:trPr>
        <w:tc>
          <w:tcPr>
            <w:tcW w:w="0" w:type="auto"/>
            <w:shd w:val="clear" w:color="auto" w:fill="auto"/>
            <w:noWrap/>
            <w:tcMar>
              <w:top w:w="15" w:type="dxa"/>
              <w:left w:w="15" w:type="dxa"/>
              <w:bottom w:w="0" w:type="dxa"/>
              <w:right w:w="15" w:type="dxa"/>
            </w:tcMar>
          </w:tcPr>
          <w:p w14:paraId="08D3D6C9" w14:textId="77777777" w:rsidR="00826904" w:rsidRPr="00222DDF" w:rsidRDefault="00826904" w:rsidP="00F27598">
            <w:pPr>
              <w:pStyle w:val="72TabletextTablesTableFigureBoxstyles"/>
            </w:pPr>
            <w:r w:rsidRPr="00222DDF">
              <w:t>£20000</w:t>
            </w:r>
          </w:p>
        </w:tc>
        <w:tc>
          <w:tcPr>
            <w:tcW w:w="0" w:type="auto"/>
            <w:shd w:val="clear" w:color="auto" w:fill="auto"/>
            <w:noWrap/>
            <w:tcMar>
              <w:top w:w="15" w:type="dxa"/>
              <w:left w:w="15" w:type="dxa"/>
              <w:bottom w:w="0" w:type="dxa"/>
              <w:right w:w="15" w:type="dxa"/>
            </w:tcMar>
          </w:tcPr>
          <w:p w14:paraId="41E383C2" w14:textId="77777777" w:rsidR="00826904" w:rsidRPr="00222DDF" w:rsidRDefault="00826904" w:rsidP="00F27598">
            <w:pPr>
              <w:pStyle w:val="72TabletextTablesTableFigureBoxstyles"/>
            </w:pPr>
            <w:r w:rsidRPr="00222DDF">
              <w:rPr>
                <w:color w:val="00B0F0"/>
              </w:rPr>
              <w:t>–0</w:t>
            </w:r>
            <w:r w:rsidRPr="00222DDF">
              <w:t>.0470</w:t>
            </w:r>
          </w:p>
        </w:tc>
        <w:tc>
          <w:tcPr>
            <w:tcW w:w="0" w:type="auto"/>
            <w:shd w:val="clear" w:color="auto" w:fill="auto"/>
            <w:tcMar>
              <w:top w:w="15" w:type="dxa"/>
              <w:left w:w="15" w:type="dxa"/>
              <w:bottom w:w="0" w:type="dxa"/>
              <w:right w:w="15" w:type="dxa"/>
            </w:tcMar>
          </w:tcPr>
          <w:p w14:paraId="50427FCB" w14:textId="77777777" w:rsidR="00826904" w:rsidRPr="00222DDF" w:rsidRDefault="00826904" w:rsidP="00F27598">
            <w:pPr>
              <w:pStyle w:val="72TabletextTablesTableFigureBoxstyles"/>
            </w:pPr>
            <w:r w:rsidRPr="00222DDF">
              <w:rPr>
                <w:color w:val="00B0F0"/>
              </w:rPr>
              <w:t>–0</w:t>
            </w:r>
            <w:r w:rsidRPr="00222DDF">
              <w:t xml:space="preserve">.0488 to </w:t>
            </w:r>
            <w:r w:rsidRPr="00222DDF">
              <w:rPr>
                <w:color w:val="00B0F0"/>
              </w:rPr>
              <w:t>–0</w:t>
            </w:r>
            <w:r w:rsidRPr="00222DDF">
              <w:t>.0453</w:t>
            </w:r>
          </w:p>
        </w:tc>
        <w:tc>
          <w:tcPr>
            <w:tcW w:w="0" w:type="auto"/>
            <w:shd w:val="clear" w:color="auto" w:fill="auto"/>
          </w:tcPr>
          <w:p w14:paraId="222D722E" w14:textId="77777777" w:rsidR="00826904" w:rsidRPr="00222DDF" w:rsidRDefault="00826904" w:rsidP="00F27598">
            <w:pPr>
              <w:pStyle w:val="72TabletextTablesTableFigureBoxstyles"/>
            </w:pPr>
            <w:r w:rsidRPr="00222DDF">
              <w:t>0.053</w:t>
            </w:r>
          </w:p>
        </w:tc>
      </w:tr>
      <w:tr w:rsidR="00826904" w:rsidRPr="00222DDF" w14:paraId="4F8A32AA" w14:textId="77777777" w:rsidTr="00F27598">
        <w:trPr>
          <w:cantSplit/>
        </w:trPr>
        <w:tc>
          <w:tcPr>
            <w:tcW w:w="0" w:type="auto"/>
            <w:shd w:val="clear" w:color="auto" w:fill="auto"/>
            <w:noWrap/>
            <w:tcMar>
              <w:top w:w="15" w:type="dxa"/>
              <w:left w:w="15" w:type="dxa"/>
              <w:bottom w:w="0" w:type="dxa"/>
              <w:right w:w="15" w:type="dxa"/>
            </w:tcMar>
          </w:tcPr>
          <w:p w14:paraId="4AD15AA7" w14:textId="77777777" w:rsidR="00826904" w:rsidRPr="00222DDF" w:rsidRDefault="00826904" w:rsidP="00F27598">
            <w:pPr>
              <w:pStyle w:val="72TabletextTablesTableFigureBoxstyles"/>
            </w:pPr>
            <w:r w:rsidRPr="00222DDF">
              <w:t>£30000</w:t>
            </w:r>
          </w:p>
        </w:tc>
        <w:tc>
          <w:tcPr>
            <w:tcW w:w="0" w:type="auto"/>
            <w:shd w:val="clear" w:color="auto" w:fill="auto"/>
            <w:noWrap/>
            <w:tcMar>
              <w:top w:w="15" w:type="dxa"/>
              <w:left w:w="15" w:type="dxa"/>
              <w:bottom w:w="0" w:type="dxa"/>
              <w:right w:w="15" w:type="dxa"/>
            </w:tcMar>
          </w:tcPr>
          <w:p w14:paraId="5C8F907C" w14:textId="77777777" w:rsidR="00826904" w:rsidRPr="00222DDF" w:rsidRDefault="00826904" w:rsidP="00F27598">
            <w:pPr>
              <w:pStyle w:val="72TabletextTablesTableFigureBoxstyles"/>
            </w:pPr>
            <w:r w:rsidRPr="00222DDF">
              <w:rPr>
                <w:color w:val="00B0F0"/>
              </w:rPr>
              <w:t>–0</w:t>
            </w:r>
            <w:r w:rsidRPr="00222DDF">
              <w:t>.0350</w:t>
            </w:r>
          </w:p>
        </w:tc>
        <w:tc>
          <w:tcPr>
            <w:tcW w:w="0" w:type="auto"/>
            <w:shd w:val="clear" w:color="auto" w:fill="auto"/>
            <w:tcMar>
              <w:top w:w="15" w:type="dxa"/>
              <w:left w:w="15" w:type="dxa"/>
              <w:bottom w:w="0" w:type="dxa"/>
              <w:right w:w="15" w:type="dxa"/>
            </w:tcMar>
          </w:tcPr>
          <w:p w14:paraId="0AA6BA65" w14:textId="77777777" w:rsidR="00826904" w:rsidRPr="00222DDF" w:rsidRDefault="00826904" w:rsidP="00F27598">
            <w:pPr>
              <w:pStyle w:val="72TabletextTablesTableFigureBoxstyles"/>
            </w:pPr>
            <w:r w:rsidRPr="00222DDF">
              <w:rPr>
                <w:color w:val="00B0F0"/>
              </w:rPr>
              <w:t>–0</w:t>
            </w:r>
            <w:r w:rsidRPr="00222DDF">
              <w:t xml:space="preserve">.0364 to </w:t>
            </w:r>
            <w:r w:rsidRPr="00222DDF">
              <w:rPr>
                <w:color w:val="00B0F0"/>
              </w:rPr>
              <w:t>–0</w:t>
            </w:r>
            <w:r w:rsidRPr="00222DDF">
              <w:t>.0335</w:t>
            </w:r>
          </w:p>
        </w:tc>
        <w:tc>
          <w:tcPr>
            <w:tcW w:w="0" w:type="auto"/>
            <w:shd w:val="clear" w:color="auto" w:fill="auto"/>
          </w:tcPr>
          <w:p w14:paraId="394963E6" w14:textId="77777777" w:rsidR="00826904" w:rsidRPr="00222DDF" w:rsidRDefault="00826904" w:rsidP="00F27598">
            <w:pPr>
              <w:pStyle w:val="72TabletextTablesTableFigureBoxstyles"/>
            </w:pPr>
            <w:r w:rsidRPr="00222DDF">
              <w:t>0.058</w:t>
            </w:r>
          </w:p>
        </w:tc>
      </w:tr>
    </w:tbl>
    <w:p w14:paraId="03C681DF" w14:textId="77777777" w:rsidR="00826904" w:rsidRPr="00222DDF" w:rsidRDefault="00826904" w:rsidP="00826904">
      <w:pPr>
        <w:pStyle w:val="70TablelegendTablesTableFigureBoxstyles"/>
      </w:pPr>
      <w:bookmarkStart w:id="1362" w:name="OLE_LINK640"/>
      <w:bookmarkStart w:id="1363" w:name="OLE_LINK641"/>
      <w:r w:rsidRPr="00222DDF">
        <w:t xml:space="preserve">Appendix 1, </w:t>
      </w:r>
      <w:r w:rsidRPr="00105421">
        <w:rPr>
          <w:b/>
        </w:rPr>
        <w:t>TABLE 39</w:t>
      </w:r>
      <w:r w:rsidRPr="00105421">
        <w:rPr>
          <w:b/>
        </w:rPr>
        <w:t> </w:t>
      </w:r>
      <w:r w:rsidRPr="00222DDF">
        <w:t>Number of TANDEM intervention sessions received by each participant</w:t>
      </w:r>
      <w:bookmarkEnd w:id="1362"/>
      <w:bookmarkEnd w:id="1363"/>
    </w:p>
    <w:tbl>
      <w:tblPr>
        <w:tblW w:w="0" w:type="auto"/>
        <w:tblInd w:w="993" w:type="dxa"/>
        <w:tblCellMar>
          <w:top w:w="40" w:type="dxa"/>
          <w:left w:w="60" w:type="dxa"/>
          <w:bottom w:w="40" w:type="dxa"/>
          <w:right w:w="60" w:type="dxa"/>
        </w:tblCellMar>
        <w:tblLook w:val="04A0" w:firstRow="1" w:lastRow="0" w:firstColumn="1" w:lastColumn="0" w:noHBand="0" w:noVBand="1"/>
      </w:tblPr>
      <w:tblGrid>
        <w:gridCol w:w="2692"/>
        <w:gridCol w:w="1887"/>
        <w:gridCol w:w="454"/>
        <w:gridCol w:w="1129"/>
      </w:tblGrid>
      <w:tr w:rsidR="00826904" w:rsidRPr="00222DDF" w14:paraId="6846134B" w14:textId="77777777" w:rsidTr="00F27598">
        <w:trPr>
          <w:cantSplit/>
        </w:trPr>
        <w:tc>
          <w:tcPr>
            <w:tcW w:w="0" w:type="auto"/>
            <w:shd w:val="clear" w:color="auto" w:fill="DBDBDB"/>
            <w:noWrap/>
            <w:vAlign w:val="bottom"/>
          </w:tcPr>
          <w:p w14:paraId="717100E1" w14:textId="77777777" w:rsidR="00826904" w:rsidRPr="00222DDF" w:rsidRDefault="00826904" w:rsidP="00F27598">
            <w:pPr>
              <w:pStyle w:val="710TableheadTablesTableFigureBoxstyles"/>
            </w:pPr>
          </w:p>
        </w:tc>
        <w:tc>
          <w:tcPr>
            <w:tcW w:w="0" w:type="auto"/>
            <w:gridSpan w:val="3"/>
            <w:shd w:val="clear" w:color="auto" w:fill="DBDBDB"/>
            <w:vAlign w:val="bottom"/>
          </w:tcPr>
          <w:p w14:paraId="173BB2C6" w14:textId="77777777" w:rsidR="00826904" w:rsidRPr="00222DDF" w:rsidRDefault="00826904" w:rsidP="00F27598">
            <w:pPr>
              <w:pStyle w:val="705TableheadgroupTablesTableFigureBoxstyles"/>
            </w:pPr>
            <w:r w:rsidRPr="00222DDF">
              <w:t xml:space="preserve">Intervention participants, </w:t>
            </w:r>
            <w:r w:rsidRPr="00222DDF">
              <w:rPr>
                <w:i/>
                <w:color w:val="00B0F0"/>
              </w:rPr>
              <w:t xml:space="preserve">n = </w:t>
            </w:r>
            <w:r w:rsidRPr="00222DDF">
              <w:t>242</w:t>
            </w:r>
          </w:p>
        </w:tc>
      </w:tr>
      <w:tr w:rsidR="00826904" w:rsidRPr="00222DDF" w14:paraId="76858A02" w14:textId="77777777" w:rsidTr="00F27598">
        <w:trPr>
          <w:cantSplit/>
        </w:trPr>
        <w:tc>
          <w:tcPr>
            <w:tcW w:w="0" w:type="auto"/>
            <w:shd w:val="clear" w:color="auto" w:fill="EDEDED"/>
            <w:noWrap/>
            <w:vAlign w:val="bottom"/>
          </w:tcPr>
          <w:p w14:paraId="635F1B61" w14:textId="77777777" w:rsidR="00826904" w:rsidRPr="00222DDF" w:rsidRDefault="00826904" w:rsidP="00F27598">
            <w:pPr>
              <w:pStyle w:val="710TableheadTablesTableFigureBoxstyles"/>
              <w:rPr>
                <w:color w:val="000000"/>
              </w:rPr>
            </w:pPr>
            <w:r w:rsidRPr="00222DDF">
              <w:t xml:space="preserve">Number of CBA sessions received </w:t>
            </w:r>
          </w:p>
        </w:tc>
        <w:tc>
          <w:tcPr>
            <w:tcW w:w="0" w:type="auto"/>
            <w:shd w:val="clear" w:color="auto" w:fill="EDEDED"/>
            <w:noWrap/>
            <w:vAlign w:val="bottom"/>
          </w:tcPr>
          <w:p w14:paraId="52AA5119" w14:textId="77777777" w:rsidR="00826904" w:rsidRPr="00222DDF" w:rsidRDefault="00826904" w:rsidP="00F27598">
            <w:pPr>
              <w:pStyle w:val="710TableheadTablesTableFigureBoxstyles"/>
              <w:rPr>
                <w:color w:val="000000"/>
              </w:rPr>
            </w:pPr>
            <w:r w:rsidRPr="00222DDF">
              <w:t>Number of participants</w:t>
            </w:r>
          </w:p>
        </w:tc>
        <w:tc>
          <w:tcPr>
            <w:tcW w:w="0" w:type="auto"/>
            <w:shd w:val="clear" w:color="auto" w:fill="EDEDED"/>
          </w:tcPr>
          <w:p w14:paraId="6AF60565" w14:textId="77777777" w:rsidR="00826904" w:rsidRPr="00222DDF" w:rsidRDefault="00826904" w:rsidP="00F27598">
            <w:pPr>
              <w:pStyle w:val="710TableheadTablesTableFigureBoxstyles"/>
              <w:rPr>
                <w:color w:val="000000"/>
              </w:rPr>
            </w:pPr>
            <w:r w:rsidRPr="00222DDF">
              <w:t>%</w:t>
            </w:r>
          </w:p>
        </w:tc>
        <w:tc>
          <w:tcPr>
            <w:tcW w:w="0" w:type="auto"/>
            <w:shd w:val="clear" w:color="auto" w:fill="EDEDED"/>
          </w:tcPr>
          <w:p w14:paraId="7B39E14F" w14:textId="77777777" w:rsidR="00826904" w:rsidRPr="00222DDF" w:rsidRDefault="00826904" w:rsidP="00F27598">
            <w:pPr>
              <w:pStyle w:val="710TableheadTablesTableFigureBoxstyles"/>
            </w:pPr>
            <w:r w:rsidRPr="00222DDF">
              <w:t>Cumulative</w:t>
            </w:r>
            <w:r w:rsidRPr="00222DDF">
              <w:rPr>
                <w:color w:val="00B0F0"/>
              </w:rPr>
              <w:t>%</w:t>
            </w:r>
          </w:p>
        </w:tc>
      </w:tr>
      <w:tr w:rsidR="00826904" w:rsidRPr="00222DDF" w14:paraId="011EAEC1" w14:textId="77777777" w:rsidTr="00F27598">
        <w:trPr>
          <w:cantSplit/>
        </w:trPr>
        <w:tc>
          <w:tcPr>
            <w:tcW w:w="0" w:type="auto"/>
            <w:shd w:val="clear" w:color="auto" w:fill="auto"/>
            <w:noWrap/>
            <w:vAlign w:val="bottom"/>
          </w:tcPr>
          <w:p w14:paraId="7C0C67BB" w14:textId="77777777" w:rsidR="00826904" w:rsidRPr="00222DDF" w:rsidRDefault="00826904" w:rsidP="00F27598">
            <w:pPr>
              <w:pStyle w:val="72TabletextTablesTableFigureBoxstyles"/>
            </w:pPr>
            <w:r w:rsidRPr="00222DDF">
              <w:t>0</w:t>
            </w:r>
          </w:p>
        </w:tc>
        <w:tc>
          <w:tcPr>
            <w:tcW w:w="0" w:type="auto"/>
            <w:shd w:val="clear" w:color="auto" w:fill="auto"/>
            <w:noWrap/>
            <w:vAlign w:val="bottom"/>
          </w:tcPr>
          <w:p w14:paraId="02F47EA1" w14:textId="77777777" w:rsidR="00826904" w:rsidRPr="00222DDF" w:rsidRDefault="00826904" w:rsidP="00F27598">
            <w:pPr>
              <w:pStyle w:val="72TabletextTablesTableFigureBoxstyles"/>
            </w:pPr>
            <w:r w:rsidRPr="00222DDF">
              <w:t xml:space="preserve">22 </w:t>
            </w:r>
          </w:p>
        </w:tc>
        <w:tc>
          <w:tcPr>
            <w:tcW w:w="0" w:type="auto"/>
          </w:tcPr>
          <w:p w14:paraId="78AA862E" w14:textId="77777777" w:rsidR="00826904" w:rsidRPr="00222DDF" w:rsidRDefault="00826904" w:rsidP="00F27598">
            <w:pPr>
              <w:pStyle w:val="72TabletextTablesTableFigureBoxstyles"/>
              <w:rPr>
                <w:i/>
                <w:iCs/>
              </w:rPr>
            </w:pPr>
            <w:r w:rsidRPr="00222DDF">
              <w:rPr>
                <w:i/>
                <w:iCs/>
              </w:rPr>
              <w:t>9%</w:t>
            </w:r>
          </w:p>
        </w:tc>
        <w:tc>
          <w:tcPr>
            <w:tcW w:w="0" w:type="auto"/>
          </w:tcPr>
          <w:p w14:paraId="40EA8C8C" w14:textId="77777777" w:rsidR="00826904" w:rsidRPr="00222DDF" w:rsidRDefault="00826904" w:rsidP="00F27598">
            <w:pPr>
              <w:pStyle w:val="72TabletextTablesTableFigureBoxstyles"/>
              <w:rPr>
                <w:i/>
                <w:iCs/>
              </w:rPr>
            </w:pPr>
            <w:r w:rsidRPr="00222DDF">
              <w:rPr>
                <w:i/>
                <w:iCs/>
              </w:rPr>
              <w:t>9%</w:t>
            </w:r>
          </w:p>
        </w:tc>
      </w:tr>
      <w:tr w:rsidR="00826904" w:rsidRPr="00222DDF" w14:paraId="4208BCDF" w14:textId="77777777" w:rsidTr="00F27598">
        <w:trPr>
          <w:cantSplit/>
        </w:trPr>
        <w:tc>
          <w:tcPr>
            <w:tcW w:w="0" w:type="auto"/>
            <w:shd w:val="clear" w:color="auto" w:fill="auto"/>
            <w:noWrap/>
            <w:vAlign w:val="bottom"/>
          </w:tcPr>
          <w:p w14:paraId="1122D811" w14:textId="77777777" w:rsidR="00826904" w:rsidRPr="00222DDF" w:rsidRDefault="00826904" w:rsidP="00F27598">
            <w:pPr>
              <w:pStyle w:val="72TabletextTablesTableFigureBoxstyles"/>
            </w:pPr>
            <w:r w:rsidRPr="00222DDF">
              <w:t>1</w:t>
            </w:r>
          </w:p>
        </w:tc>
        <w:tc>
          <w:tcPr>
            <w:tcW w:w="0" w:type="auto"/>
            <w:shd w:val="clear" w:color="auto" w:fill="auto"/>
            <w:noWrap/>
            <w:vAlign w:val="bottom"/>
          </w:tcPr>
          <w:p w14:paraId="00C7AF44" w14:textId="77777777" w:rsidR="00826904" w:rsidRPr="00222DDF" w:rsidRDefault="00826904" w:rsidP="00F27598">
            <w:pPr>
              <w:pStyle w:val="72TabletextTablesTableFigureBoxstyles"/>
            </w:pPr>
            <w:r w:rsidRPr="00222DDF">
              <w:t>24</w:t>
            </w:r>
          </w:p>
        </w:tc>
        <w:tc>
          <w:tcPr>
            <w:tcW w:w="0" w:type="auto"/>
          </w:tcPr>
          <w:p w14:paraId="079B6D54" w14:textId="77777777" w:rsidR="00826904" w:rsidRPr="00222DDF" w:rsidRDefault="00826904" w:rsidP="00F27598">
            <w:pPr>
              <w:pStyle w:val="72TabletextTablesTableFigureBoxstyles"/>
              <w:rPr>
                <w:i/>
                <w:iCs/>
              </w:rPr>
            </w:pPr>
            <w:r w:rsidRPr="00222DDF">
              <w:rPr>
                <w:i/>
                <w:iCs/>
              </w:rPr>
              <w:t>10%</w:t>
            </w:r>
          </w:p>
        </w:tc>
        <w:tc>
          <w:tcPr>
            <w:tcW w:w="0" w:type="auto"/>
          </w:tcPr>
          <w:p w14:paraId="70BDF263" w14:textId="77777777" w:rsidR="00826904" w:rsidRPr="00222DDF" w:rsidRDefault="00826904" w:rsidP="00F27598">
            <w:pPr>
              <w:pStyle w:val="72TabletextTablesTableFigureBoxstyles"/>
              <w:rPr>
                <w:i/>
                <w:iCs/>
              </w:rPr>
            </w:pPr>
            <w:r w:rsidRPr="00222DDF">
              <w:rPr>
                <w:i/>
                <w:iCs/>
              </w:rPr>
              <w:t>19%</w:t>
            </w:r>
          </w:p>
        </w:tc>
      </w:tr>
      <w:tr w:rsidR="00826904" w:rsidRPr="00222DDF" w14:paraId="09DCC84D" w14:textId="77777777" w:rsidTr="00F27598">
        <w:trPr>
          <w:cantSplit/>
        </w:trPr>
        <w:tc>
          <w:tcPr>
            <w:tcW w:w="0" w:type="auto"/>
            <w:shd w:val="clear" w:color="auto" w:fill="auto"/>
            <w:noWrap/>
            <w:vAlign w:val="bottom"/>
          </w:tcPr>
          <w:p w14:paraId="6442890E" w14:textId="77777777" w:rsidR="00826904" w:rsidRPr="00222DDF" w:rsidRDefault="00826904" w:rsidP="00F27598">
            <w:pPr>
              <w:pStyle w:val="72TabletextTablesTableFigureBoxstyles"/>
            </w:pPr>
            <w:r w:rsidRPr="00222DDF">
              <w:t>2</w:t>
            </w:r>
          </w:p>
        </w:tc>
        <w:tc>
          <w:tcPr>
            <w:tcW w:w="0" w:type="auto"/>
            <w:shd w:val="clear" w:color="auto" w:fill="auto"/>
            <w:noWrap/>
            <w:vAlign w:val="bottom"/>
          </w:tcPr>
          <w:p w14:paraId="6790DA51" w14:textId="77777777" w:rsidR="00826904" w:rsidRPr="00222DDF" w:rsidRDefault="00826904" w:rsidP="00F27598">
            <w:pPr>
              <w:pStyle w:val="72TabletextTablesTableFigureBoxstyles"/>
            </w:pPr>
            <w:r w:rsidRPr="00222DDF">
              <w:t>8</w:t>
            </w:r>
          </w:p>
        </w:tc>
        <w:tc>
          <w:tcPr>
            <w:tcW w:w="0" w:type="auto"/>
          </w:tcPr>
          <w:p w14:paraId="3B143569" w14:textId="77777777" w:rsidR="00826904" w:rsidRPr="00222DDF" w:rsidRDefault="00826904" w:rsidP="00F27598">
            <w:pPr>
              <w:pStyle w:val="72TabletextTablesTableFigureBoxstyles"/>
              <w:rPr>
                <w:i/>
                <w:iCs/>
              </w:rPr>
            </w:pPr>
            <w:r w:rsidRPr="00222DDF">
              <w:rPr>
                <w:i/>
                <w:iCs/>
              </w:rPr>
              <w:t>3%</w:t>
            </w:r>
          </w:p>
        </w:tc>
        <w:tc>
          <w:tcPr>
            <w:tcW w:w="0" w:type="auto"/>
          </w:tcPr>
          <w:p w14:paraId="1151CAC6" w14:textId="77777777" w:rsidR="00826904" w:rsidRPr="00222DDF" w:rsidRDefault="00826904" w:rsidP="00F27598">
            <w:pPr>
              <w:pStyle w:val="72TabletextTablesTableFigureBoxstyles"/>
              <w:rPr>
                <w:i/>
                <w:iCs/>
              </w:rPr>
            </w:pPr>
            <w:r w:rsidRPr="00222DDF">
              <w:rPr>
                <w:i/>
                <w:iCs/>
              </w:rPr>
              <w:t>22%</w:t>
            </w:r>
          </w:p>
        </w:tc>
      </w:tr>
      <w:tr w:rsidR="00826904" w:rsidRPr="00222DDF" w14:paraId="6C79D791" w14:textId="77777777" w:rsidTr="00F27598">
        <w:trPr>
          <w:cantSplit/>
        </w:trPr>
        <w:tc>
          <w:tcPr>
            <w:tcW w:w="0" w:type="auto"/>
            <w:shd w:val="clear" w:color="auto" w:fill="auto"/>
            <w:noWrap/>
            <w:vAlign w:val="bottom"/>
          </w:tcPr>
          <w:p w14:paraId="75FCF88D" w14:textId="77777777" w:rsidR="00826904" w:rsidRPr="00222DDF" w:rsidRDefault="00826904" w:rsidP="00F27598">
            <w:pPr>
              <w:pStyle w:val="72TabletextTablesTableFigureBoxstyles"/>
            </w:pPr>
            <w:r w:rsidRPr="00222DDF">
              <w:t>3</w:t>
            </w:r>
          </w:p>
        </w:tc>
        <w:tc>
          <w:tcPr>
            <w:tcW w:w="0" w:type="auto"/>
            <w:shd w:val="clear" w:color="auto" w:fill="auto"/>
            <w:noWrap/>
            <w:vAlign w:val="bottom"/>
          </w:tcPr>
          <w:p w14:paraId="04D83D7A" w14:textId="77777777" w:rsidR="00826904" w:rsidRPr="00222DDF" w:rsidRDefault="00826904" w:rsidP="00F27598">
            <w:pPr>
              <w:pStyle w:val="72TabletextTablesTableFigureBoxstyles"/>
            </w:pPr>
            <w:r w:rsidRPr="00222DDF">
              <w:t>15</w:t>
            </w:r>
          </w:p>
        </w:tc>
        <w:tc>
          <w:tcPr>
            <w:tcW w:w="0" w:type="auto"/>
          </w:tcPr>
          <w:p w14:paraId="76BB155C" w14:textId="77777777" w:rsidR="00826904" w:rsidRPr="00222DDF" w:rsidRDefault="00826904" w:rsidP="00F27598">
            <w:pPr>
              <w:pStyle w:val="72TabletextTablesTableFigureBoxstyles"/>
              <w:rPr>
                <w:i/>
                <w:iCs/>
              </w:rPr>
            </w:pPr>
            <w:r w:rsidRPr="00222DDF">
              <w:rPr>
                <w:i/>
                <w:iCs/>
              </w:rPr>
              <w:t>6%</w:t>
            </w:r>
          </w:p>
        </w:tc>
        <w:tc>
          <w:tcPr>
            <w:tcW w:w="0" w:type="auto"/>
          </w:tcPr>
          <w:p w14:paraId="022F526D" w14:textId="77777777" w:rsidR="00826904" w:rsidRPr="00222DDF" w:rsidRDefault="00826904" w:rsidP="00F27598">
            <w:pPr>
              <w:pStyle w:val="72TabletextTablesTableFigureBoxstyles"/>
              <w:rPr>
                <w:i/>
                <w:iCs/>
              </w:rPr>
            </w:pPr>
            <w:r w:rsidRPr="00222DDF">
              <w:rPr>
                <w:i/>
                <w:iCs/>
              </w:rPr>
              <w:t>28%</w:t>
            </w:r>
          </w:p>
        </w:tc>
      </w:tr>
      <w:tr w:rsidR="00826904" w:rsidRPr="00222DDF" w14:paraId="7AD87E6E" w14:textId="77777777" w:rsidTr="00F27598">
        <w:trPr>
          <w:cantSplit/>
        </w:trPr>
        <w:tc>
          <w:tcPr>
            <w:tcW w:w="0" w:type="auto"/>
            <w:shd w:val="clear" w:color="auto" w:fill="auto"/>
            <w:noWrap/>
            <w:vAlign w:val="bottom"/>
          </w:tcPr>
          <w:p w14:paraId="194FC9D2" w14:textId="77777777" w:rsidR="00826904" w:rsidRPr="00222DDF" w:rsidRDefault="00826904" w:rsidP="00F27598">
            <w:pPr>
              <w:pStyle w:val="72TabletextTablesTableFigureBoxstyles"/>
            </w:pPr>
            <w:r w:rsidRPr="00222DDF">
              <w:t>4</w:t>
            </w:r>
          </w:p>
        </w:tc>
        <w:tc>
          <w:tcPr>
            <w:tcW w:w="0" w:type="auto"/>
            <w:shd w:val="clear" w:color="auto" w:fill="auto"/>
            <w:noWrap/>
            <w:vAlign w:val="bottom"/>
          </w:tcPr>
          <w:p w14:paraId="24FE3650" w14:textId="77777777" w:rsidR="00826904" w:rsidRPr="00222DDF" w:rsidRDefault="00826904" w:rsidP="00F27598">
            <w:pPr>
              <w:pStyle w:val="72TabletextTablesTableFigureBoxstyles"/>
            </w:pPr>
            <w:r w:rsidRPr="00222DDF">
              <w:t>15</w:t>
            </w:r>
          </w:p>
        </w:tc>
        <w:tc>
          <w:tcPr>
            <w:tcW w:w="0" w:type="auto"/>
          </w:tcPr>
          <w:p w14:paraId="4776574E" w14:textId="77777777" w:rsidR="00826904" w:rsidRPr="00222DDF" w:rsidRDefault="00826904" w:rsidP="00F27598">
            <w:pPr>
              <w:pStyle w:val="72TabletextTablesTableFigureBoxstyles"/>
              <w:rPr>
                <w:i/>
                <w:iCs/>
              </w:rPr>
            </w:pPr>
            <w:r w:rsidRPr="00222DDF">
              <w:rPr>
                <w:i/>
                <w:iCs/>
              </w:rPr>
              <w:t>6%</w:t>
            </w:r>
          </w:p>
        </w:tc>
        <w:tc>
          <w:tcPr>
            <w:tcW w:w="0" w:type="auto"/>
          </w:tcPr>
          <w:p w14:paraId="220026AD" w14:textId="77777777" w:rsidR="00826904" w:rsidRPr="00222DDF" w:rsidRDefault="00826904" w:rsidP="00F27598">
            <w:pPr>
              <w:pStyle w:val="72TabletextTablesTableFigureBoxstyles"/>
              <w:rPr>
                <w:i/>
                <w:iCs/>
              </w:rPr>
            </w:pPr>
            <w:r w:rsidRPr="00222DDF">
              <w:rPr>
                <w:i/>
                <w:iCs/>
              </w:rPr>
              <w:t>34%</w:t>
            </w:r>
          </w:p>
        </w:tc>
      </w:tr>
      <w:tr w:rsidR="00826904" w:rsidRPr="00222DDF" w14:paraId="69578CEE" w14:textId="77777777" w:rsidTr="00F27598">
        <w:trPr>
          <w:cantSplit/>
        </w:trPr>
        <w:tc>
          <w:tcPr>
            <w:tcW w:w="0" w:type="auto"/>
            <w:shd w:val="clear" w:color="auto" w:fill="auto"/>
            <w:noWrap/>
            <w:vAlign w:val="bottom"/>
          </w:tcPr>
          <w:p w14:paraId="5E773C05" w14:textId="77777777" w:rsidR="00826904" w:rsidRPr="00222DDF" w:rsidRDefault="00826904" w:rsidP="00F27598">
            <w:pPr>
              <w:pStyle w:val="72TabletextTablesTableFigureBoxstyles"/>
            </w:pPr>
            <w:r w:rsidRPr="00222DDF">
              <w:t>5</w:t>
            </w:r>
          </w:p>
        </w:tc>
        <w:tc>
          <w:tcPr>
            <w:tcW w:w="0" w:type="auto"/>
            <w:shd w:val="clear" w:color="auto" w:fill="auto"/>
            <w:noWrap/>
            <w:vAlign w:val="bottom"/>
          </w:tcPr>
          <w:p w14:paraId="1F46619D" w14:textId="77777777" w:rsidR="00826904" w:rsidRPr="00222DDF" w:rsidRDefault="00826904" w:rsidP="00F27598">
            <w:pPr>
              <w:pStyle w:val="72TabletextTablesTableFigureBoxstyles"/>
            </w:pPr>
            <w:r w:rsidRPr="00222DDF">
              <w:t>22</w:t>
            </w:r>
          </w:p>
        </w:tc>
        <w:tc>
          <w:tcPr>
            <w:tcW w:w="0" w:type="auto"/>
          </w:tcPr>
          <w:p w14:paraId="6A1B76AF" w14:textId="77777777" w:rsidR="00826904" w:rsidRPr="00222DDF" w:rsidRDefault="00826904" w:rsidP="00F27598">
            <w:pPr>
              <w:pStyle w:val="72TabletextTablesTableFigureBoxstyles"/>
              <w:rPr>
                <w:i/>
                <w:iCs/>
              </w:rPr>
            </w:pPr>
            <w:r w:rsidRPr="00222DDF">
              <w:rPr>
                <w:i/>
                <w:iCs/>
              </w:rPr>
              <w:t>9%</w:t>
            </w:r>
          </w:p>
        </w:tc>
        <w:tc>
          <w:tcPr>
            <w:tcW w:w="0" w:type="auto"/>
          </w:tcPr>
          <w:p w14:paraId="3AA50FAF" w14:textId="77777777" w:rsidR="00826904" w:rsidRPr="00222DDF" w:rsidRDefault="00826904" w:rsidP="00F27598">
            <w:pPr>
              <w:pStyle w:val="72TabletextTablesTableFigureBoxstyles"/>
              <w:rPr>
                <w:i/>
                <w:iCs/>
              </w:rPr>
            </w:pPr>
            <w:r w:rsidRPr="00222DDF">
              <w:rPr>
                <w:i/>
                <w:iCs/>
              </w:rPr>
              <w:t>43%</w:t>
            </w:r>
          </w:p>
        </w:tc>
      </w:tr>
      <w:tr w:rsidR="00826904" w:rsidRPr="00222DDF" w14:paraId="0AE8D9DF" w14:textId="77777777" w:rsidTr="00F27598">
        <w:trPr>
          <w:cantSplit/>
        </w:trPr>
        <w:tc>
          <w:tcPr>
            <w:tcW w:w="0" w:type="auto"/>
            <w:shd w:val="clear" w:color="auto" w:fill="auto"/>
            <w:noWrap/>
            <w:vAlign w:val="bottom"/>
          </w:tcPr>
          <w:p w14:paraId="5EC676ED" w14:textId="77777777" w:rsidR="00826904" w:rsidRPr="00222DDF" w:rsidRDefault="00826904" w:rsidP="00F27598">
            <w:pPr>
              <w:pStyle w:val="72TabletextTablesTableFigureBoxstyles"/>
            </w:pPr>
            <w:r w:rsidRPr="00222DDF">
              <w:t>6</w:t>
            </w:r>
          </w:p>
        </w:tc>
        <w:tc>
          <w:tcPr>
            <w:tcW w:w="0" w:type="auto"/>
            <w:shd w:val="clear" w:color="auto" w:fill="auto"/>
            <w:noWrap/>
            <w:vAlign w:val="bottom"/>
          </w:tcPr>
          <w:p w14:paraId="7ECD5496" w14:textId="77777777" w:rsidR="00826904" w:rsidRPr="00222DDF" w:rsidRDefault="00826904" w:rsidP="00F27598">
            <w:pPr>
              <w:pStyle w:val="72TabletextTablesTableFigureBoxstyles"/>
            </w:pPr>
            <w:r w:rsidRPr="00222DDF">
              <w:t>75</w:t>
            </w:r>
          </w:p>
        </w:tc>
        <w:tc>
          <w:tcPr>
            <w:tcW w:w="0" w:type="auto"/>
          </w:tcPr>
          <w:p w14:paraId="2632ED50" w14:textId="77777777" w:rsidR="00826904" w:rsidRPr="00222DDF" w:rsidRDefault="00826904" w:rsidP="00F27598">
            <w:pPr>
              <w:pStyle w:val="72TabletextTablesTableFigureBoxstyles"/>
              <w:rPr>
                <w:i/>
                <w:iCs/>
              </w:rPr>
            </w:pPr>
            <w:r w:rsidRPr="00222DDF">
              <w:rPr>
                <w:i/>
                <w:iCs/>
              </w:rPr>
              <w:t>31%</w:t>
            </w:r>
          </w:p>
        </w:tc>
        <w:tc>
          <w:tcPr>
            <w:tcW w:w="0" w:type="auto"/>
          </w:tcPr>
          <w:p w14:paraId="0AC6E26B" w14:textId="77777777" w:rsidR="00826904" w:rsidRPr="00222DDF" w:rsidRDefault="00826904" w:rsidP="00F27598">
            <w:pPr>
              <w:pStyle w:val="72TabletextTablesTableFigureBoxstyles"/>
              <w:rPr>
                <w:i/>
                <w:iCs/>
              </w:rPr>
            </w:pPr>
            <w:r w:rsidRPr="00222DDF">
              <w:rPr>
                <w:i/>
                <w:iCs/>
              </w:rPr>
              <w:t>74%</w:t>
            </w:r>
          </w:p>
        </w:tc>
      </w:tr>
      <w:tr w:rsidR="00826904" w:rsidRPr="00222DDF" w14:paraId="08980A01" w14:textId="77777777" w:rsidTr="00F27598">
        <w:trPr>
          <w:cantSplit/>
        </w:trPr>
        <w:tc>
          <w:tcPr>
            <w:tcW w:w="0" w:type="auto"/>
            <w:shd w:val="clear" w:color="auto" w:fill="auto"/>
            <w:noWrap/>
            <w:vAlign w:val="bottom"/>
          </w:tcPr>
          <w:p w14:paraId="21FAFFED" w14:textId="77777777" w:rsidR="00826904" w:rsidRPr="00222DDF" w:rsidRDefault="00826904" w:rsidP="00F27598">
            <w:pPr>
              <w:pStyle w:val="72TabletextTablesTableFigureBoxstyles"/>
            </w:pPr>
            <w:r w:rsidRPr="00222DDF">
              <w:t>7</w:t>
            </w:r>
          </w:p>
        </w:tc>
        <w:tc>
          <w:tcPr>
            <w:tcW w:w="0" w:type="auto"/>
            <w:shd w:val="clear" w:color="auto" w:fill="auto"/>
            <w:noWrap/>
            <w:vAlign w:val="bottom"/>
          </w:tcPr>
          <w:p w14:paraId="3538FE9D" w14:textId="77777777" w:rsidR="00826904" w:rsidRPr="00222DDF" w:rsidRDefault="00826904" w:rsidP="00F27598">
            <w:pPr>
              <w:pStyle w:val="72TabletextTablesTableFigureBoxstyles"/>
            </w:pPr>
            <w:r w:rsidRPr="00222DDF">
              <w:t>27</w:t>
            </w:r>
          </w:p>
        </w:tc>
        <w:tc>
          <w:tcPr>
            <w:tcW w:w="0" w:type="auto"/>
          </w:tcPr>
          <w:p w14:paraId="668CACDE" w14:textId="77777777" w:rsidR="00826904" w:rsidRPr="00222DDF" w:rsidRDefault="00826904" w:rsidP="00F27598">
            <w:pPr>
              <w:pStyle w:val="72TabletextTablesTableFigureBoxstyles"/>
              <w:rPr>
                <w:i/>
                <w:iCs/>
              </w:rPr>
            </w:pPr>
            <w:r w:rsidRPr="00222DDF">
              <w:rPr>
                <w:i/>
                <w:iCs/>
              </w:rPr>
              <w:t>11%</w:t>
            </w:r>
          </w:p>
        </w:tc>
        <w:tc>
          <w:tcPr>
            <w:tcW w:w="0" w:type="auto"/>
          </w:tcPr>
          <w:p w14:paraId="3DD0A6B4" w14:textId="77777777" w:rsidR="00826904" w:rsidRPr="00222DDF" w:rsidRDefault="00826904" w:rsidP="00F27598">
            <w:pPr>
              <w:pStyle w:val="72TabletextTablesTableFigureBoxstyles"/>
              <w:rPr>
                <w:i/>
                <w:iCs/>
              </w:rPr>
            </w:pPr>
            <w:r w:rsidRPr="00222DDF">
              <w:rPr>
                <w:i/>
                <w:iCs/>
              </w:rPr>
              <w:t>85%</w:t>
            </w:r>
          </w:p>
        </w:tc>
      </w:tr>
      <w:tr w:rsidR="00826904" w:rsidRPr="00222DDF" w14:paraId="6FDF07A0" w14:textId="77777777" w:rsidTr="00F27598">
        <w:trPr>
          <w:cantSplit/>
        </w:trPr>
        <w:tc>
          <w:tcPr>
            <w:tcW w:w="0" w:type="auto"/>
            <w:shd w:val="clear" w:color="auto" w:fill="auto"/>
            <w:noWrap/>
            <w:vAlign w:val="bottom"/>
          </w:tcPr>
          <w:p w14:paraId="4BC48E32" w14:textId="77777777" w:rsidR="00826904" w:rsidRPr="00222DDF" w:rsidRDefault="00826904" w:rsidP="00F27598">
            <w:pPr>
              <w:pStyle w:val="72TabletextTablesTableFigureBoxstyles"/>
            </w:pPr>
            <w:r w:rsidRPr="00222DDF">
              <w:t>8</w:t>
            </w:r>
          </w:p>
        </w:tc>
        <w:tc>
          <w:tcPr>
            <w:tcW w:w="0" w:type="auto"/>
            <w:shd w:val="clear" w:color="auto" w:fill="auto"/>
            <w:noWrap/>
            <w:vAlign w:val="bottom"/>
          </w:tcPr>
          <w:p w14:paraId="4E8FF918" w14:textId="77777777" w:rsidR="00826904" w:rsidRPr="00222DDF" w:rsidRDefault="00826904" w:rsidP="00F27598">
            <w:pPr>
              <w:pStyle w:val="72TabletextTablesTableFigureBoxstyles"/>
            </w:pPr>
            <w:r w:rsidRPr="00222DDF">
              <w:t>30</w:t>
            </w:r>
          </w:p>
        </w:tc>
        <w:tc>
          <w:tcPr>
            <w:tcW w:w="0" w:type="auto"/>
          </w:tcPr>
          <w:p w14:paraId="0453DAE6" w14:textId="77777777" w:rsidR="00826904" w:rsidRPr="00222DDF" w:rsidRDefault="00826904" w:rsidP="00F27598">
            <w:pPr>
              <w:pStyle w:val="72TabletextTablesTableFigureBoxstyles"/>
              <w:rPr>
                <w:i/>
                <w:iCs/>
              </w:rPr>
            </w:pPr>
            <w:r w:rsidRPr="00222DDF">
              <w:rPr>
                <w:i/>
                <w:iCs/>
              </w:rPr>
              <w:t>12%</w:t>
            </w:r>
          </w:p>
        </w:tc>
        <w:tc>
          <w:tcPr>
            <w:tcW w:w="0" w:type="auto"/>
          </w:tcPr>
          <w:p w14:paraId="2001607B" w14:textId="77777777" w:rsidR="00826904" w:rsidRPr="00222DDF" w:rsidRDefault="00826904" w:rsidP="00F27598">
            <w:pPr>
              <w:pStyle w:val="72TabletextTablesTableFigureBoxstyles"/>
              <w:rPr>
                <w:i/>
                <w:iCs/>
              </w:rPr>
            </w:pPr>
            <w:r w:rsidRPr="00222DDF">
              <w:rPr>
                <w:i/>
                <w:iCs/>
              </w:rPr>
              <w:t>97%</w:t>
            </w:r>
          </w:p>
        </w:tc>
      </w:tr>
      <w:tr w:rsidR="00826904" w:rsidRPr="00222DDF" w14:paraId="3DBA7556" w14:textId="77777777" w:rsidTr="00F27598">
        <w:trPr>
          <w:cantSplit/>
        </w:trPr>
        <w:tc>
          <w:tcPr>
            <w:tcW w:w="0" w:type="auto"/>
            <w:shd w:val="clear" w:color="auto" w:fill="auto"/>
            <w:noWrap/>
            <w:vAlign w:val="bottom"/>
          </w:tcPr>
          <w:p w14:paraId="5A348720" w14:textId="77777777" w:rsidR="00826904" w:rsidRPr="00222DDF" w:rsidRDefault="00826904" w:rsidP="00F27598">
            <w:pPr>
              <w:pStyle w:val="72TabletextTablesTableFigureBoxstyles"/>
            </w:pPr>
            <w:r w:rsidRPr="00222DDF">
              <w:t>9</w:t>
            </w:r>
          </w:p>
        </w:tc>
        <w:tc>
          <w:tcPr>
            <w:tcW w:w="0" w:type="auto"/>
            <w:shd w:val="clear" w:color="auto" w:fill="auto"/>
            <w:noWrap/>
            <w:vAlign w:val="bottom"/>
          </w:tcPr>
          <w:p w14:paraId="2C30B629" w14:textId="77777777" w:rsidR="00826904" w:rsidRPr="00222DDF" w:rsidRDefault="00826904" w:rsidP="00F27598">
            <w:pPr>
              <w:pStyle w:val="72TabletextTablesTableFigureBoxstyles"/>
            </w:pPr>
            <w:r w:rsidRPr="00222DDF">
              <w:t>4</w:t>
            </w:r>
          </w:p>
        </w:tc>
        <w:tc>
          <w:tcPr>
            <w:tcW w:w="0" w:type="auto"/>
          </w:tcPr>
          <w:p w14:paraId="63C90D12" w14:textId="77777777" w:rsidR="00826904" w:rsidRPr="00222DDF" w:rsidRDefault="00826904" w:rsidP="00F27598">
            <w:pPr>
              <w:pStyle w:val="72TabletextTablesTableFigureBoxstyles"/>
              <w:rPr>
                <w:i/>
                <w:iCs/>
              </w:rPr>
            </w:pPr>
            <w:r w:rsidRPr="00222DDF">
              <w:rPr>
                <w:i/>
                <w:iCs/>
              </w:rPr>
              <w:t>2%</w:t>
            </w:r>
          </w:p>
        </w:tc>
        <w:tc>
          <w:tcPr>
            <w:tcW w:w="0" w:type="auto"/>
          </w:tcPr>
          <w:p w14:paraId="33076500" w14:textId="77777777" w:rsidR="00826904" w:rsidRPr="00222DDF" w:rsidRDefault="00826904" w:rsidP="00F27598">
            <w:pPr>
              <w:pStyle w:val="72TabletextTablesTableFigureBoxstyles"/>
              <w:rPr>
                <w:i/>
                <w:iCs/>
              </w:rPr>
            </w:pPr>
            <w:r w:rsidRPr="00222DDF">
              <w:rPr>
                <w:i/>
                <w:iCs/>
              </w:rPr>
              <w:t>99%</w:t>
            </w:r>
          </w:p>
        </w:tc>
      </w:tr>
    </w:tbl>
    <w:p w14:paraId="353430E5" w14:textId="77777777" w:rsidR="00826904" w:rsidRPr="00222DDF" w:rsidRDefault="00826904" w:rsidP="00826904">
      <w:pPr>
        <w:pStyle w:val="81FigurelegendTableFigureBoxstyles"/>
      </w:pPr>
      <w:r w:rsidRPr="00222DDF">
        <w:t xml:space="preserve">Appendix 2, </w:t>
      </w:r>
      <w:r w:rsidRPr="00105421">
        <w:rPr>
          <w:b/>
        </w:rPr>
        <w:t>FIGURE 23</w:t>
      </w:r>
      <w:r w:rsidRPr="00105421">
        <w:rPr>
          <w:b/>
        </w:rPr>
        <w:t> </w:t>
      </w:r>
      <w:r w:rsidRPr="00222DDF">
        <w:t>Cost-effectiveness plane (available case results)</w:t>
      </w:r>
    </w:p>
    <w:p w14:paraId="2E449410" w14:textId="77777777" w:rsidR="00826904" w:rsidRPr="00222DDF" w:rsidRDefault="00826904" w:rsidP="00826904">
      <w:pPr>
        <w:pStyle w:val="81FigurelegendTableFigureBoxstyles"/>
      </w:pPr>
      <w:r w:rsidRPr="00222DDF">
        <w:t xml:space="preserve">Appendix 2, </w:t>
      </w:r>
      <w:r w:rsidRPr="00105421">
        <w:rPr>
          <w:b/>
        </w:rPr>
        <w:t>FIGURE 24</w:t>
      </w:r>
      <w:r w:rsidRPr="00105421">
        <w:rPr>
          <w:b/>
        </w:rPr>
        <w:t> </w:t>
      </w:r>
      <w:r w:rsidRPr="00222DDF">
        <w:t>Cost-effectiveness acceptability curve (available case results)</w:t>
      </w:r>
    </w:p>
    <w:sectPr w:rsidR="00826904" w:rsidRPr="00222DDF" w:rsidSect="00200FCA">
      <w:footerReference w:type="default" r:id="rId11"/>
      <w:endnotePr>
        <w:numFmt w:val="decimal"/>
      </w:endnotePr>
      <w:pgSz w:w="11900" w:h="16820"/>
      <w:pgMar w:top="1440" w:right="1440" w:bottom="1440" w:left="144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Siân Jones" w:date="2022-09-23T11:10:00Z" w:initials="SJ">
    <w:p w14:paraId="17F0FF9C" w14:textId="77777777" w:rsidR="00826904" w:rsidRDefault="00826904" w:rsidP="00826904">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138AB654" w14:textId="77777777" w:rsidR="00826904" w:rsidRDefault="00826904" w:rsidP="00826904">
      <w:pPr>
        <w:pStyle w:val="CommentText"/>
      </w:pPr>
      <w:r>
        <w:t>If copyright permission is required for any reproduced material from your dual publications, please seek this as early as possible to avoid any delays.</w:t>
      </w:r>
    </w:p>
  </w:comment>
  <w:comment w:id="5" w:author="Siân Jones" w:date="2022-09-23T11:10:00Z" w:initials="SJ">
    <w:p w14:paraId="4B815FE6" w14:textId="77777777" w:rsidR="00826904" w:rsidRDefault="00826904" w:rsidP="00826904">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3D48DAEA" w14:textId="77777777" w:rsidR="00826904" w:rsidRDefault="00826904" w:rsidP="00826904">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6" w:author="Siân Jones" w:date="2022-09-16T13:34:00Z" w:initials="SJ">
    <w:p w14:paraId="2F030D1D" w14:textId="77777777" w:rsidR="00826904" w:rsidRDefault="00826904" w:rsidP="00826904">
      <w:pPr>
        <w:pStyle w:val="CommentText"/>
      </w:pPr>
      <w:r>
        <w:rPr>
          <w:rStyle w:val="CommentReference"/>
        </w:rPr>
        <w:annotationRef/>
      </w:r>
      <w:r>
        <w:t>This author is listed as ‘Sarah Saqi Waseem’ on the Order of authors agreement. Please confirm what should appear on the final report.</w:t>
      </w:r>
    </w:p>
  </w:comment>
  <w:comment w:id="30" w:author="Siân Jones" w:date="2022-09-23T10:48:00Z" w:initials="SJ">
    <w:p w14:paraId="231ADDAA" w14:textId="77777777" w:rsidR="00826904" w:rsidRDefault="00826904" w:rsidP="00826904">
      <w:pPr>
        <w:pStyle w:val="CommentText"/>
      </w:pPr>
      <w:r>
        <w:rPr>
          <w:rStyle w:val="CommentReference"/>
        </w:rPr>
        <w:annotationRef/>
      </w:r>
      <w:r>
        <w:rPr>
          <w:rStyle w:val="CommentReference"/>
        </w:rPr>
        <w:annotationRef/>
      </w:r>
      <w:r>
        <w:t>This text does not appear on this author’s IMCJE form. Please resupply the ICMJE form to include this information.</w:t>
      </w:r>
    </w:p>
    <w:p w14:paraId="58B68B36" w14:textId="77777777" w:rsidR="00826904" w:rsidRDefault="00826904" w:rsidP="00826904">
      <w:pPr>
        <w:pStyle w:val="CommentText"/>
      </w:pPr>
    </w:p>
  </w:comment>
  <w:comment w:id="31" w:author="Siân Jones" w:date="2022-09-23T10:51:00Z" w:initials="SJ">
    <w:p w14:paraId="6E078941" w14:textId="77777777" w:rsidR="00826904" w:rsidRDefault="00826904" w:rsidP="00826904">
      <w:pPr>
        <w:pStyle w:val="CommentText"/>
      </w:pPr>
      <w:r>
        <w:rPr>
          <w:rStyle w:val="CommentReference"/>
        </w:rPr>
        <w:annotationRef/>
      </w:r>
      <w:r>
        <w:rPr>
          <w:rStyle w:val="CommentReference"/>
        </w:rPr>
        <w:annotationRef/>
      </w:r>
      <w:r>
        <w:t>This text does not appear on this author’s IMCJE form. Please resupply the ICMJE form to include this information.</w:t>
      </w:r>
    </w:p>
  </w:comment>
  <w:comment w:id="1281" w:author="Siân Jones" w:date="2022-09-23T11:02:00Z" w:initials="SJ">
    <w:p w14:paraId="32297F5F" w14:textId="77777777" w:rsidR="00826904" w:rsidRDefault="00826904" w:rsidP="00826904">
      <w:pPr>
        <w:pStyle w:val="CommentText"/>
      </w:pPr>
      <w:r>
        <w:rPr>
          <w:rStyle w:val="CommentReference"/>
        </w:rPr>
        <w:annotationRef/>
      </w:r>
      <w:r>
        <w:t>Please check that details are correct and all necessary articles are listed.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8AB654" w15:done="0"/>
  <w15:commentEx w15:paraId="3D48DAEA" w15:done="0"/>
  <w15:commentEx w15:paraId="2F030D1D" w15:done="0"/>
  <w15:commentEx w15:paraId="58B68B36" w15:done="0"/>
  <w15:commentEx w15:paraId="6E078941" w15:done="0"/>
  <w15:commentEx w15:paraId="32297F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8AB654" w16cid:durableId="26E0689B"/>
  <w16cid:commentId w16cid:paraId="3D48DAEA" w16cid:durableId="26E0689C"/>
  <w16cid:commentId w16cid:paraId="2F030D1D" w16cid:durableId="26E0689D"/>
  <w16cid:commentId w16cid:paraId="58B68B36" w16cid:durableId="26E0689E"/>
  <w16cid:commentId w16cid:paraId="6E078941" w16cid:durableId="26E0689F"/>
  <w16cid:commentId w16cid:paraId="32297F5F" w16cid:durableId="26E068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95C7A" w14:textId="77777777" w:rsidR="00B22F75" w:rsidRDefault="00B22F75" w:rsidP="00AF3B72">
      <w:r>
        <w:separator/>
      </w:r>
    </w:p>
  </w:endnote>
  <w:endnote w:type="continuationSeparator" w:id="0">
    <w:p w14:paraId="2D61A9B5" w14:textId="77777777" w:rsidR="00B22F75" w:rsidRDefault="00B22F75" w:rsidP="00AF3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umanist777BT-LightB">
    <w:altName w:val="Calibri"/>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ato Black">
    <w:altName w:val="Myriad Pro"/>
    <w:charset w:val="00"/>
    <w:family w:val="swiss"/>
    <w:pitch w:val="variable"/>
    <w:sig w:usb0="E10002FF" w:usb1="5000ECFF" w:usb2="00000021" w:usb3="00000000" w:csb0="0000019F" w:csb1="00000000"/>
  </w:font>
  <w:font w:name="Humanist777BT-BlackB">
    <w:altName w:val="Calibri"/>
    <w:panose1 w:val="00000000000000000000"/>
    <w:charset w:val="4D"/>
    <w:family w:val="auto"/>
    <w:notTrueType/>
    <w:pitch w:val="default"/>
    <w:sig w:usb0="00000003" w:usb1="00000000" w:usb2="00000000" w:usb3="00000000" w:csb0="00000001" w:csb1="00000000"/>
  </w:font>
  <w:font w:name="Lato">
    <w:altName w:val="Calibri"/>
    <w:charset w:val="00"/>
    <w:family w:val="swiss"/>
    <w:pitch w:val="variable"/>
    <w:sig w:usb0="E10002FF" w:usb1="5000ECFF" w:usb2="00000021" w:usb3="00000000" w:csb0="0000019F" w:csb1="00000000"/>
  </w:font>
  <w:font w:name="Humanist777BT-RomanB">
    <w:altName w:val="Calibri"/>
    <w:panose1 w:val="00000000000000000000"/>
    <w:charset w:val="4D"/>
    <w:family w:val="auto"/>
    <w:notTrueType/>
    <w:pitch w:val="default"/>
    <w:sig w:usb0="00000003" w:usb1="00000000" w:usb2="00000000" w:usb3="00000000" w:csb0="00000001" w:csb1="00000000"/>
  </w:font>
  <w:font w:name="Humanist777BT-BoldB">
    <w:altName w:val="Calibri"/>
    <w:panose1 w:val="00000000000000000000"/>
    <w:charset w:val="4D"/>
    <w:family w:val="auto"/>
    <w:notTrueType/>
    <w:pitch w:val="default"/>
    <w:sig w:usb0="00000003" w:usb1="00000000" w:usb2="00000000" w:usb3="00000000" w:csb0="00000001" w:csb1="00000000"/>
  </w:font>
  <w:font w:name="Humanist777BT-RomanCondensedB">
    <w:altName w:val="Calibri"/>
    <w:panose1 w:val="00000000000000000000"/>
    <w:charset w:val="4D"/>
    <w:family w:val="auto"/>
    <w:notTrueType/>
    <w:pitch w:val="default"/>
    <w:sig w:usb0="00000003" w:usb1="00000000" w:usb2="00000000" w:usb3="00000000" w:csb0="00000001" w:csb1="00000000"/>
  </w:font>
  <w:font w:name="Lato Heavy">
    <w:altName w:val="Calibri"/>
    <w:charset w:val="00"/>
    <w:family w:val="swiss"/>
    <w:pitch w:val="variable"/>
    <w:sig w:usb0="E10002FF" w:usb1="5000ECFF" w:usb2="00000021" w:usb3="00000000" w:csb0="0000019F" w:csb1="00000000"/>
  </w:font>
  <w:font w:name="Lato Medium">
    <w:altName w:val="Segoe UI Light"/>
    <w:charset w:val="00"/>
    <w:family w:val="swiss"/>
    <w:pitch w:val="variable"/>
    <w:sig w:usb0="E10002FF" w:usb1="5000ECFF" w:usb2="00000021" w:usb3="00000000" w:csb0="0000019F" w:csb1="00000000"/>
  </w:font>
  <w:font w:name="Humanist777BT-BlackCondensedB">
    <w:altName w:val="Calibri"/>
    <w:panose1 w:val="00000000000000000000"/>
    <w:charset w:val="4D"/>
    <w:family w:val="auto"/>
    <w:notTrueType/>
    <w:pitch w:val="default"/>
    <w:sig w:usb0="00000003" w:usb1="00000000" w:usb2="00000000" w:usb3="00000000" w:csb0="00000001" w:csb1="00000000"/>
  </w:font>
  <w:font w:name="Humanist777BT-BoldItalicB">
    <w:altName w:val="Calibri"/>
    <w:panose1 w:val="00000000000000000000"/>
    <w:charset w:val="4D"/>
    <w:family w:val="auto"/>
    <w:notTrueType/>
    <w:pitch w:val="default"/>
    <w:sig w:usb0="00000003" w:usb1="00000000" w:usb2="00000000" w:usb3="00000000" w:csb0="00000001" w:csb1="00000000"/>
  </w:font>
  <w:font w:name="Humanist777BT-ItalicB">
    <w:altName w:val="Calibri"/>
    <w:panose1 w:val="00000000000000000000"/>
    <w:charset w:val="4D"/>
    <w:family w:val="auto"/>
    <w:notTrueType/>
    <w:pitch w:val="default"/>
    <w:sig w:usb0="00000003" w:usb1="00000000" w:usb2="00000000" w:usb3="00000000" w:csb0="00000001" w:csb1="00000000"/>
  </w:font>
  <w:font w:name="Humanist777BT-LightItalicB">
    <w:altName w:val="Calibri"/>
    <w:panose1 w:val="00000000000000000000"/>
    <w:charset w:val="4D"/>
    <w:family w:val="auto"/>
    <w:notTrueType/>
    <w:pitch w:val="default"/>
    <w:sig w:usb0="00000003" w:usb1="00000000" w:usb2="00000000" w:usb3="00000000" w:csb0="00000001" w:csb1="00000000"/>
  </w:font>
  <w:font w:name="Minion Pro Med">
    <w:altName w:val="Hiragino Mincho ProN W3"/>
    <w:panose1 w:val="00000000000000000000"/>
    <w:charset w:val="00"/>
    <w:family w:val="roman"/>
    <w:notTrueType/>
    <w:pitch w:val="variable"/>
    <w:sig w:usb0="60000287" w:usb1="00000001" w:usb2="00000000" w:usb3="00000000" w:csb0="0000019F" w:csb1="00000000"/>
  </w:font>
  <w:font w:name="Lato SemiBold">
    <w:altName w:val="Arial"/>
    <w:charset w:val="00"/>
    <w:family w:val="swiss"/>
    <w:pitch w:val="variable"/>
    <w:sig w:usb0="E10002FF" w:usb1="5000ECFF" w:usb2="00000021" w:usb3="00000000" w:csb0="0000019F" w:csb1="00000000"/>
  </w:font>
  <w:font w:name="Frutiger LT Pro 55 Roman">
    <w:altName w:val="Frutiger LT Pro 55 Roman"/>
    <w:panose1 w:val="00000000000000000000"/>
    <w:charset w:val="4D"/>
    <w:family w:val="swiss"/>
    <w:notTrueType/>
    <w:pitch w:val="variable"/>
    <w:sig w:usb0="A00000AF" w:usb1="5000204A" w:usb2="00000000" w:usb3="00000000" w:csb0="00000093" w:csb1="00000000"/>
  </w:font>
  <w:font w:name="Frutiger LT Pro 45 Light">
    <w:altName w:val="Calibri"/>
    <w:panose1 w:val="00000000000000000000"/>
    <w:charset w:val="4D"/>
    <w:family w:val="swiss"/>
    <w:notTrueType/>
    <w:pitch w:val="variable"/>
    <w:sig w:usb0="A00000AF" w:usb1="5000204A"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780905"/>
      <w:docPartObj>
        <w:docPartGallery w:val="Page Numbers (Bottom of Page)"/>
        <w:docPartUnique/>
      </w:docPartObj>
    </w:sdtPr>
    <w:sdtEndPr>
      <w:rPr>
        <w:noProof/>
      </w:rPr>
    </w:sdtEndPr>
    <w:sdtContent>
      <w:p w14:paraId="48D60BDA" w14:textId="1FF1AE21" w:rsidR="002C0B4D" w:rsidRDefault="002C0B4D" w:rsidP="00AF3B72">
        <w:pPr>
          <w:pStyle w:val="Footer"/>
        </w:pPr>
        <w:r>
          <w:fldChar w:fldCharType="begin"/>
        </w:r>
        <w:r>
          <w:instrText xml:space="preserve"> PAGE   \* MERGEFORMAT </w:instrText>
        </w:r>
        <w:r>
          <w:fldChar w:fldCharType="separate"/>
        </w:r>
        <w:r w:rsidR="0036143B">
          <w:rPr>
            <w:noProof/>
          </w:rPr>
          <w:t>72</w:t>
        </w:r>
        <w:r>
          <w:rPr>
            <w:noProof/>
          </w:rPr>
          <w:fldChar w:fldCharType="end"/>
        </w:r>
      </w:p>
    </w:sdtContent>
  </w:sdt>
  <w:p w14:paraId="56917C77" w14:textId="77777777" w:rsidR="002C0B4D" w:rsidRDefault="002C0B4D" w:rsidP="00AF3B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E0586" w14:textId="77777777" w:rsidR="00B22F75" w:rsidRDefault="00B22F75" w:rsidP="00AF3B72">
      <w:r>
        <w:separator/>
      </w:r>
    </w:p>
  </w:footnote>
  <w:footnote w:type="continuationSeparator" w:id="0">
    <w:p w14:paraId="79057D39" w14:textId="77777777" w:rsidR="00B22F75" w:rsidRDefault="00B22F75" w:rsidP="00AF3B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FCCEA8A"/>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AEE39E4"/>
    <w:lvl w:ilvl="0">
      <w:start w:val="1"/>
      <w:numFmt w:val="decimal"/>
      <w:lvlText w:val="%1."/>
      <w:lvlJc w:val="left"/>
      <w:pPr>
        <w:tabs>
          <w:tab w:val="num" w:pos="1492"/>
        </w:tabs>
        <w:ind w:left="1492" w:hanging="360"/>
      </w:pPr>
      <w:rPr>
        <w:rFonts w:cs="Times New Roman"/>
      </w:rPr>
    </w:lvl>
  </w:abstractNum>
  <w:abstractNum w:abstractNumId="2" w15:restartNumberingAfterBreak="0">
    <w:nsid w:val="FFFFFF88"/>
    <w:multiLevelType w:val="singleLevel"/>
    <w:tmpl w:val="BB3C97A6"/>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702A751C"/>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A22D95"/>
    <w:multiLevelType w:val="multilevel"/>
    <w:tmpl w:val="AF14154E"/>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049C064D"/>
    <w:multiLevelType w:val="multilevel"/>
    <w:tmpl w:val="F5D22A7E"/>
    <w:lvl w:ilvl="0">
      <w:start w:val="1"/>
      <w:numFmt w:val="bullet"/>
      <w:lvlText w:val="–"/>
      <w:lvlJc w:val="left"/>
      <w:pPr>
        <w:ind w:left="964" w:hanging="604"/>
      </w:pPr>
      <w:rPr>
        <w:rFonts w:ascii="Humanist777BT-LightB" w:hAnsi="Humanist777BT-LightB"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E85791"/>
    <w:multiLevelType w:val="hybridMultilevel"/>
    <w:tmpl w:val="27DED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72024A"/>
    <w:multiLevelType w:val="hybridMultilevel"/>
    <w:tmpl w:val="5FFCB82C"/>
    <w:lvl w:ilvl="0" w:tplc="5362536A">
      <w:start w:val="1"/>
      <w:numFmt w:val="lowerLetter"/>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0D872739"/>
    <w:multiLevelType w:val="hybridMultilevel"/>
    <w:tmpl w:val="BAD2AF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F7C4767"/>
    <w:multiLevelType w:val="hybridMultilevel"/>
    <w:tmpl w:val="EFF06C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FFD0634"/>
    <w:multiLevelType w:val="multilevel"/>
    <w:tmpl w:val="0EC633A6"/>
    <w:styleLink w:val="CurrentList6"/>
    <w:lvl w:ilvl="0">
      <w:start w:val="1"/>
      <w:numFmt w:val="bullet"/>
      <w:lvlText w:val=""/>
      <w:lvlJc w:val="left"/>
      <w:pPr>
        <w:ind w:left="360" w:hanging="360"/>
      </w:pPr>
      <w:rPr>
        <w:rFonts w:ascii="Symbol" w:hAnsi="Symbol" w:hint="default"/>
        <w:color w:val="5B9BD5" w:themeColor="accent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3E15221"/>
    <w:multiLevelType w:val="multilevel"/>
    <w:tmpl w:val="B3262802"/>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15120702"/>
    <w:multiLevelType w:val="hybridMultilevel"/>
    <w:tmpl w:val="2FA2C6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7E90010"/>
    <w:multiLevelType w:val="multilevel"/>
    <w:tmpl w:val="540CA2C0"/>
    <w:styleLink w:val="CurrentList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9CB4269"/>
    <w:multiLevelType w:val="hybridMultilevel"/>
    <w:tmpl w:val="AF14154E"/>
    <w:lvl w:ilvl="0" w:tplc="24808B12">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1C45280F"/>
    <w:multiLevelType w:val="multilevel"/>
    <w:tmpl w:val="0EC633A6"/>
    <w:styleLink w:val="CurrentList7"/>
    <w:lvl w:ilvl="0">
      <w:start w:val="1"/>
      <w:numFmt w:val="bullet"/>
      <w:lvlText w:val=""/>
      <w:lvlJc w:val="left"/>
      <w:pPr>
        <w:ind w:left="360" w:hanging="360"/>
      </w:pPr>
      <w:rPr>
        <w:rFonts w:ascii="Symbol" w:hAnsi="Symbol" w:hint="default"/>
        <w:color w:val="5B9BD5" w:themeColor="accent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0FF1E11"/>
    <w:multiLevelType w:val="hybridMultilevel"/>
    <w:tmpl w:val="53CE7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473132"/>
    <w:multiLevelType w:val="hybridMultilevel"/>
    <w:tmpl w:val="F5D22A7E"/>
    <w:lvl w:ilvl="0" w:tplc="72CC7498">
      <w:start w:val="1"/>
      <w:numFmt w:val="bullet"/>
      <w:lvlText w:val="–"/>
      <w:lvlJc w:val="left"/>
      <w:pPr>
        <w:ind w:left="964" w:hanging="604"/>
      </w:pPr>
      <w:rPr>
        <w:rFonts w:ascii="Humanist777BT-LightB" w:hAnsi="Humanist777BT-LightB"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F800DD"/>
    <w:multiLevelType w:val="hybridMultilevel"/>
    <w:tmpl w:val="98EC2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393F51"/>
    <w:multiLevelType w:val="hybridMultilevel"/>
    <w:tmpl w:val="778C9A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A502A3F"/>
    <w:multiLevelType w:val="multilevel"/>
    <w:tmpl w:val="5C709004"/>
    <w:styleLink w:val="CurrentList3"/>
    <w:lvl w:ilvl="0">
      <w:start w:val="1"/>
      <w:numFmt w:val="bullet"/>
      <w:lvlText w:val=""/>
      <w:lvlJc w:val="left"/>
      <w:pPr>
        <w:ind w:left="360" w:hanging="360"/>
      </w:pPr>
      <w:rPr>
        <w:rFonts w:ascii="Symbol" w:hAnsi="Symbol" w:hint="default"/>
        <w:color w:val="5B9BD5" w:themeColor="accent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A6975C4"/>
    <w:multiLevelType w:val="multilevel"/>
    <w:tmpl w:val="B136D158"/>
    <w:styleLink w:val="CurrentList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17C447C"/>
    <w:multiLevelType w:val="hybridMultilevel"/>
    <w:tmpl w:val="1E40071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1C7083B"/>
    <w:multiLevelType w:val="multilevel"/>
    <w:tmpl w:val="42341E72"/>
    <w:lvl w:ilvl="0">
      <w:start w:val="1"/>
      <w:numFmt w:val="decimal"/>
      <w:pStyle w:val="TNumberedlist"/>
      <w:lvlText w:val="%1."/>
      <w:lvlJc w:val="left"/>
      <w:pPr>
        <w:ind w:left="360" w:hanging="360"/>
      </w:pPr>
    </w:lvl>
    <w:lvl w:ilvl="1">
      <w:start w:val="1"/>
      <w:numFmt w:val="lowerLetter"/>
      <w:pStyle w:val="T-Numberedlistlevel2"/>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2541B4A"/>
    <w:multiLevelType w:val="hybridMultilevel"/>
    <w:tmpl w:val="3A2AD9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FC09B2"/>
    <w:multiLevelType w:val="multilevel"/>
    <w:tmpl w:val="E73449CE"/>
    <w:styleLink w:val="CurrentList5"/>
    <w:lvl w:ilvl="0">
      <w:start w:val="1"/>
      <w:numFmt w:val="decimal"/>
      <w:lvlText w:val="%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648F0579"/>
    <w:multiLevelType w:val="multilevel"/>
    <w:tmpl w:val="7A0A7514"/>
    <w:styleLink w:val="CurrentList4"/>
    <w:lvl w:ilvl="0">
      <w:start w:val="1"/>
      <w:numFmt w:val="decimal"/>
      <w:lvlText w:val="%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71330F21"/>
    <w:multiLevelType w:val="multilevel"/>
    <w:tmpl w:val="55E21D74"/>
    <w:styleLink w:val="TReferences"/>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4CD2E07"/>
    <w:multiLevelType w:val="multilevel"/>
    <w:tmpl w:val="5FFCB82C"/>
    <w:lvl w:ilvl="0">
      <w:start w:val="1"/>
      <w:numFmt w:val="lowerLetter"/>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6B425DA"/>
    <w:multiLevelType w:val="hybridMultilevel"/>
    <w:tmpl w:val="B3262802"/>
    <w:lvl w:ilvl="0" w:tplc="DA2AFD74">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7F787BC9"/>
    <w:multiLevelType w:val="hybridMultilevel"/>
    <w:tmpl w:val="F462EDC2"/>
    <w:lvl w:ilvl="0" w:tplc="0F4C5BFC">
      <w:start w:val="1"/>
      <w:numFmt w:val="bullet"/>
      <w:pStyle w:val="TBullets"/>
      <w:lvlText w:val=""/>
      <w:lvlJc w:val="left"/>
      <w:pPr>
        <w:ind w:left="360" w:hanging="360"/>
      </w:pPr>
      <w:rPr>
        <w:rFonts w:ascii="Symbol" w:hAnsi="Symbol" w:hint="default"/>
        <w:color w:val="A791C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552500825">
    <w:abstractNumId w:val="3"/>
  </w:num>
  <w:num w:numId="2" w16cid:durableId="752514438">
    <w:abstractNumId w:val="23"/>
  </w:num>
  <w:num w:numId="3" w16cid:durableId="916551300">
    <w:abstractNumId w:val="2"/>
  </w:num>
  <w:num w:numId="4" w16cid:durableId="201603650">
    <w:abstractNumId w:val="30"/>
  </w:num>
  <w:num w:numId="5" w16cid:durableId="1048995760">
    <w:abstractNumId w:val="27"/>
  </w:num>
  <w:num w:numId="6" w16cid:durableId="1449355704">
    <w:abstractNumId w:val="23"/>
    <w:lvlOverride w:ilvl="0">
      <w:startOverride w:val="1"/>
    </w:lvlOverride>
  </w:num>
  <w:num w:numId="7" w16cid:durableId="1825850835">
    <w:abstractNumId w:val="19"/>
  </w:num>
  <w:num w:numId="8" w16cid:durableId="594023948">
    <w:abstractNumId w:val="8"/>
  </w:num>
  <w:num w:numId="9" w16cid:durableId="1397123635">
    <w:abstractNumId w:val="23"/>
    <w:lvlOverride w:ilvl="0">
      <w:startOverride w:val="1"/>
    </w:lvlOverride>
  </w:num>
  <w:num w:numId="10" w16cid:durableId="480578055">
    <w:abstractNumId w:val="13"/>
  </w:num>
  <w:num w:numId="11" w16cid:durableId="735275313">
    <w:abstractNumId w:val="21"/>
  </w:num>
  <w:num w:numId="12" w16cid:durableId="1170951175">
    <w:abstractNumId w:val="20"/>
  </w:num>
  <w:num w:numId="13" w16cid:durableId="1609266712">
    <w:abstractNumId w:val="26"/>
  </w:num>
  <w:num w:numId="14" w16cid:durableId="436675177">
    <w:abstractNumId w:val="25"/>
  </w:num>
  <w:num w:numId="15" w16cid:durableId="3755905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280867">
    <w:abstractNumId w:val="9"/>
  </w:num>
  <w:num w:numId="17" w16cid:durableId="1853179957">
    <w:abstractNumId w:val="10"/>
  </w:num>
  <w:num w:numId="18" w16cid:durableId="204878147">
    <w:abstractNumId w:val="15"/>
  </w:num>
  <w:num w:numId="19" w16cid:durableId="934020940">
    <w:abstractNumId w:val="30"/>
    <w:lvlOverride w:ilvl="0">
      <w:startOverride w:val="1"/>
    </w:lvlOverride>
  </w:num>
  <w:num w:numId="20" w16cid:durableId="1059865894">
    <w:abstractNumId w:val="30"/>
  </w:num>
  <w:num w:numId="21" w16cid:durableId="19265003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5483286">
    <w:abstractNumId w:val="12"/>
  </w:num>
  <w:num w:numId="23" w16cid:durableId="2133278945">
    <w:abstractNumId w:val="22"/>
  </w:num>
  <w:num w:numId="24" w16cid:durableId="958726151">
    <w:abstractNumId w:val="24"/>
  </w:num>
  <w:num w:numId="25" w16cid:durableId="1902594466">
    <w:abstractNumId w:val="16"/>
  </w:num>
  <w:num w:numId="26" w16cid:durableId="1309048691">
    <w:abstractNumId w:val="18"/>
  </w:num>
  <w:num w:numId="27" w16cid:durableId="883520483">
    <w:abstractNumId w:val="6"/>
  </w:num>
  <w:num w:numId="28" w16cid:durableId="1262837556">
    <w:abstractNumId w:val="17"/>
  </w:num>
  <w:num w:numId="29" w16cid:durableId="894583584">
    <w:abstractNumId w:val="7"/>
  </w:num>
  <w:num w:numId="30" w16cid:durableId="563151258">
    <w:abstractNumId w:val="14"/>
  </w:num>
  <w:num w:numId="31" w16cid:durableId="533734665">
    <w:abstractNumId w:val="29"/>
  </w:num>
  <w:num w:numId="32" w16cid:durableId="425152589">
    <w:abstractNumId w:val="5"/>
  </w:num>
  <w:num w:numId="33" w16cid:durableId="548304468">
    <w:abstractNumId w:val="0"/>
  </w:num>
  <w:num w:numId="34" w16cid:durableId="308747156">
    <w:abstractNumId w:val="1"/>
  </w:num>
  <w:num w:numId="35" w16cid:durableId="305358992">
    <w:abstractNumId w:val="28"/>
  </w:num>
  <w:num w:numId="36" w16cid:durableId="814033120">
    <w:abstractNumId w:val="4"/>
  </w:num>
  <w:num w:numId="37" w16cid:durableId="177931980">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9C6"/>
    <w:rsid w:val="00000481"/>
    <w:rsid w:val="000005CB"/>
    <w:rsid w:val="00000D31"/>
    <w:rsid w:val="000025F5"/>
    <w:rsid w:val="00004B65"/>
    <w:rsid w:val="000076FA"/>
    <w:rsid w:val="00007969"/>
    <w:rsid w:val="000111A6"/>
    <w:rsid w:val="000112B5"/>
    <w:rsid w:val="00014057"/>
    <w:rsid w:val="000142E0"/>
    <w:rsid w:val="0001546B"/>
    <w:rsid w:val="00015506"/>
    <w:rsid w:val="00015FA6"/>
    <w:rsid w:val="00017FB9"/>
    <w:rsid w:val="00020419"/>
    <w:rsid w:val="00022C58"/>
    <w:rsid w:val="00022DD7"/>
    <w:rsid w:val="00022F56"/>
    <w:rsid w:val="00023198"/>
    <w:rsid w:val="000234EE"/>
    <w:rsid w:val="00024B50"/>
    <w:rsid w:val="0002601C"/>
    <w:rsid w:val="000268C8"/>
    <w:rsid w:val="00026B0A"/>
    <w:rsid w:val="00026DDC"/>
    <w:rsid w:val="0002735D"/>
    <w:rsid w:val="00027B9C"/>
    <w:rsid w:val="000304B5"/>
    <w:rsid w:val="00031B0D"/>
    <w:rsid w:val="00032072"/>
    <w:rsid w:val="00032351"/>
    <w:rsid w:val="0003274C"/>
    <w:rsid w:val="00032D0E"/>
    <w:rsid w:val="000338E0"/>
    <w:rsid w:val="00033A10"/>
    <w:rsid w:val="00033EE7"/>
    <w:rsid w:val="00034F5C"/>
    <w:rsid w:val="0003511F"/>
    <w:rsid w:val="00035C71"/>
    <w:rsid w:val="00035D0F"/>
    <w:rsid w:val="00037713"/>
    <w:rsid w:val="00037CF6"/>
    <w:rsid w:val="00037D88"/>
    <w:rsid w:val="000401B3"/>
    <w:rsid w:val="000402D6"/>
    <w:rsid w:val="0004160F"/>
    <w:rsid w:val="00041664"/>
    <w:rsid w:val="000418D0"/>
    <w:rsid w:val="00041A6F"/>
    <w:rsid w:val="000433DD"/>
    <w:rsid w:val="00044522"/>
    <w:rsid w:val="000450E6"/>
    <w:rsid w:val="00045109"/>
    <w:rsid w:val="00046C30"/>
    <w:rsid w:val="00047852"/>
    <w:rsid w:val="000479C9"/>
    <w:rsid w:val="00050138"/>
    <w:rsid w:val="00050D78"/>
    <w:rsid w:val="00050E5F"/>
    <w:rsid w:val="00053178"/>
    <w:rsid w:val="00053227"/>
    <w:rsid w:val="000537CB"/>
    <w:rsid w:val="000537D2"/>
    <w:rsid w:val="00055554"/>
    <w:rsid w:val="0005580B"/>
    <w:rsid w:val="00056ED8"/>
    <w:rsid w:val="00057667"/>
    <w:rsid w:val="00057C63"/>
    <w:rsid w:val="00057DAE"/>
    <w:rsid w:val="000603C2"/>
    <w:rsid w:val="00060B0F"/>
    <w:rsid w:val="00060BB1"/>
    <w:rsid w:val="000625A9"/>
    <w:rsid w:val="0006277C"/>
    <w:rsid w:val="000629F7"/>
    <w:rsid w:val="000631A9"/>
    <w:rsid w:val="000639F3"/>
    <w:rsid w:val="00063F38"/>
    <w:rsid w:val="00064046"/>
    <w:rsid w:val="0006411B"/>
    <w:rsid w:val="00066848"/>
    <w:rsid w:val="00067FC7"/>
    <w:rsid w:val="000702B0"/>
    <w:rsid w:val="000706B8"/>
    <w:rsid w:val="000719F4"/>
    <w:rsid w:val="00072C7D"/>
    <w:rsid w:val="00073BAB"/>
    <w:rsid w:val="00076288"/>
    <w:rsid w:val="00076684"/>
    <w:rsid w:val="0007710A"/>
    <w:rsid w:val="00083A91"/>
    <w:rsid w:val="000858B2"/>
    <w:rsid w:val="000864BF"/>
    <w:rsid w:val="000876E2"/>
    <w:rsid w:val="00091460"/>
    <w:rsid w:val="000919FF"/>
    <w:rsid w:val="000935D8"/>
    <w:rsid w:val="00094E9F"/>
    <w:rsid w:val="00095A2A"/>
    <w:rsid w:val="0009616F"/>
    <w:rsid w:val="000965E6"/>
    <w:rsid w:val="00097B60"/>
    <w:rsid w:val="00097B83"/>
    <w:rsid w:val="000A0365"/>
    <w:rsid w:val="000A079D"/>
    <w:rsid w:val="000A1187"/>
    <w:rsid w:val="000A210E"/>
    <w:rsid w:val="000A3833"/>
    <w:rsid w:val="000A4198"/>
    <w:rsid w:val="000A5C7B"/>
    <w:rsid w:val="000A5E68"/>
    <w:rsid w:val="000A69B6"/>
    <w:rsid w:val="000B006B"/>
    <w:rsid w:val="000B0586"/>
    <w:rsid w:val="000B0BEE"/>
    <w:rsid w:val="000B2A8A"/>
    <w:rsid w:val="000B2EA0"/>
    <w:rsid w:val="000B5114"/>
    <w:rsid w:val="000B705B"/>
    <w:rsid w:val="000B7107"/>
    <w:rsid w:val="000B78A4"/>
    <w:rsid w:val="000B7EB5"/>
    <w:rsid w:val="000C0D33"/>
    <w:rsid w:val="000C0EFA"/>
    <w:rsid w:val="000C20B5"/>
    <w:rsid w:val="000C4C94"/>
    <w:rsid w:val="000C5589"/>
    <w:rsid w:val="000C58C9"/>
    <w:rsid w:val="000C6F6C"/>
    <w:rsid w:val="000C7DF4"/>
    <w:rsid w:val="000D1783"/>
    <w:rsid w:val="000D1816"/>
    <w:rsid w:val="000D1A5D"/>
    <w:rsid w:val="000D1B2C"/>
    <w:rsid w:val="000D21FA"/>
    <w:rsid w:val="000D2BAF"/>
    <w:rsid w:val="000D4127"/>
    <w:rsid w:val="000D5783"/>
    <w:rsid w:val="000D5FFA"/>
    <w:rsid w:val="000D6115"/>
    <w:rsid w:val="000D635E"/>
    <w:rsid w:val="000E0B53"/>
    <w:rsid w:val="000E15AC"/>
    <w:rsid w:val="000E1CE0"/>
    <w:rsid w:val="000E22C1"/>
    <w:rsid w:val="000E2445"/>
    <w:rsid w:val="000E3679"/>
    <w:rsid w:val="000E463D"/>
    <w:rsid w:val="000E4CF9"/>
    <w:rsid w:val="000E5480"/>
    <w:rsid w:val="000E5545"/>
    <w:rsid w:val="000E5AEC"/>
    <w:rsid w:val="000E5CB1"/>
    <w:rsid w:val="000E5D97"/>
    <w:rsid w:val="000E5E68"/>
    <w:rsid w:val="000E67EC"/>
    <w:rsid w:val="000E6DBF"/>
    <w:rsid w:val="000E7B7D"/>
    <w:rsid w:val="000F0499"/>
    <w:rsid w:val="000F0D30"/>
    <w:rsid w:val="000F0DA7"/>
    <w:rsid w:val="000F25E7"/>
    <w:rsid w:val="000F29F1"/>
    <w:rsid w:val="000F334B"/>
    <w:rsid w:val="000F3AB0"/>
    <w:rsid w:val="000F3D02"/>
    <w:rsid w:val="000F3ED3"/>
    <w:rsid w:val="000F4734"/>
    <w:rsid w:val="000F53DA"/>
    <w:rsid w:val="000F57BD"/>
    <w:rsid w:val="000F624B"/>
    <w:rsid w:val="000F63EE"/>
    <w:rsid w:val="000F687B"/>
    <w:rsid w:val="000F7A37"/>
    <w:rsid w:val="00101397"/>
    <w:rsid w:val="0010185F"/>
    <w:rsid w:val="00101A2C"/>
    <w:rsid w:val="0010407E"/>
    <w:rsid w:val="00104EE7"/>
    <w:rsid w:val="001057BC"/>
    <w:rsid w:val="001059B0"/>
    <w:rsid w:val="00105C75"/>
    <w:rsid w:val="00106CBA"/>
    <w:rsid w:val="001078B9"/>
    <w:rsid w:val="00110B2C"/>
    <w:rsid w:val="00110D6C"/>
    <w:rsid w:val="00111640"/>
    <w:rsid w:val="0011187F"/>
    <w:rsid w:val="00111BB3"/>
    <w:rsid w:val="0011212A"/>
    <w:rsid w:val="0011214E"/>
    <w:rsid w:val="0011274D"/>
    <w:rsid w:val="00112BE6"/>
    <w:rsid w:val="00114B8A"/>
    <w:rsid w:val="00114E6D"/>
    <w:rsid w:val="00114F6D"/>
    <w:rsid w:val="00115B16"/>
    <w:rsid w:val="00116B04"/>
    <w:rsid w:val="00120CA1"/>
    <w:rsid w:val="00120F7D"/>
    <w:rsid w:val="001215DE"/>
    <w:rsid w:val="00123081"/>
    <w:rsid w:val="00124054"/>
    <w:rsid w:val="00124116"/>
    <w:rsid w:val="00124381"/>
    <w:rsid w:val="00125DD4"/>
    <w:rsid w:val="00125E7E"/>
    <w:rsid w:val="00127817"/>
    <w:rsid w:val="001279E2"/>
    <w:rsid w:val="00127BCF"/>
    <w:rsid w:val="001306E8"/>
    <w:rsid w:val="0013081A"/>
    <w:rsid w:val="0013096A"/>
    <w:rsid w:val="00131AFD"/>
    <w:rsid w:val="00132996"/>
    <w:rsid w:val="00132BD2"/>
    <w:rsid w:val="00133630"/>
    <w:rsid w:val="00133981"/>
    <w:rsid w:val="001375E0"/>
    <w:rsid w:val="001400FA"/>
    <w:rsid w:val="0014025E"/>
    <w:rsid w:val="00140625"/>
    <w:rsid w:val="00145551"/>
    <w:rsid w:val="00145C5C"/>
    <w:rsid w:val="00146FAD"/>
    <w:rsid w:val="00151030"/>
    <w:rsid w:val="00151798"/>
    <w:rsid w:val="0015493B"/>
    <w:rsid w:val="00155A31"/>
    <w:rsid w:val="001563C2"/>
    <w:rsid w:val="001566F9"/>
    <w:rsid w:val="00156ACF"/>
    <w:rsid w:val="0016045F"/>
    <w:rsid w:val="00160969"/>
    <w:rsid w:val="001609FE"/>
    <w:rsid w:val="0016280B"/>
    <w:rsid w:val="00163D63"/>
    <w:rsid w:val="00164DD3"/>
    <w:rsid w:val="001659C6"/>
    <w:rsid w:val="0016633C"/>
    <w:rsid w:val="00166B5B"/>
    <w:rsid w:val="001670CA"/>
    <w:rsid w:val="00170C09"/>
    <w:rsid w:val="00171361"/>
    <w:rsid w:val="00171B44"/>
    <w:rsid w:val="001739F6"/>
    <w:rsid w:val="00173EE3"/>
    <w:rsid w:val="00174AED"/>
    <w:rsid w:val="001753A8"/>
    <w:rsid w:val="00175FDF"/>
    <w:rsid w:val="001766D5"/>
    <w:rsid w:val="001772DE"/>
    <w:rsid w:val="00181233"/>
    <w:rsid w:val="0018184E"/>
    <w:rsid w:val="00181CDE"/>
    <w:rsid w:val="00182C79"/>
    <w:rsid w:val="001831E0"/>
    <w:rsid w:val="0018324B"/>
    <w:rsid w:val="00183B1F"/>
    <w:rsid w:val="001844E2"/>
    <w:rsid w:val="00184D0C"/>
    <w:rsid w:val="00185DF2"/>
    <w:rsid w:val="00187060"/>
    <w:rsid w:val="00187DD3"/>
    <w:rsid w:val="001904B9"/>
    <w:rsid w:val="00191C7E"/>
    <w:rsid w:val="00192AF1"/>
    <w:rsid w:val="00192C74"/>
    <w:rsid w:val="00192E5F"/>
    <w:rsid w:val="00193457"/>
    <w:rsid w:val="00193531"/>
    <w:rsid w:val="00193A6D"/>
    <w:rsid w:val="00194687"/>
    <w:rsid w:val="001948E1"/>
    <w:rsid w:val="00194EA4"/>
    <w:rsid w:val="00195327"/>
    <w:rsid w:val="00195675"/>
    <w:rsid w:val="00195792"/>
    <w:rsid w:val="00196419"/>
    <w:rsid w:val="00196B81"/>
    <w:rsid w:val="001A149C"/>
    <w:rsid w:val="001A1708"/>
    <w:rsid w:val="001A1C32"/>
    <w:rsid w:val="001A229A"/>
    <w:rsid w:val="001A2F96"/>
    <w:rsid w:val="001A3FF3"/>
    <w:rsid w:val="001A4BFA"/>
    <w:rsid w:val="001A4DD5"/>
    <w:rsid w:val="001A4FD8"/>
    <w:rsid w:val="001A5321"/>
    <w:rsid w:val="001A5B94"/>
    <w:rsid w:val="001A73FA"/>
    <w:rsid w:val="001A74BD"/>
    <w:rsid w:val="001A772C"/>
    <w:rsid w:val="001A77BD"/>
    <w:rsid w:val="001B1CDA"/>
    <w:rsid w:val="001B1F15"/>
    <w:rsid w:val="001B4435"/>
    <w:rsid w:val="001B488F"/>
    <w:rsid w:val="001B4A83"/>
    <w:rsid w:val="001B6075"/>
    <w:rsid w:val="001B67D3"/>
    <w:rsid w:val="001C00DF"/>
    <w:rsid w:val="001C013D"/>
    <w:rsid w:val="001C1169"/>
    <w:rsid w:val="001C182B"/>
    <w:rsid w:val="001C21D7"/>
    <w:rsid w:val="001C22BD"/>
    <w:rsid w:val="001C25EC"/>
    <w:rsid w:val="001C352D"/>
    <w:rsid w:val="001C380D"/>
    <w:rsid w:val="001C3962"/>
    <w:rsid w:val="001C3DDF"/>
    <w:rsid w:val="001C491B"/>
    <w:rsid w:val="001C4CA1"/>
    <w:rsid w:val="001C6084"/>
    <w:rsid w:val="001C6EFA"/>
    <w:rsid w:val="001D03BF"/>
    <w:rsid w:val="001D0813"/>
    <w:rsid w:val="001D0CBC"/>
    <w:rsid w:val="001D0E5D"/>
    <w:rsid w:val="001D14B1"/>
    <w:rsid w:val="001D27D8"/>
    <w:rsid w:val="001D29EB"/>
    <w:rsid w:val="001D2A5E"/>
    <w:rsid w:val="001D3EDA"/>
    <w:rsid w:val="001D4C26"/>
    <w:rsid w:val="001D4CB0"/>
    <w:rsid w:val="001D6DFD"/>
    <w:rsid w:val="001D71AD"/>
    <w:rsid w:val="001D7520"/>
    <w:rsid w:val="001E1C3A"/>
    <w:rsid w:val="001E1E16"/>
    <w:rsid w:val="001E241E"/>
    <w:rsid w:val="001E2720"/>
    <w:rsid w:val="001E44B5"/>
    <w:rsid w:val="001E482E"/>
    <w:rsid w:val="001E4ADB"/>
    <w:rsid w:val="001E5874"/>
    <w:rsid w:val="001F0053"/>
    <w:rsid w:val="001F0967"/>
    <w:rsid w:val="001F0DA8"/>
    <w:rsid w:val="001F106C"/>
    <w:rsid w:val="001F113B"/>
    <w:rsid w:val="001F20CD"/>
    <w:rsid w:val="001F275A"/>
    <w:rsid w:val="001F29E2"/>
    <w:rsid w:val="001F3242"/>
    <w:rsid w:val="001F327B"/>
    <w:rsid w:val="001F587D"/>
    <w:rsid w:val="001F6608"/>
    <w:rsid w:val="001F726E"/>
    <w:rsid w:val="001F76E0"/>
    <w:rsid w:val="001F7D10"/>
    <w:rsid w:val="001F7FE0"/>
    <w:rsid w:val="0020069F"/>
    <w:rsid w:val="00200FCA"/>
    <w:rsid w:val="00201083"/>
    <w:rsid w:val="002017CB"/>
    <w:rsid w:val="00202296"/>
    <w:rsid w:val="00202C0F"/>
    <w:rsid w:val="00203029"/>
    <w:rsid w:val="002031BC"/>
    <w:rsid w:val="002055D2"/>
    <w:rsid w:val="00205817"/>
    <w:rsid w:val="00206747"/>
    <w:rsid w:val="00206F4F"/>
    <w:rsid w:val="00207C9E"/>
    <w:rsid w:val="0021137E"/>
    <w:rsid w:val="00211606"/>
    <w:rsid w:val="0021434A"/>
    <w:rsid w:val="00214B75"/>
    <w:rsid w:val="00214B7D"/>
    <w:rsid w:val="00214D4B"/>
    <w:rsid w:val="00215049"/>
    <w:rsid w:val="00221230"/>
    <w:rsid w:val="0022199F"/>
    <w:rsid w:val="00221C6F"/>
    <w:rsid w:val="00223A94"/>
    <w:rsid w:val="002240EA"/>
    <w:rsid w:val="002243C0"/>
    <w:rsid w:val="00224690"/>
    <w:rsid w:val="00224AE8"/>
    <w:rsid w:val="00225027"/>
    <w:rsid w:val="002250DD"/>
    <w:rsid w:val="00225259"/>
    <w:rsid w:val="002258F6"/>
    <w:rsid w:val="00227995"/>
    <w:rsid w:val="0023005A"/>
    <w:rsid w:val="0023128F"/>
    <w:rsid w:val="00231E47"/>
    <w:rsid w:val="00231F8E"/>
    <w:rsid w:val="002324EA"/>
    <w:rsid w:val="00232775"/>
    <w:rsid w:val="00233F9F"/>
    <w:rsid w:val="0023534D"/>
    <w:rsid w:val="002357F4"/>
    <w:rsid w:val="002363D9"/>
    <w:rsid w:val="0023703A"/>
    <w:rsid w:val="002370AE"/>
    <w:rsid w:val="002373A0"/>
    <w:rsid w:val="00240B07"/>
    <w:rsid w:val="00240DD4"/>
    <w:rsid w:val="00242CC6"/>
    <w:rsid w:val="00243278"/>
    <w:rsid w:val="00244778"/>
    <w:rsid w:val="0024566B"/>
    <w:rsid w:val="00245A21"/>
    <w:rsid w:val="00246389"/>
    <w:rsid w:val="002469E4"/>
    <w:rsid w:val="0024700C"/>
    <w:rsid w:val="00250D74"/>
    <w:rsid w:val="00251358"/>
    <w:rsid w:val="00251B6C"/>
    <w:rsid w:val="00251BEA"/>
    <w:rsid w:val="00251E55"/>
    <w:rsid w:val="0025225C"/>
    <w:rsid w:val="002522BF"/>
    <w:rsid w:val="00252916"/>
    <w:rsid w:val="002539CB"/>
    <w:rsid w:val="0025456C"/>
    <w:rsid w:val="00255EB9"/>
    <w:rsid w:val="002609BF"/>
    <w:rsid w:val="00261ED5"/>
    <w:rsid w:val="00262996"/>
    <w:rsid w:val="00262D89"/>
    <w:rsid w:val="00262E9C"/>
    <w:rsid w:val="00263147"/>
    <w:rsid w:val="002639D7"/>
    <w:rsid w:val="00264623"/>
    <w:rsid w:val="00264B40"/>
    <w:rsid w:val="002655A4"/>
    <w:rsid w:val="00265B97"/>
    <w:rsid w:val="0026658D"/>
    <w:rsid w:val="002666B9"/>
    <w:rsid w:val="00266F0F"/>
    <w:rsid w:val="0026705D"/>
    <w:rsid w:val="00267D64"/>
    <w:rsid w:val="00267F12"/>
    <w:rsid w:val="00267FD9"/>
    <w:rsid w:val="00270233"/>
    <w:rsid w:val="00271DD7"/>
    <w:rsid w:val="002726FE"/>
    <w:rsid w:val="002732F5"/>
    <w:rsid w:val="002740EB"/>
    <w:rsid w:val="0027458F"/>
    <w:rsid w:val="002755C4"/>
    <w:rsid w:val="002761B9"/>
    <w:rsid w:val="00276244"/>
    <w:rsid w:val="0027774C"/>
    <w:rsid w:val="0028137F"/>
    <w:rsid w:val="00281808"/>
    <w:rsid w:val="00281979"/>
    <w:rsid w:val="00283218"/>
    <w:rsid w:val="00284235"/>
    <w:rsid w:val="00284B69"/>
    <w:rsid w:val="00285C53"/>
    <w:rsid w:val="00286114"/>
    <w:rsid w:val="0028708A"/>
    <w:rsid w:val="002904E2"/>
    <w:rsid w:val="00290AC8"/>
    <w:rsid w:val="0029118B"/>
    <w:rsid w:val="00292044"/>
    <w:rsid w:val="00293F07"/>
    <w:rsid w:val="00293FC4"/>
    <w:rsid w:val="00294180"/>
    <w:rsid w:val="002950DF"/>
    <w:rsid w:val="00295783"/>
    <w:rsid w:val="00296988"/>
    <w:rsid w:val="00296CDA"/>
    <w:rsid w:val="002A0A53"/>
    <w:rsid w:val="002A1261"/>
    <w:rsid w:val="002A1385"/>
    <w:rsid w:val="002A13C5"/>
    <w:rsid w:val="002A1596"/>
    <w:rsid w:val="002A1F18"/>
    <w:rsid w:val="002A1FC8"/>
    <w:rsid w:val="002A2F3D"/>
    <w:rsid w:val="002A391C"/>
    <w:rsid w:val="002A4649"/>
    <w:rsid w:val="002A69B7"/>
    <w:rsid w:val="002A6DC0"/>
    <w:rsid w:val="002B0A68"/>
    <w:rsid w:val="002B1497"/>
    <w:rsid w:val="002B1AB8"/>
    <w:rsid w:val="002B1DD0"/>
    <w:rsid w:val="002B2766"/>
    <w:rsid w:val="002B34F6"/>
    <w:rsid w:val="002B5201"/>
    <w:rsid w:val="002B5CAE"/>
    <w:rsid w:val="002B5D9E"/>
    <w:rsid w:val="002B5E94"/>
    <w:rsid w:val="002B6DB3"/>
    <w:rsid w:val="002B7020"/>
    <w:rsid w:val="002B7388"/>
    <w:rsid w:val="002B74F3"/>
    <w:rsid w:val="002B76F3"/>
    <w:rsid w:val="002B7864"/>
    <w:rsid w:val="002B7DAE"/>
    <w:rsid w:val="002C0492"/>
    <w:rsid w:val="002C0B4D"/>
    <w:rsid w:val="002C15A0"/>
    <w:rsid w:val="002C226F"/>
    <w:rsid w:val="002C3009"/>
    <w:rsid w:val="002C3644"/>
    <w:rsid w:val="002C440E"/>
    <w:rsid w:val="002C4B26"/>
    <w:rsid w:val="002C4EF1"/>
    <w:rsid w:val="002C56D5"/>
    <w:rsid w:val="002C6942"/>
    <w:rsid w:val="002C7282"/>
    <w:rsid w:val="002C779D"/>
    <w:rsid w:val="002C7CC0"/>
    <w:rsid w:val="002C7E08"/>
    <w:rsid w:val="002D05ED"/>
    <w:rsid w:val="002D1930"/>
    <w:rsid w:val="002D5AED"/>
    <w:rsid w:val="002D5FAF"/>
    <w:rsid w:val="002D6AB2"/>
    <w:rsid w:val="002D7B90"/>
    <w:rsid w:val="002D7D47"/>
    <w:rsid w:val="002E1045"/>
    <w:rsid w:val="002E1176"/>
    <w:rsid w:val="002E2639"/>
    <w:rsid w:val="002E2793"/>
    <w:rsid w:val="002E3153"/>
    <w:rsid w:val="002E3254"/>
    <w:rsid w:val="002E3650"/>
    <w:rsid w:val="002E3843"/>
    <w:rsid w:val="002E4347"/>
    <w:rsid w:val="002E473F"/>
    <w:rsid w:val="002E4EA2"/>
    <w:rsid w:val="002E5429"/>
    <w:rsid w:val="002E5563"/>
    <w:rsid w:val="002E66DB"/>
    <w:rsid w:val="002E673C"/>
    <w:rsid w:val="002E6971"/>
    <w:rsid w:val="002E70EF"/>
    <w:rsid w:val="002F158D"/>
    <w:rsid w:val="002F20EE"/>
    <w:rsid w:val="002F21A9"/>
    <w:rsid w:val="002F2B73"/>
    <w:rsid w:val="002F2E46"/>
    <w:rsid w:val="002F52F7"/>
    <w:rsid w:val="002F61FE"/>
    <w:rsid w:val="002F73ED"/>
    <w:rsid w:val="002F7CAE"/>
    <w:rsid w:val="0030041D"/>
    <w:rsid w:val="00301966"/>
    <w:rsid w:val="0030226A"/>
    <w:rsid w:val="00303248"/>
    <w:rsid w:val="0030396C"/>
    <w:rsid w:val="00303CED"/>
    <w:rsid w:val="00304B1A"/>
    <w:rsid w:val="00304F97"/>
    <w:rsid w:val="00305886"/>
    <w:rsid w:val="00305F76"/>
    <w:rsid w:val="00306410"/>
    <w:rsid w:val="00306662"/>
    <w:rsid w:val="0031015B"/>
    <w:rsid w:val="0031022D"/>
    <w:rsid w:val="003102EC"/>
    <w:rsid w:val="003110EC"/>
    <w:rsid w:val="003118F4"/>
    <w:rsid w:val="00312832"/>
    <w:rsid w:val="003129A5"/>
    <w:rsid w:val="00313161"/>
    <w:rsid w:val="0031348B"/>
    <w:rsid w:val="00313797"/>
    <w:rsid w:val="00313805"/>
    <w:rsid w:val="00313D8C"/>
    <w:rsid w:val="0031541E"/>
    <w:rsid w:val="00315C5F"/>
    <w:rsid w:val="00315C99"/>
    <w:rsid w:val="00316166"/>
    <w:rsid w:val="0031689E"/>
    <w:rsid w:val="00320923"/>
    <w:rsid w:val="003211BC"/>
    <w:rsid w:val="00321A83"/>
    <w:rsid w:val="00321EBC"/>
    <w:rsid w:val="00322E7D"/>
    <w:rsid w:val="00323341"/>
    <w:rsid w:val="00323F7D"/>
    <w:rsid w:val="00324E39"/>
    <w:rsid w:val="003252FD"/>
    <w:rsid w:val="003259B6"/>
    <w:rsid w:val="00325BD8"/>
    <w:rsid w:val="00325D75"/>
    <w:rsid w:val="003279C2"/>
    <w:rsid w:val="003301E5"/>
    <w:rsid w:val="00331F0C"/>
    <w:rsid w:val="00334CE8"/>
    <w:rsid w:val="00336A7D"/>
    <w:rsid w:val="003403D6"/>
    <w:rsid w:val="00340DAF"/>
    <w:rsid w:val="00341343"/>
    <w:rsid w:val="0034175E"/>
    <w:rsid w:val="003418A3"/>
    <w:rsid w:val="0034254C"/>
    <w:rsid w:val="00343643"/>
    <w:rsid w:val="00343B9A"/>
    <w:rsid w:val="00343C44"/>
    <w:rsid w:val="0034406D"/>
    <w:rsid w:val="00344C46"/>
    <w:rsid w:val="00346446"/>
    <w:rsid w:val="00347090"/>
    <w:rsid w:val="00347F1A"/>
    <w:rsid w:val="00351DD8"/>
    <w:rsid w:val="003530B5"/>
    <w:rsid w:val="003565D2"/>
    <w:rsid w:val="00356BF7"/>
    <w:rsid w:val="00357125"/>
    <w:rsid w:val="00357641"/>
    <w:rsid w:val="00357C58"/>
    <w:rsid w:val="00357DFB"/>
    <w:rsid w:val="00360846"/>
    <w:rsid w:val="0036143B"/>
    <w:rsid w:val="00361BA3"/>
    <w:rsid w:val="00361C63"/>
    <w:rsid w:val="00362527"/>
    <w:rsid w:val="00362D37"/>
    <w:rsid w:val="00362E93"/>
    <w:rsid w:val="0036397D"/>
    <w:rsid w:val="00363C91"/>
    <w:rsid w:val="00363D22"/>
    <w:rsid w:val="00364996"/>
    <w:rsid w:val="003657BB"/>
    <w:rsid w:val="00365AB0"/>
    <w:rsid w:val="003662D2"/>
    <w:rsid w:val="003662FB"/>
    <w:rsid w:val="00367AD4"/>
    <w:rsid w:val="00367AFF"/>
    <w:rsid w:val="00367C1C"/>
    <w:rsid w:val="00370A49"/>
    <w:rsid w:val="003718CE"/>
    <w:rsid w:val="0037211F"/>
    <w:rsid w:val="00373E0D"/>
    <w:rsid w:val="003742A6"/>
    <w:rsid w:val="00376B7C"/>
    <w:rsid w:val="00376B9A"/>
    <w:rsid w:val="0038178D"/>
    <w:rsid w:val="003832DB"/>
    <w:rsid w:val="003838CE"/>
    <w:rsid w:val="00383D92"/>
    <w:rsid w:val="003853DC"/>
    <w:rsid w:val="00385886"/>
    <w:rsid w:val="003861EB"/>
    <w:rsid w:val="003863FB"/>
    <w:rsid w:val="003872AB"/>
    <w:rsid w:val="0038758C"/>
    <w:rsid w:val="00390FA9"/>
    <w:rsid w:val="0039152E"/>
    <w:rsid w:val="00391D2A"/>
    <w:rsid w:val="0039230A"/>
    <w:rsid w:val="00392CDF"/>
    <w:rsid w:val="00392E70"/>
    <w:rsid w:val="0039383D"/>
    <w:rsid w:val="00393923"/>
    <w:rsid w:val="00394D27"/>
    <w:rsid w:val="00395533"/>
    <w:rsid w:val="00395A98"/>
    <w:rsid w:val="00395D2F"/>
    <w:rsid w:val="003969FF"/>
    <w:rsid w:val="0039789C"/>
    <w:rsid w:val="003A0722"/>
    <w:rsid w:val="003A1118"/>
    <w:rsid w:val="003A20F1"/>
    <w:rsid w:val="003A2406"/>
    <w:rsid w:val="003A3751"/>
    <w:rsid w:val="003A3B77"/>
    <w:rsid w:val="003A4537"/>
    <w:rsid w:val="003A5778"/>
    <w:rsid w:val="003A69D2"/>
    <w:rsid w:val="003A6A82"/>
    <w:rsid w:val="003A78AA"/>
    <w:rsid w:val="003B47E7"/>
    <w:rsid w:val="003B4ED2"/>
    <w:rsid w:val="003B5941"/>
    <w:rsid w:val="003B5B5A"/>
    <w:rsid w:val="003B69B9"/>
    <w:rsid w:val="003B6F63"/>
    <w:rsid w:val="003B745D"/>
    <w:rsid w:val="003C0C03"/>
    <w:rsid w:val="003C121A"/>
    <w:rsid w:val="003C2367"/>
    <w:rsid w:val="003C375A"/>
    <w:rsid w:val="003C37A1"/>
    <w:rsid w:val="003C37AA"/>
    <w:rsid w:val="003C425E"/>
    <w:rsid w:val="003C53D9"/>
    <w:rsid w:val="003C6DC0"/>
    <w:rsid w:val="003D1AA4"/>
    <w:rsid w:val="003D2CCD"/>
    <w:rsid w:val="003D35E3"/>
    <w:rsid w:val="003D3C37"/>
    <w:rsid w:val="003D4A2F"/>
    <w:rsid w:val="003D5471"/>
    <w:rsid w:val="003E01F0"/>
    <w:rsid w:val="003E0F2F"/>
    <w:rsid w:val="003E1DE7"/>
    <w:rsid w:val="003E296C"/>
    <w:rsid w:val="003E3445"/>
    <w:rsid w:val="003E4375"/>
    <w:rsid w:val="003E52DC"/>
    <w:rsid w:val="003E627E"/>
    <w:rsid w:val="003E6A9E"/>
    <w:rsid w:val="003E7162"/>
    <w:rsid w:val="003E7E09"/>
    <w:rsid w:val="003F07A4"/>
    <w:rsid w:val="003F166F"/>
    <w:rsid w:val="003F1F08"/>
    <w:rsid w:val="003F2626"/>
    <w:rsid w:val="003F3442"/>
    <w:rsid w:val="003F4765"/>
    <w:rsid w:val="003F4EBA"/>
    <w:rsid w:val="003F52B1"/>
    <w:rsid w:val="003F6163"/>
    <w:rsid w:val="003F6CA6"/>
    <w:rsid w:val="003F7ADC"/>
    <w:rsid w:val="00402385"/>
    <w:rsid w:val="004031C1"/>
    <w:rsid w:val="00404257"/>
    <w:rsid w:val="0040429B"/>
    <w:rsid w:val="0040462F"/>
    <w:rsid w:val="00404670"/>
    <w:rsid w:val="00404CC7"/>
    <w:rsid w:val="00405C4F"/>
    <w:rsid w:val="00406552"/>
    <w:rsid w:val="00406DE0"/>
    <w:rsid w:val="00406F28"/>
    <w:rsid w:val="004102E6"/>
    <w:rsid w:val="0041038B"/>
    <w:rsid w:val="004113CD"/>
    <w:rsid w:val="00411799"/>
    <w:rsid w:val="00414DF7"/>
    <w:rsid w:val="00415E26"/>
    <w:rsid w:val="00417CFF"/>
    <w:rsid w:val="00420AB2"/>
    <w:rsid w:val="004213DE"/>
    <w:rsid w:val="00422013"/>
    <w:rsid w:val="004229D1"/>
    <w:rsid w:val="00423F0C"/>
    <w:rsid w:val="00425B29"/>
    <w:rsid w:val="00426208"/>
    <w:rsid w:val="0042653B"/>
    <w:rsid w:val="0042694E"/>
    <w:rsid w:val="004279A7"/>
    <w:rsid w:val="00427C34"/>
    <w:rsid w:val="004307B7"/>
    <w:rsid w:val="004314E5"/>
    <w:rsid w:val="004330DB"/>
    <w:rsid w:val="00433CE3"/>
    <w:rsid w:val="00433F30"/>
    <w:rsid w:val="00435CE1"/>
    <w:rsid w:val="004410DA"/>
    <w:rsid w:val="00441A8E"/>
    <w:rsid w:val="00443F1E"/>
    <w:rsid w:val="0044413A"/>
    <w:rsid w:val="004446D4"/>
    <w:rsid w:val="00446D39"/>
    <w:rsid w:val="00447AE8"/>
    <w:rsid w:val="00451107"/>
    <w:rsid w:val="00451C8D"/>
    <w:rsid w:val="00452949"/>
    <w:rsid w:val="0045407A"/>
    <w:rsid w:val="00455C9B"/>
    <w:rsid w:val="00455D66"/>
    <w:rsid w:val="00456166"/>
    <w:rsid w:val="00456647"/>
    <w:rsid w:val="0046255B"/>
    <w:rsid w:val="00462D10"/>
    <w:rsid w:val="00462D80"/>
    <w:rsid w:val="00462F25"/>
    <w:rsid w:val="0046318B"/>
    <w:rsid w:val="00464604"/>
    <w:rsid w:val="00464DCA"/>
    <w:rsid w:val="00465648"/>
    <w:rsid w:val="004678B6"/>
    <w:rsid w:val="00470E31"/>
    <w:rsid w:val="0047195C"/>
    <w:rsid w:val="0047275C"/>
    <w:rsid w:val="00474B4E"/>
    <w:rsid w:val="00474D23"/>
    <w:rsid w:val="00475069"/>
    <w:rsid w:val="00475564"/>
    <w:rsid w:val="0047581C"/>
    <w:rsid w:val="00475F94"/>
    <w:rsid w:val="00477DB0"/>
    <w:rsid w:val="00480053"/>
    <w:rsid w:val="004802F2"/>
    <w:rsid w:val="004822FD"/>
    <w:rsid w:val="00482368"/>
    <w:rsid w:val="004827DB"/>
    <w:rsid w:val="00482C45"/>
    <w:rsid w:val="00483A10"/>
    <w:rsid w:val="00487975"/>
    <w:rsid w:val="0049045E"/>
    <w:rsid w:val="00490E84"/>
    <w:rsid w:val="0049222D"/>
    <w:rsid w:val="00492531"/>
    <w:rsid w:val="00494344"/>
    <w:rsid w:val="00495E99"/>
    <w:rsid w:val="004A0BE1"/>
    <w:rsid w:val="004A1F19"/>
    <w:rsid w:val="004A249B"/>
    <w:rsid w:val="004A6C0A"/>
    <w:rsid w:val="004A78BE"/>
    <w:rsid w:val="004A7CCA"/>
    <w:rsid w:val="004B2841"/>
    <w:rsid w:val="004B2887"/>
    <w:rsid w:val="004B2DAC"/>
    <w:rsid w:val="004B2EE0"/>
    <w:rsid w:val="004B3431"/>
    <w:rsid w:val="004B422E"/>
    <w:rsid w:val="004B4B6E"/>
    <w:rsid w:val="004B6299"/>
    <w:rsid w:val="004B6391"/>
    <w:rsid w:val="004B6610"/>
    <w:rsid w:val="004B7207"/>
    <w:rsid w:val="004C16CA"/>
    <w:rsid w:val="004C18E2"/>
    <w:rsid w:val="004C1A75"/>
    <w:rsid w:val="004C1FCA"/>
    <w:rsid w:val="004C289F"/>
    <w:rsid w:val="004C4AE9"/>
    <w:rsid w:val="004C4DB9"/>
    <w:rsid w:val="004C5BB5"/>
    <w:rsid w:val="004D0E44"/>
    <w:rsid w:val="004D1227"/>
    <w:rsid w:val="004D1848"/>
    <w:rsid w:val="004D26E7"/>
    <w:rsid w:val="004D2EC7"/>
    <w:rsid w:val="004D4DBE"/>
    <w:rsid w:val="004E0573"/>
    <w:rsid w:val="004E1581"/>
    <w:rsid w:val="004E1CCD"/>
    <w:rsid w:val="004E20CE"/>
    <w:rsid w:val="004E3F22"/>
    <w:rsid w:val="004E55C3"/>
    <w:rsid w:val="004E5DD3"/>
    <w:rsid w:val="004E67F3"/>
    <w:rsid w:val="004E6E4F"/>
    <w:rsid w:val="004E714A"/>
    <w:rsid w:val="004E71E0"/>
    <w:rsid w:val="004E760A"/>
    <w:rsid w:val="004E7636"/>
    <w:rsid w:val="004E7D06"/>
    <w:rsid w:val="004F0D46"/>
    <w:rsid w:val="004F33C5"/>
    <w:rsid w:val="004F35C9"/>
    <w:rsid w:val="004F40A6"/>
    <w:rsid w:val="004F6CB1"/>
    <w:rsid w:val="004F6E72"/>
    <w:rsid w:val="004F7724"/>
    <w:rsid w:val="005016E2"/>
    <w:rsid w:val="00501704"/>
    <w:rsid w:val="00502A84"/>
    <w:rsid w:val="00502E0A"/>
    <w:rsid w:val="0050308C"/>
    <w:rsid w:val="005037CC"/>
    <w:rsid w:val="00503AF7"/>
    <w:rsid w:val="00503FD9"/>
    <w:rsid w:val="00504FCC"/>
    <w:rsid w:val="00505963"/>
    <w:rsid w:val="00505F59"/>
    <w:rsid w:val="005078A4"/>
    <w:rsid w:val="005108C7"/>
    <w:rsid w:val="005128C6"/>
    <w:rsid w:val="00513241"/>
    <w:rsid w:val="00513974"/>
    <w:rsid w:val="00513D40"/>
    <w:rsid w:val="00515A90"/>
    <w:rsid w:val="00516305"/>
    <w:rsid w:val="0051683A"/>
    <w:rsid w:val="00517378"/>
    <w:rsid w:val="005178E5"/>
    <w:rsid w:val="005209A0"/>
    <w:rsid w:val="00522CF7"/>
    <w:rsid w:val="00522F78"/>
    <w:rsid w:val="0052304E"/>
    <w:rsid w:val="00524FF1"/>
    <w:rsid w:val="005251E7"/>
    <w:rsid w:val="00525897"/>
    <w:rsid w:val="00525F75"/>
    <w:rsid w:val="00526666"/>
    <w:rsid w:val="00526A94"/>
    <w:rsid w:val="005274AB"/>
    <w:rsid w:val="00527FAA"/>
    <w:rsid w:val="005301B5"/>
    <w:rsid w:val="005308D2"/>
    <w:rsid w:val="00530E7F"/>
    <w:rsid w:val="00530F0E"/>
    <w:rsid w:val="005313C4"/>
    <w:rsid w:val="00531552"/>
    <w:rsid w:val="00532BF2"/>
    <w:rsid w:val="005352EA"/>
    <w:rsid w:val="00537371"/>
    <w:rsid w:val="00537DE8"/>
    <w:rsid w:val="00540578"/>
    <w:rsid w:val="005412EB"/>
    <w:rsid w:val="00541BB9"/>
    <w:rsid w:val="005422D9"/>
    <w:rsid w:val="00542993"/>
    <w:rsid w:val="00543CCB"/>
    <w:rsid w:val="00543E27"/>
    <w:rsid w:val="00544610"/>
    <w:rsid w:val="00545D68"/>
    <w:rsid w:val="00546C7E"/>
    <w:rsid w:val="005475EB"/>
    <w:rsid w:val="005479CC"/>
    <w:rsid w:val="0055050F"/>
    <w:rsid w:val="00551A63"/>
    <w:rsid w:val="0055303B"/>
    <w:rsid w:val="00553768"/>
    <w:rsid w:val="005537AD"/>
    <w:rsid w:val="00553A52"/>
    <w:rsid w:val="00555026"/>
    <w:rsid w:val="0055524B"/>
    <w:rsid w:val="005553BF"/>
    <w:rsid w:val="005557BB"/>
    <w:rsid w:val="00555AAE"/>
    <w:rsid w:val="00555D36"/>
    <w:rsid w:val="00556407"/>
    <w:rsid w:val="0055645D"/>
    <w:rsid w:val="00557054"/>
    <w:rsid w:val="00557240"/>
    <w:rsid w:val="00557D28"/>
    <w:rsid w:val="00557ED9"/>
    <w:rsid w:val="00560260"/>
    <w:rsid w:val="00561946"/>
    <w:rsid w:val="00562E68"/>
    <w:rsid w:val="0056377B"/>
    <w:rsid w:val="00563ED4"/>
    <w:rsid w:val="005643B2"/>
    <w:rsid w:val="0056468F"/>
    <w:rsid w:val="00564E8E"/>
    <w:rsid w:val="005657F3"/>
    <w:rsid w:val="00565FF0"/>
    <w:rsid w:val="00567B35"/>
    <w:rsid w:val="005700FF"/>
    <w:rsid w:val="0057233B"/>
    <w:rsid w:val="00572AB3"/>
    <w:rsid w:val="005732A5"/>
    <w:rsid w:val="005744F3"/>
    <w:rsid w:val="00574806"/>
    <w:rsid w:val="00574DE3"/>
    <w:rsid w:val="0057544D"/>
    <w:rsid w:val="0057647F"/>
    <w:rsid w:val="0057654D"/>
    <w:rsid w:val="00576AF2"/>
    <w:rsid w:val="00580354"/>
    <w:rsid w:val="0058084F"/>
    <w:rsid w:val="0058139E"/>
    <w:rsid w:val="0058203B"/>
    <w:rsid w:val="00583600"/>
    <w:rsid w:val="00583FC9"/>
    <w:rsid w:val="00584207"/>
    <w:rsid w:val="0058475E"/>
    <w:rsid w:val="00584DF9"/>
    <w:rsid w:val="00585BD0"/>
    <w:rsid w:val="005868BC"/>
    <w:rsid w:val="00586FBC"/>
    <w:rsid w:val="00591EA5"/>
    <w:rsid w:val="00592CA1"/>
    <w:rsid w:val="00593002"/>
    <w:rsid w:val="005939AF"/>
    <w:rsid w:val="00595080"/>
    <w:rsid w:val="00595412"/>
    <w:rsid w:val="0059545C"/>
    <w:rsid w:val="0059625C"/>
    <w:rsid w:val="00596CE2"/>
    <w:rsid w:val="00596E9E"/>
    <w:rsid w:val="00597C4D"/>
    <w:rsid w:val="00597E85"/>
    <w:rsid w:val="00597FD3"/>
    <w:rsid w:val="005A01D7"/>
    <w:rsid w:val="005A1E3A"/>
    <w:rsid w:val="005A256C"/>
    <w:rsid w:val="005A28DA"/>
    <w:rsid w:val="005A50E2"/>
    <w:rsid w:val="005A5AEA"/>
    <w:rsid w:val="005B0340"/>
    <w:rsid w:val="005B09AE"/>
    <w:rsid w:val="005B0BFB"/>
    <w:rsid w:val="005B1FE5"/>
    <w:rsid w:val="005B3547"/>
    <w:rsid w:val="005B38AF"/>
    <w:rsid w:val="005B40CA"/>
    <w:rsid w:val="005B4855"/>
    <w:rsid w:val="005B498E"/>
    <w:rsid w:val="005B572B"/>
    <w:rsid w:val="005B6333"/>
    <w:rsid w:val="005B6602"/>
    <w:rsid w:val="005B6B31"/>
    <w:rsid w:val="005B6E1A"/>
    <w:rsid w:val="005C08C6"/>
    <w:rsid w:val="005C0D6C"/>
    <w:rsid w:val="005C1529"/>
    <w:rsid w:val="005C1531"/>
    <w:rsid w:val="005C18F6"/>
    <w:rsid w:val="005C1F26"/>
    <w:rsid w:val="005C2CA0"/>
    <w:rsid w:val="005C41D5"/>
    <w:rsid w:val="005C4E6E"/>
    <w:rsid w:val="005C655C"/>
    <w:rsid w:val="005C6608"/>
    <w:rsid w:val="005C68EF"/>
    <w:rsid w:val="005C699B"/>
    <w:rsid w:val="005C6A45"/>
    <w:rsid w:val="005C6F93"/>
    <w:rsid w:val="005D0846"/>
    <w:rsid w:val="005D1405"/>
    <w:rsid w:val="005D15BB"/>
    <w:rsid w:val="005D2599"/>
    <w:rsid w:val="005D2936"/>
    <w:rsid w:val="005D2AAE"/>
    <w:rsid w:val="005D3141"/>
    <w:rsid w:val="005D38E4"/>
    <w:rsid w:val="005D3D33"/>
    <w:rsid w:val="005D4A89"/>
    <w:rsid w:val="005D758B"/>
    <w:rsid w:val="005D7EAB"/>
    <w:rsid w:val="005E085B"/>
    <w:rsid w:val="005E08D4"/>
    <w:rsid w:val="005E1A4A"/>
    <w:rsid w:val="005E7CA3"/>
    <w:rsid w:val="005F02C6"/>
    <w:rsid w:val="005F10AF"/>
    <w:rsid w:val="005F2456"/>
    <w:rsid w:val="005F25F4"/>
    <w:rsid w:val="005F2A94"/>
    <w:rsid w:val="005F2FFF"/>
    <w:rsid w:val="005F3A41"/>
    <w:rsid w:val="005F3B7B"/>
    <w:rsid w:val="005F3EAE"/>
    <w:rsid w:val="005F3F3E"/>
    <w:rsid w:val="005F732F"/>
    <w:rsid w:val="006003CA"/>
    <w:rsid w:val="00601C29"/>
    <w:rsid w:val="006027CE"/>
    <w:rsid w:val="00602FF8"/>
    <w:rsid w:val="006041E7"/>
    <w:rsid w:val="0060481E"/>
    <w:rsid w:val="006055B8"/>
    <w:rsid w:val="0060572C"/>
    <w:rsid w:val="0060646A"/>
    <w:rsid w:val="00606A17"/>
    <w:rsid w:val="00607627"/>
    <w:rsid w:val="00607D7A"/>
    <w:rsid w:val="006106F5"/>
    <w:rsid w:val="00611969"/>
    <w:rsid w:val="00611C79"/>
    <w:rsid w:val="00612B77"/>
    <w:rsid w:val="00612C9B"/>
    <w:rsid w:val="00612F34"/>
    <w:rsid w:val="006144E3"/>
    <w:rsid w:val="0061456E"/>
    <w:rsid w:val="00614654"/>
    <w:rsid w:val="00615AB3"/>
    <w:rsid w:val="00616B4C"/>
    <w:rsid w:val="00617695"/>
    <w:rsid w:val="00617BB6"/>
    <w:rsid w:val="00622F60"/>
    <w:rsid w:val="00623FA2"/>
    <w:rsid w:val="0062489C"/>
    <w:rsid w:val="006251D6"/>
    <w:rsid w:val="00630A03"/>
    <w:rsid w:val="0063163A"/>
    <w:rsid w:val="00632A1C"/>
    <w:rsid w:val="00632DBD"/>
    <w:rsid w:val="00632E1B"/>
    <w:rsid w:val="006335F5"/>
    <w:rsid w:val="0063366E"/>
    <w:rsid w:val="00633F14"/>
    <w:rsid w:val="006340A0"/>
    <w:rsid w:val="00634B00"/>
    <w:rsid w:val="00634B94"/>
    <w:rsid w:val="0063509D"/>
    <w:rsid w:val="00635A98"/>
    <w:rsid w:val="006374D2"/>
    <w:rsid w:val="00637FE0"/>
    <w:rsid w:val="0064063A"/>
    <w:rsid w:val="006408D4"/>
    <w:rsid w:val="00640A10"/>
    <w:rsid w:val="00640C8A"/>
    <w:rsid w:val="00640CB2"/>
    <w:rsid w:val="00641A79"/>
    <w:rsid w:val="006428DD"/>
    <w:rsid w:val="00642C08"/>
    <w:rsid w:val="0064648B"/>
    <w:rsid w:val="006474A2"/>
    <w:rsid w:val="00647979"/>
    <w:rsid w:val="00650141"/>
    <w:rsid w:val="00650E17"/>
    <w:rsid w:val="00651880"/>
    <w:rsid w:val="00651C7D"/>
    <w:rsid w:val="00651D65"/>
    <w:rsid w:val="0065272E"/>
    <w:rsid w:val="00652766"/>
    <w:rsid w:val="0065392F"/>
    <w:rsid w:val="00655570"/>
    <w:rsid w:val="006555C3"/>
    <w:rsid w:val="00655DE1"/>
    <w:rsid w:val="00656B74"/>
    <w:rsid w:val="00656C95"/>
    <w:rsid w:val="006604CA"/>
    <w:rsid w:val="0066158C"/>
    <w:rsid w:val="00662156"/>
    <w:rsid w:val="00662D6E"/>
    <w:rsid w:val="0066309E"/>
    <w:rsid w:val="0066377F"/>
    <w:rsid w:val="0066456F"/>
    <w:rsid w:val="006649C2"/>
    <w:rsid w:val="0066587F"/>
    <w:rsid w:val="006670F8"/>
    <w:rsid w:val="00671172"/>
    <w:rsid w:val="006714F2"/>
    <w:rsid w:val="00671AC2"/>
    <w:rsid w:val="00671C54"/>
    <w:rsid w:val="00671F30"/>
    <w:rsid w:val="00672A68"/>
    <w:rsid w:val="00672DCD"/>
    <w:rsid w:val="006732FF"/>
    <w:rsid w:val="00675443"/>
    <w:rsid w:val="00675BFD"/>
    <w:rsid w:val="00675C13"/>
    <w:rsid w:val="006762A7"/>
    <w:rsid w:val="00677724"/>
    <w:rsid w:val="006810B9"/>
    <w:rsid w:val="0068120C"/>
    <w:rsid w:val="0068176C"/>
    <w:rsid w:val="006818DE"/>
    <w:rsid w:val="00681B3E"/>
    <w:rsid w:val="00681D41"/>
    <w:rsid w:val="00682F55"/>
    <w:rsid w:val="00683A18"/>
    <w:rsid w:val="00683E72"/>
    <w:rsid w:val="006866FD"/>
    <w:rsid w:val="0068727B"/>
    <w:rsid w:val="006878AB"/>
    <w:rsid w:val="00690E5F"/>
    <w:rsid w:val="00692578"/>
    <w:rsid w:val="00693011"/>
    <w:rsid w:val="006931F3"/>
    <w:rsid w:val="00693F93"/>
    <w:rsid w:val="00694BB3"/>
    <w:rsid w:val="006954A6"/>
    <w:rsid w:val="00696189"/>
    <w:rsid w:val="006963A1"/>
    <w:rsid w:val="00696ACC"/>
    <w:rsid w:val="006A0442"/>
    <w:rsid w:val="006A1A33"/>
    <w:rsid w:val="006A2145"/>
    <w:rsid w:val="006A2D5B"/>
    <w:rsid w:val="006A3CCB"/>
    <w:rsid w:val="006A3E0F"/>
    <w:rsid w:val="006A4080"/>
    <w:rsid w:val="006A4735"/>
    <w:rsid w:val="006A47CE"/>
    <w:rsid w:val="006A47FA"/>
    <w:rsid w:val="006A56A5"/>
    <w:rsid w:val="006A6645"/>
    <w:rsid w:val="006B1B3E"/>
    <w:rsid w:val="006B1D67"/>
    <w:rsid w:val="006B3169"/>
    <w:rsid w:val="006B4085"/>
    <w:rsid w:val="006B665C"/>
    <w:rsid w:val="006B73B0"/>
    <w:rsid w:val="006B75F0"/>
    <w:rsid w:val="006C0EA5"/>
    <w:rsid w:val="006C1EA9"/>
    <w:rsid w:val="006C3AAF"/>
    <w:rsid w:val="006C3F6D"/>
    <w:rsid w:val="006C4007"/>
    <w:rsid w:val="006C5942"/>
    <w:rsid w:val="006C5CDD"/>
    <w:rsid w:val="006C71CC"/>
    <w:rsid w:val="006D0013"/>
    <w:rsid w:val="006D0617"/>
    <w:rsid w:val="006D0A31"/>
    <w:rsid w:val="006D1FE8"/>
    <w:rsid w:val="006D23BB"/>
    <w:rsid w:val="006D42F0"/>
    <w:rsid w:val="006D4492"/>
    <w:rsid w:val="006D4948"/>
    <w:rsid w:val="006D738F"/>
    <w:rsid w:val="006E045C"/>
    <w:rsid w:val="006E0606"/>
    <w:rsid w:val="006E177D"/>
    <w:rsid w:val="006E2C93"/>
    <w:rsid w:val="006E4163"/>
    <w:rsid w:val="006E47D5"/>
    <w:rsid w:val="006E4A7D"/>
    <w:rsid w:val="006E7171"/>
    <w:rsid w:val="006E76C0"/>
    <w:rsid w:val="006E7D86"/>
    <w:rsid w:val="006F00F6"/>
    <w:rsid w:val="006F0379"/>
    <w:rsid w:val="006F0B39"/>
    <w:rsid w:val="006F32AF"/>
    <w:rsid w:val="006F3A22"/>
    <w:rsid w:val="006F5703"/>
    <w:rsid w:val="006F5A24"/>
    <w:rsid w:val="006F6AA6"/>
    <w:rsid w:val="006F6F13"/>
    <w:rsid w:val="007002ED"/>
    <w:rsid w:val="007006F8"/>
    <w:rsid w:val="007015F2"/>
    <w:rsid w:val="0070229B"/>
    <w:rsid w:val="00702B2D"/>
    <w:rsid w:val="0070426F"/>
    <w:rsid w:val="007051EE"/>
    <w:rsid w:val="0071099E"/>
    <w:rsid w:val="00710ADA"/>
    <w:rsid w:val="007110AC"/>
    <w:rsid w:val="007121CC"/>
    <w:rsid w:val="00712574"/>
    <w:rsid w:val="00712964"/>
    <w:rsid w:val="007136D3"/>
    <w:rsid w:val="00715376"/>
    <w:rsid w:val="0071573C"/>
    <w:rsid w:val="00715A68"/>
    <w:rsid w:val="00716143"/>
    <w:rsid w:val="00716B1A"/>
    <w:rsid w:val="007171D9"/>
    <w:rsid w:val="00721082"/>
    <w:rsid w:val="00721167"/>
    <w:rsid w:val="007212FD"/>
    <w:rsid w:val="00725605"/>
    <w:rsid w:val="00726D81"/>
    <w:rsid w:val="007311F0"/>
    <w:rsid w:val="0073283B"/>
    <w:rsid w:val="00732D14"/>
    <w:rsid w:val="00733E97"/>
    <w:rsid w:val="00734A30"/>
    <w:rsid w:val="00735070"/>
    <w:rsid w:val="00735F16"/>
    <w:rsid w:val="00735FD8"/>
    <w:rsid w:val="00736185"/>
    <w:rsid w:val="00740ACB"/>
    <w:rsid w:val="00740D73"/>
    <w:rsid w:val="00740EFB"/>
    <w:rsid w:val="00741166"/>
    <w:rsid w:val="007414DD"/>
    <w:rsid w:val="00741687"/>
    <w:rsid w:val="0074200B"/>
    <w:rsid w:val="00743A20"/>
    <w:rsid w:val="00743DCA"/>
    <w:rsid w:val="007444D1"/>
    <w:rsid w:val="00744691"/>
    <w:rsid w:val="007457AA"/>
    <w:rsid w:val="00746EBF"/>
    <w:rsid w:val="00747331"/>
    <w:rsid w:val="007476A4"/>
    <w:rsid w:val="0074774D"/>
    <w:rsid w:val="00747BCB"/>
    <w:rsid w:val="00747E1F"/>
    <w:rsid w:val="00750115"/>
    <w:rsid w:val="00750FA9"/>
    <w:rsid w:val="00751502"/>
    <w:rsid w:val="00751C9F"/>
    <w:rsid w:val="00751EEB"/>
    <w:rsid w:val="007522FE"/>
    <w:rsid w:val="007532E9"/>
    <w:rsid w:val="0075467D"/>
    <w:rsid w:val="00755D94"/>
    <w:rsid w:val="00755E59"/>
    <w:rsid w:val="00757411"/>
    <w:rsid w:val="00760390"/>
    <w:rsid w:val="007608DC"/>
    <w:rsid w:val="007609EC"/>
    <w:rsid w:val="00760CF4"/>
    <w:rsid w:val="00761302"/>
    <w:rsid w:val="007614B6"/>
    <w:rsid w:val="00762448"/>
    <w:rsid w:val="007634A2"/>
    <w:rsid w:val="00764552"/>
    <w:rsid w:val="00764E59"/>
    <w:rsid w:val="00765033"/>
    <w:rsid w:val="007663C3"/>
    <w:rsid w:val="00766503"/>
    <w:rsid w:val="0077066B"/>
    <w:rsid w:val="0077220D"/>
    <w:rsid w:val="00772E8A"/>
    <w:rsid w:val="00773756"/>
    <w:rsid w:val="00773DDC"/>
    <w:rsid w:val="0077511B"/>
    <w:rsid w:val="007754DE"/>
    <w:rsid w:val="007768A1"/>
    <w:rsid w:val="00777072"/>
    <w:rsid w:val="007800DC"/>
    <w:rsid w:val="00780621"/>
    <w:rsid w:val="00781B9E"/>
    <w:rsid w:val="007833CF"/>
    <w:rsid w:val="00783543"/>
    <w:rsid w:val="00783B3C"/>
    <w:rsid w:val="007847B1"/>
    <w:rsid w:val="00785719"/>
    <w:rsid w:val="00785E8B"/>
    <w:rsid w:val="007870F6"/>
    <w:rsid w:val="00790136"/>
    <w:rsid w:val="00790E5F"/>
    <w:rsid w:val="00791340"/>
    <w:rsid w:val="007919B1"/>
    <w:rsid w:val="00791C73"/>
    <w:rsid w:val="00792905"/>
    <w:rsid w:val="0079313C"/>
    <w:rsid w:val="00793504"/>
    <w:rsid w:val="007939B0"/>
    <w:rsid w:val="00797A90"/>
    <w:rsid w:val="00797F15"/>
    <w:rsid w:val="007A00D6"/>
    <w:rsid w:val="007A022B"/>
    <w:rsid w:val="007A0939"/>
    <w:rsid w:val="007A14A9"/>
    <w:rsid w:val="007A21CB"/>
    <w:rsid w:val="007A3716"/>
    <w:rsid w:val="007A3CF1"/>
    <w:rsid w:val="007A4311"/>
    <w:rsid w:val="007A441D"/>
    <w:rsid w:val="007A478F"/>
    <w:rsid w:val="007A4B8E"/>
    <w:rsid w:val="007A4C10"/>
    <w:rsid w:val="007A573A"/>
    <w:rsid w:val="007A5D7D"/>
    <w:rsid w:val="007A66BA"/>
    <w:rsid w:val="007A68A1"/>
    <w:rsid w:val="007A7494"/>
    <w:rsid w:val="007A7A74"/>
    <w:rsid w:val="007A7D03"/>
    <w:rsid w:val="007B0D9D"/>
    <w:rsid w:val="007B1F43"/>
    <w:rsid w:val="007B3F78"/>
    <w:rsid w:val="007B4840"/>
    <w:rsid w:val="007B4A1B"/>
    <w:rsid w:val="007B5599"/>
    <w:rsid w:val="007B5668"/>
    <w:rsid w:val="007B573E"/>
    <w:rsid w:val="007B583A"/>
    <w:rsid w:val="007B5F9B"/>
    <w:rsid w:val="007B76C8"/>
    <w:rsid w:val="007C1786"/>
    <w:rsid w:val="007C1CDE"/>
    <w:rsid w:val="007C2089"/>
    <w:rsid w:val="007C2E9A"/>
    <w:rsid w:val="007C2F68"/>
    <w:rsid w:val="007C35D7"/>
    <w:rsid w:val="007C3C4A"/>
    <w:rsid w:val="007C4C01"/>
    <w:rsid w:val="007C534A"/>
    <w:rsid w:val="007C5B1E"/>
    <w:rsid w:val="007C6D01"/>
    <w:rsid w:val="007C7029"/>
    <w:rsid w:val="007C7698"/>
    <w:rsid w:val="007D038A"/>
    <w:rsid w:val="007D2200"/>
    <w:rsid w:val="007D25FE"/>
    <w:rsid w:val="007D3E7B"/>
    <w:rsid w:val="007D46BF"/>
    <w:rsid w:val="007D4E88"/>
    <w:rsid w:val="007D52C1"/>
    <w:rsid w:val="007D6094"/>
    <w:rsid w:val="007E07CF"/>
    <w:rsid w:val="007E153C"/>
    <w:rsid w:val="007E2080"/>
    <w:rsid w:val="007E20D0"/>
    <w:rsid w:val="007E28A0"/>
    <w:rsid w:val="007E3221"/>
    <w:rsid w:val="007E34BE"/>
    <w:rsid w:val="007E3742"/>
    <w:rsid w:val="007E384F"/>
    <w:rsid w:val="007E47AD"/>
    <w:rsid w:val="007E4C21"/>
    <w:rsid w:val="007E4DCF"/>
    <w:rsid w:val="007E609F"/>
    <w:rsid w:val="007E6957"/>
    <w:rsid w:val="007E6F2B"/>
    <w:rsid w:val="007E7F57"/>
    <w:rsid w:val="007F0B2A"/>
    <w:rsid w:val="007F0CE2"/>
    <w:rsid w:val="007F22BC"/>
    <w:rsid w:val="007F232A"/>
    <w:rsid w:val="007F2AAA"/>
    <w:rsid w:val="007F3D41"/>
    <w:rsid w:val="007F3DC2"/>
    <w:rsid w:val="007F44CA"/>
    <w:rsid w:val="007F466D"/>
    <w:rsid w:val="007F4CC2"/>
    <w:rsid w:val="007F7041"/>
    <w:rsid w:val="008004F4"/>
    <w:rsid w:val="00800784"/>
    <w:rsid w:val="00804CE9"/>
    <w:rsid w:val="00805FBF"/>
    <w:rsid w:val="00806739"/>
    <w:rsid w:val="00806938"/>
    <w:rsid w:val="0080794B"/>
    <w:rsid w:val="00810C52"/>
    <w:rsid w:val="00811D0B"/>
    <w:rsid w:val="00812FC6"/>
    <w:rsid w:val="00813EE1"/>
    <w:rsid w:val="00814B92"/>
    <w:rsid w:val="00815A53"/>
    <w:rsid w:val="00815E4E"/>
    <w:rsid w:val="00817662"/>
    <w:rsid w:val="0082029D"/>
    <w:rsid w:val="008210E1"/>
    <w:rsid w:val="00821CC4"/>
    <w:rsid w:val="00821DCA"/>
    <w:rsid w:val="00821DFC"/>
    <w:rsid w:val="0082221B"/>
    <w:rsid w:val="0082251C"/>
    <w:rsid w:val="00824396"/>
    <w:rsid w:val="00824BA8"/>
    <w:rsid w:val="00825393"/>
    <w:rsid w:val="008260E8"/>
    <w:rsid w:val="00826904"/>
    <w:rsid w:val="00830CE5"/>
    <w:rsid w:val="00835076"/>
    <w:rsid w:val="0083645E"/>
    <w:rsid w:val="00836A7E"/>
    <w:rsid w:val="008371CB"/>
    <w:rsid w:val="008412A0"/>
    <w:rsid w:val="00841837"/>
    <w:rsid w:val="008423BD"/>
    <w:rsid w:val="008424F7"/>
    <w:rsid w:val="00842565"/>
    <w:rsid w:val="008426E1"/>
    <w:rsid w:val="00842EC9"/>
    <w:rsid w:val="008433C9"/>
    <w:rsid w:val="00843989"/>
    <w:rsid w:val="00843BE0"/>
    <w:rsid w:val="00844BB6"/>
    <w:rsid w:val="00844ED2"/>
    <w:rsid w:val="00845A8D"/>
    <w:rsid w:val="00850EEA"/>
    <w:rsid w:val="00851301"/>
    <w:rsid w:val="00851435"/>
    <w:rsid w:val="0085146B"/>
    <w:rsid w:val="00851DA1"/>
    <w:rsid w:val="00851F65"/>
    <w:rsid w:val="008529E7"/>
    <w:rsid w:val="00855EF1"/>
    <w:rsid w:val="008562E4"/>
    <w:rsid w:val="0085637D"/>
    <w:rsid w:val="00860486"/>
    <w:rsid w:val="0086078E"/>
    <w:rsid w:val="0086157D"/>
    <w:rsid w:val="00863F33"/>
    <w:rsid w:val="0086402A"/>
    <w:rsid w:val="00864DD2"/>
    <w:rsid w:val="008658F5"/>
    <w:rsid w:val="008675A0"/>
    <w:rsid w:val="008675C0"/>
    <w:rsid w:val="00870873"/>
    <w:rsid w:val="00870950"/>
    <w:rsid w:val="00870A91"/>
    <w:rsid w:val="00870D59"/>
    <w:rsid w:val="0087103C"/>
    <w:rsid w:val="00872D41"/>
    <w:rsid w:val="00873BB7"/>
    <w:rsid w:val="0087409E"/>
    <w:rsid w:val="0087516E"/>
    <w:rsid w:val="00875650"/>
    <w:rsid w:val="00875EBD"/>
    <w:rsid w:val="00876213"/>
    <w:rsid w:val="00876648"/>
    <w:rsid w:val="00876B94"/>
    <w:rsid w:val="00877EF9"/>
    <w:rsid w:val="00877F1C"/>
    <w:rsid w:val="00880866"/>
    <w:rsid w:val="0088197E"/>
    <w:rsid w:val="00882EAF"/>
    <w:rsid w:val="008842D1"/>
    <w:rsid w:val="00884EC3"/>
    <w:rsid w:val="0088708D"/>
    <w:rsid w:val="008873CC"/>
    <w:rsid w:val="00887F25"/>
    <w:rsid w:val="00887F98"/>
    <w:rsid w:val="00891190"/>
    <w:rsid w:val="00891209"/>
    <w:rsid w:val="00891A99"/>
    <w:rsid w:val="0089288A"/>
    <w:rsid w:val="00892D57"/>
    <w:rsid w:val="00893B00"/>
    <w:rsid w:val="0089495D"/>
    <w:rsid w:val="008949AD"/>
    <w:rsid w:val="00895546"/>
    <w:rsid w:val="0089564F"/>
    <w:rsid w:val="00896466"/>
    <w:rsid w:val="008966BB"/>
    <w:rsid w:val="008974D5"/>
    <w:rsid w:val="008974DB"/>
    <w:rsid w:val="00897EA2"/>
    <w:rsid w:val="008A0C38"/>
    <w:rsid w:val="008A0C3D"/>
    <w:rsid w:val="008A1B0B"/>
    <w:rsid w:val="008A1E02"/>
    <w:rsid w:val="008A3288"/>
    <w:rsid w:val="008A37E7"/>
    <w:rsid w:val="008A4182"/>
    <w:rsid w:val="008A47CC"/>
    <w:rsid w:val="008A51A7"/>
    <w:rsid w:val="008A7954"/>
    <w:rsid w:val="008B0B13"/>
    <w:rsid w:val="008B0C09"/>
    <w:rsid w:val="008B0D74"/>
    <w:rsid w:val="008B0F1C"/>
    <w:rsid w:val="008B188F"/>
    <w:rsid w:val="008B1D44"/>
    <w:rsid w:val="008B29A8"/>
    <w:rsid w:val="008B3A54"/>
    <w:rsid w:val="008B3B76"/>
    <w:rsid w:val="008B4F97"/>
    <w:rsid w:val="008B6670"/>
    <w:rsid w:val="008B66B1"/>
    <w:rsid w:val="008B68F5"/>
    <w:rsid w:val="008C0FD4"/>
    <w:rsid w:val="008C1534"/>
    <w:rsid w:val="008C311D"/>
    <w:rsid w:val="008C4A46"/>
    <w:rsid w:val="008C5118"/>
    <w:rsid w:val="008C58A6"/>
    <w:rsid w:val="008C6E1A"/>
    <w:rsid w:val="008C722C"/>
    <w:rsid w:val="008C7F0F"/>
    <w:rsid w:val="008D036D"/>
    <w:rsid w:val="008D07D4"/>
    <w:rsid w:val="008D09A7"/>
    <w:rsid w:val="008D0BEE"/>
    <w:rsid w:val="008D5391"/>
    <w:rsid w:val="008D54A9"/>
    <w:rsid w:val="008D6766"/>
    <w:rsid w:val="008D6C64"/>
    <w:rsid w:val="008D7E4B"/>
    <w:rsid w:val="008E19BC"/>
    <w:rsid w:val="008E1FEB"/>
    <w:rsid w:val="008E33AA"/>
    <w:rsid w:val="008E4588"/>
    <w:rsid w:val="008E47DD"/>
    <w:rsid w:val="008E505C"/>
    <w:rsid w:val="008E58B8"/>
    <w:rsid w:val="008E5CE9"/>
    <w:rsid w:val="008E656B"/>
    <w:rsid w:val="008E78EE"/>
    <w:rsid w:val="008E7980"/>
    <w:rsid w:val="008F0826"/>
    <w:rsid w:val="008F18FE"/>
    <w:rsid w:val="008F24EC"/>
    <w:rsid w:val="008F3510"/>
    <w:rsid w:val="008F379E"/>
    <w:rsid w:val="008F3DAA"/>
    <w:rsid w:val="008F6158"/>
    <w:rsid w:val="008F7D59"/>
    <w:rsid w:val="00900492"/>
    <w:rsid w:val="00900BEA"/>
    <w:rsid w:val="00900EF2"/>
    <w:rsid w:val="00901109"/>
    <w:rsid w:val="00901835"/>
    <w:rsid w:val="00901A53"/>
    <w:rsid w:val="00901D69"/>
    <w:rsid w:val="00901F03"/>
    <w:rsid w:val="0090352F"/>
    <w:rsid w:val="00903699"/>
    <w:rsid w:val="00903895"/>
    <w:rsid w:val="00903F28"/>
    <w:rsid w:val="00904BF7"/>
    <w:rsid w:val="00905B5D"/>
    <w:rsid w:val="00907237"/>
    <w:rsid w:val="00910618"/>
    <w:rsid w:val="0091061F"/>
    <w:rsid w:val="00910C46"/>
    <w:rsid w:val="009113D6"/>
    <w:rsid w:val="0091148B"/>
    <w:rsid w:val="00911A60"/>
    <w:rsid w:val="00911E75"/>
    <w:rsid w:val="009133CF"/>
    <w:rsid w:val="009134BB"/>
    <w:rsid w:val="00913796"/>
    <w:rsid w:val="00915775"/>
    <w:rsid w:val="009161D8"/>
    <w:rsid w:val="009169EF"/>
    <w:rsid w:val="0091745A"/>
    <w:rsid w:val="009174F8"/>
    <w:rsid w:val="0092022D"/>
    <w:rsid w:val="00920A8B"/>
    <w:rsid w:val="00920F34"/>
    <w:rsid w:val="00922598"/>
    <w:rsid w:val="00922605"/>
    <w:rsid w:val="00924090"/>
    <w:rsid w:val="009244D4"/>
    <w:rsid w:val="00924B59"/>
    <w:rsid w:val="00926589"/>
    <w:rsid w:val="009268F2"/>
    <w:rsid w:val="0092778F"/>
    <w:rsid w:val="0093018E"/>
    <w:rsid w:val="00930D1D"/>
    <w:rsid w:val="00931ABA"/>
    <w:rsid w:val="00932FEF"/>
    <w:rsid w:val="0093323B"/>
    <w:rsid w:val="00934191"/>
    <w:rsid w:val="0093565C"/>
    <w:rsid w:val="00937473"/>
    <w:rsid w:val="00937539"/>
    <w:rsid w:val="00937A49"/>
    <w:rsid w:val="00937EEA"/>
    <w:rsid w:val="00940FFB"/>
    <w:rsid w:val="009410BE"/>
    <w:rsid w:val="00941F9D"/>
    <w:rsid w:val="009420E0"/>
    <w:rsid w:val="00943113"/>
    <w:rsid w:val="0094346B"/>
    <w:rsid w:val="00943D35"/>
    <w:rsid w:val="00945F01"/>
    <w:rsid w:val="009462AA"/>
    <w:rsid w:val="009476EB"/>
    <w:rsid w:val="009501BA"/>
    <w:rsid w:val="009503B8"/>
    <w:rsid w:val="00950798"/>
    <w:rsid w:val="009511AA"/>
    <w:rsid w:val="00952892"/>
    <w:rsid w:val="00952EC1"/>
    <w:rsid w:val="00953287"/>
    <w:rsid w:val="00953E0A"/>
    <w:rsid w:val="00954C06"/>
    <w:rsid w:val="00955A63"/>
    <w:rsid w:val="0095636C"/>
    <w:rsid w:val="00956CB6"/>
    <w:rsid w:val="00960645"/>
    <w:rsid w:val="00960B16"/>
    <w:rsid w:val="00960E60"/>
    <w:rsid w:val="009630AA"/>
    <w:rsid w:val="00963733"/>
    <w:rsid w:val="009638C7"/>
    <w:rsid w:val="00963C39"/>
    <w:rsid w:val="00963F2C"/>
    <w:rsid w:val="0096447B"/>
    <w:rsid w:val="00964F1C"/>
    <w:rsid w:val="00965BA3"/>
    <w:rsid w:val="00966344"/>
    <w:rsid w:val="009664FA"/>
    <w:rsid w:val="0096793C"/>
    <w:rsid w:val="0097304F"/>
    <w:rsid w:val="009738AD"/>
    <w:rsid w:val="00973B9F"/>
    <w:rsid w:val="00973EFB"/>
    <w:rsid w:val="00974887"/>
    <w:rsid w:val="00975FF2"/>
    <w:rsid w:val="00976526"/>
    <w:rsid w:val="00977A0D"/>
    <w:rsid w:val="00980A32"/>
    <w:rsid w:val="0098209E"/>
    <w:rsid w:val="009822EB"/>
    <w:rsid w:val="00983607"/>
    <w:rsid w:val="00984315"/>
    <w:rsid w:val="009843D8"/>
    <w:rsid w:val="009844C8"/>
    <w:rsid w:val="00984D1D"/>
    <w:rsid w:val="00984E68"/>
    <w:rsid w:val="0098587D"/>
    <w:rsid w:val="0098597D"/>
    <w:rsid w:val="00987906"/>
    <w:rsid w:val="00991C8B"/>
    <w:rsid w:val="00992479"/>
    <w:rsid w:val="00992A31"/>
    <w:rsid w:val="009936EB"/>
    <w:rsid w:val="00993E67"/>
    <w:rsid w:val="00995362"/>
    <w:rsid w:val="009969B9"/>
    <w:rsid w:val="00996DC8"/>
    <w:rsid w:val="009A08AF"/>
    <w:rsid w:val="009A1306"/>
    <w:rsid w:val="009A23B5"/>
    <w:rsid w:val="009A290D"/>
    <w:rsid w:val="009A2A8F"/>
    <w:rsid w:val="009A3D84"/>
    <w:rsid w:val="009A4B34"/>
    <w:rsid w:val="009A5013"/>
    <w:rsid w:val="009A5328"/>
    <w:rsid w:val="009A5A20"/>
    <w:rsid w:val="009A636F"/>
    <w:rsid w:val="009B062A"/>
    <w:rsid w:val="009B0903"/>
    <w:rsid w:val="009B0D58"/>
    <w:rsid w:val="009B13CD"/>
    <w:rsid w:val="009B24CC"/>
    <w:rsid w:val="009B27AD"/>
    <w:rsid w:val="009B2DA5"/>
    <w:rsid w:val="009B5111"/>
    <w:rsid w:val="009B5331"/>
    <w:rsid w:val="009B5B50"/>
    <w:rsid w:val="009B5C33"/>
    <w:rsid w:val="009B7993"/>
    <w:rsid w:val="009C08FB"/>
    <w:rsid w:val="009C1D2E"/>
    <w:rsid w:val="009C210E"/>
    <w:rsid w:val="009C2570"/>
    <w:rsid w:val="009C2623"/>
    <w:rsid w:val="009C34E1"/>
    <w:rsid w:val="009C4314"/>
    <w:rsid w:val="009C4D3C"/>
    <w:rsid w:val="009C5318"/>
    <w:rsid w:val="009C6811"/>
    <w:rsid w:val="009C6880"/>
    <w:rsid w:val="009C7707"/>
    <w:rsid w:val="009D1323"/>
    <w:rsid w:val="009D220D"/>
    <w:rsid w:val="009D3A77"/>
    <w:rsid w:val="009D4F28"/>
    <w:rsid w:val="009D55EA"/>
    <w:rsid w:val="009D5DB1"/>
    <w:rsid w:val="009D71BC"/>
    <w:rsid w:val="009E074F"/>
    <w:rsid w:val="009E0EEA"/>
    <w:rsid w:val="009E1A21"/>
    <w:rsid w:val="009E1EF8"/>
    <w:rsid w:val="009E2A7B"/>
    <w:rsid w:val="009E3FEB"/>
    <w:rsid w:val="009E4812"/>
    <w:rsid w:val="009E5155"/>
    <w:rsid w:val="009E6234"/>
    <w:rsid w:val="009E7C1A"/>
    <w:rsid w:val="009F00BE"/>
    <w:rsid w:val="009F00BF"/>
    <w:rsid w:val="009F04E4"/>
    <w:rsid w:val="009F0C8D"/>
    <w:rsid w:val="009F10E3"/>
    <w:rsid w:val="009F10FB"/>
    <w:rsid w:val="009F176B"/>
    <w:rsid w:val="009F4A0E"/>
    <w:rsid w:val="009F5F51"/>
    <w:rsid w:val="009F6E61"/>
    <w:rsid w:val="009F72E3"/>
    <w:rsid w:val="00A0040F"/>
    <w:rsid w:val="00A00D55"/>
    <w:rsid w:val="00A02069"/>
    <w:rsid w:val="00A023CF"/>
    <w:rsid w:val="00A03B2F"/>
    <w:rsid w:val="00A03F77"/>
    <w:rsid w:val="00A05073"/>
    <w:rsid w:val="00A05DE7"/>
    <w:rsid w:val="00A06C57"/>
    <w:rsid w:val="00A10207"/>
    <w:rsid w:val="00A10915"/>
    <w:rsid w:val="00A11C79"/>
    <w:rsid w:val="00A12D04"/>
    <w:rsid w:val="00A12EEC"/>
    <w:rsid w:val="00A143EF"/>
    <w:rsid w:val="00A15036"/>
    <w:rsid w:val="00A153F9"/>
    <w:rsid w:val="00A15479"/>
    <w:rsid w:val="00A15E29"/>
    <w:rsid w:val="00A16DC3"/>
    <w:rsid w:val="00A16EB3"/>
    <w:rsid w:val="00A20270"/>
    <w:rsid w:val="00A20B3E"/>
    <w:rsid w:val="00A211F9"/>
    <w:rsid w:val="00A2157E"/>
    <w:rsid w:val="00A25278"/>
    <w:rsid w:val="00A25789"/>
    <w:rsid w:val="00A25EE2"/>
    <w:rsid w:val="00A26D62"/>
    <w:rsid w:val="00A303E0"/>
    <w:rsid w:val="00A30568"/>
    <w:rsid w:val="00A31620"/>
    <w:rsid w:val="00A31D81"/>
    <w:rsid w:val="00A33BB0"/>
    <w:rsid w:val="00A33C02"/>
    <w:rsid w:val="00A346B9"/>
    <w:rsid w:val="00A35286"/>
    <w:rsid w:val="00A35C0E"/>
    <w:rsid w:val="00A360F8"/>
    <w:rsid w:val="00A37B2C"/>
    <w:rsid w:val="00A408DD"/>
    <w:rsid w:val="00A40B15"/>
    <w:rsid w:val="00A4107F"/>
    <w:rsid w:val="00A411C3"/>
    <w:rsid w:val="00A4154F"/>
    <w:rsid w:val="00A41EC5"/>
    <w:rsid w:val="00A41F17"/>
    <w:rsid w:val="00A44035"/>
    <w:rsid w:val="00A47D8E"/>
    <w:rsid w:val="00A51033"/>
    <w:rsid w:val="00A516D7"/>
    <w:rsid w:val="00A51E8C"/>
    <w:rsid w:val="00A52623"/>
    <w:rsid w:val="00A52777"/>
    <w:rsid w:val="00A53E87"/>
    <w:rsid w:val="00A56173"/>
    <w:rsid w:val="00A56BD5"/>
    <w:rsid w:val="00A6045E"/>
    <w:rsid w:val="00A61E01"/>
    <w:rsid w:val="00A62F0D"/>
    <w:rsid w:val="00A62F1C"/>
    <w:rsid w:val="00A6407F"/>
    <w:rsid w:val="00A6409A"/>
    <w:rsid w:val="00A65AF7"/>
    <w:rsid w:val="00A6654A"/>
    <w:rsid w:val="00A6710A"/>
    <w:rsid w:val="00A67C07"/>
    <w:rsid w:val="00A704BD"/>
    <w:rsid w:val="00A7095E"/>
    <w:rsid w:val="00A70C3A"/>
    <w:rsid w:val="00A70F80"/>
    <w:rsid w:val="00A727E9"/>
    <w:rsid w:val="00A7283E"/>
    <w:rsid w:val="00A732FE"/>
    <w:rsid w:val="00A737F9"/>
    <w:rsid w:val="00A73A62"/>
    <w:rsid w:val="00A74190"/>
    <w:rsid w:val="00A76386"/>
    <w:rsid w:val="00A768C0"/>
    <w:rsid w:val="00A779F7"/>
    <w:rsid w:val="00A77BFE"/>
    <w:rsid w:val="00A77D01"/>
    <w:rsid w:val="00A77D0F"/>
    <w:rsid w:val="00A8071B"/>
    <w:rsid w:val="00A81261"/>
    <w:rsid w:val="00A8183C"/>
    <w:rsid w:val="00A833E8"/>
    <w:rsid w:val="00A836DD"/>
    <w:rsid w:val="00A83723"/>
    <w:rsid w:val="00A84471"/>
    <w:rsid w:val="00A847C9"/>
    <w:rsid w:val="00A865AF"/>
    <w:rsid w:val="00A865D9"/>
    <w:rsid w:val="00A86FFF"/>
    <w:rsid w:val="00A907CF"/>
    <w:rsid w:val="00A91A03"/>
    <w:rsid w:val="00A91A20"/>
    <w:rsid w:val="00A91B32"/>
    <w:rsid w:val="00A93A67"/>
    <w:rsid w:val="00A943D4"/>
    <w:rsid w:val="00AA0661"/>
    <w:rsid w:val="00AA0754"/>
    <w:rsid w:val="00AA1070"/>
    <w:rsid w:val="00AA1098"/>
    <w:rsid w:val="00AA17CE"/>
    <w:rsid w:val="00AA1B86"/>
    <w:rsid w:val="00AA2B17"/>
    <w:rsid w:val="00AA3248"/>
    <w:rsid w:val="00AA32CE"/>
    <w:rsid w:val="00AA49C1"/>
    <w:rsid w:val="00AA4DF5"/>
    <w:rsid w:val="00AA5437"/>
    <w:rsid w:val="00AA5D2D"/>
    <w:rsid w:val="00AA60EC"/>
    <w:rsid w:val="00AA636F"/>
    <w:rsid w:val="00AA6F5B"/>
    <w:rsid w:val="00AB07E7"/>
    <w:rsid w:val="00AB1EB8"/>
    <w:rsid w:val="00AB213C"/>
    <w:rsid w:val="00AB3450"/>
    <w:rsid w:val="00AB560C"/>
    <w:rsid w:val="00AB5A78"/>
    <w:rsid w:val="00AB60C2"/>
    <w:rsid w:val="00AB6618"/>
    <w:rsid w:val="00AB6886"/>
    <w:rsid w:val="00AB69ED"/>
    <w:rsid w:val="00AC1C11"/>
    <w:rsid w:val="00AC1E4E"/>
    <w:rsid w:val="00AC23D2"/>
    <w:rsid w:val="00AC2863"/>
    <w:rsid w:val="00AC313A"/>
    <w:rsid w:val="00AC44CF"/>
    <w:rsid w:val="00AC59F6"/>
    <w:rsid w:val="00AD0881"/>
    <w:rsid w:val="00AD0F22"/>
    <w:rsid w:val="00AD117F"/>
    <w:rsid w:val="00AD189B"/>
    <w:rsid w:val="00AD29C6"/>
    <w:rsid w:val="00AD2AD8"/>
    <w:rsid w:val="00AD4381"/>
    <w:rsid w:val="00AD4FF2"/>
    <w:rsid w:val="00AD5149"/>
    <w:rsid w:val="00AD53D9"/>
    <w:rsid w:val="00AD56E2"/>
    <w:rsid w:val="00AD65DC"/>
    <w:rsid w:val="00AD6D2D"/>
    <w:rsid w:val="00AD7C35"/>
    <w:rsid w:val="00AE007A"/>
    <w:rsid w:val="00AE19B4"/>
    <w:rsid w:val="00AE1C7F"/>
    <w:rsid w:val="00AE34C6"/>
    <w:rsid w:val="00AE3A28"/>
    <w:rsid w:val="00AE42CC"/>
    <w:rsid w:val="00AE47B6"/>
    <w:rsid w:val="00AE4AC8"/>
    <w:rsid w:val="00AE6319"/>
    <w:rsid w:val="00AE65F3"/>
    <w:rsid w:val="00AE6706"/>
    <w:rsid w:val="00AE6A97"/>
    <w:rsid w:val="00AE7ED7"/>
    <w:rsid w:val="00AF0010"/>
    <w:rsid w:val="00AF0B87"/>
    <w:rsid w:val="00AF18EB"/>
    <w:rsid w:val="00AF19F8"/>
    <w:rsid w:val="00AF25D1"/>
    <w:rsid w:val="00AF2946"/>
    <w:rsid w:val="00AF31F2"/>
    <w:rsid w:val="00AF3B72"/>
    <w:rsid w:val="00AF4397"/>
    <w:rsid w:val="00AF482F"/>
    <w:rsid w:val="00AF5EB0"/>
    <w:rsid w:val="00AF613D"/>
    <w:rsid w:val="00AF66C3"/>
    <w:rsid w:val="00AF6865"/>
    <w:rsid w:val="00AF6CEA"/>
    <w:rsid w:val="00AF6E37"/>
    <w:rsid w:val="00AF7139"/>
    <w:rsid w:val="00AF7BFA"/>
    <w:rsid w:val="00B001A7"/>
    <w:rsid w:val="00B00283"/>
    <w:rsid w:val="00B00913"/>
    <w:rsid w:val="00B01331"/>
    <w:rsid w:val="00B03007"/>
    <w:rsid w:val="00B03D3D"/>
    <w:rsid w:val="00B04E28"/>
    <w:rsid w:val="00B05995"/>
    <w:rsid w:val="00B079FC"/>
    <w:rsid w:val="00B07AD3"/>
    <w:rsid w:val="00B07DF6"/>
    <w:rsid w:val="00B1002B"/>
    <w:rsid w:val="00B10105"/>
    <w:rsid w:val="00B10905"/>
    <w:rsid w:val="00B109D7"/>
    <w:rsid w:val="00B109DF"/>
    <w:rsid w:val="00B14325"/>
    <w:rsid w:val="00B14E0E"/>
    <w:rsid w:val="00B16D2D"/>
    <w:rsid w:val="00B175C2"/>
    <w:rsid w:val="00B20849"/>
    <w:rsid w:val="00B20EF4"/>
    <w:rsid w:val="00B214EC"/>
    <w:rsid w:val="00B21EB8"/>
    <w:rsid w:val="00B22E32"/>
    <w:rsid w:val="00B22F75"/>
    <w:rsid w:val="00B231F1"/>
    <w:rsid w:val="00B23611"/>
    <w:rsid w:val="00B2429D"/>
    <w:rsid w:val="00B242C0"/>
    <w:rsid w:val="00B24B59"/>
    <w:rsid w:val="00B24D0E"/>
    <w:rsid w:val="00B250D9"/>
    <w:rsid w:val="00B26064"/>
    <w:rsid w:val="00B2690F"/>
    <w:rsid w:val="00B309C5"/>
    <w:rsid w:val="00B30CAF"/>
    <w:rsid w:val="00B31298"/>
    <w:rsid w:val="00B31B19"/>
    <w:rsid w:val="00B31C72"/>
    <w:rsid w:val="00B31E39"/>
    <w:rsid w:val="00B32AAE"/>
    <w:rsid w:val="00B34D48"/>
    <w:rsid w:val="00B35181"/>
    <w:rsid w:val="00B356EA"/>
    <w:rsid w:val="00B40DDD"/>
    <w:rsid w:val="00B417FC"/>
    <w:rsid w:val="00B42182"/>
    <w:rsid w:val="00B43C51"/>
    <w:rsid w:val="00B45721"/>
    <w:rsid w:val="00B45F20"/>
    <w:rsid w:val="00B45FDF"/>
    <w:rsid w:val="00B46335"/>
    <w:rsid w:val="00B46AD6"/>
    <w:rsid w:val="00B46B1F"/>
    <w:rsid w:val="00B46EC6"/>
    <w:rsid w:val="00B47B43"/>
    <w:rsid w:val="00B521CA"/>
    <w:rsid w:val="00B525EB"/>
    <w:rsid w:val="00B526D1"/>
    <w:rsid w:val="00B53615"/>
    <w:rsid w:val="00B53667"/>
    <w:rsid w:val="00B5374E"/>
    <w:rsid w:val="00B539C8"/>
    <w:rsid w:val="00B5455A"/>
    <w:rsid w:val="00B545EB"/>
    <w:rsid w:val="00B54D9C"/>
    <w:rsid w:val="00B54F7F"/>
    <w:rsid w:val="00B55A21"/>
    <w:rsid w:val="00B5674F"/>
    <w:rsid w:val="00B5706A"/>
    <w:rsid w:val="00B57212"/>
    <w:rsid w:val="00B5763E"/>
    <w:rsid w:val="00B60321"/>
    <w:rsid w:val="00B60A3C"/>
    <w:rsid w:val="00B61303"/>
    <w:rsid w:val="00B61BF8"/>
    <w:rsid w:val="00B63831"/>
    <w:rsid w:val="00B63CC4"/>
    <w:rsid w:val="00B64021"/>
    <w:rsid w:val="00B6460A"/>
    <w:rsid w:val="00B65201"/>
    <w:rsid w:val="00B6534F"/>
    <w:rsid w:val="00B658B1"/>
    <w:rsid w:val="00B67B56"/>
    <w:rsid w:val="00B70AB6"/>
    <w:rsid w:val="00B714AA"/>
    <w:rsid w:val="00B7164E"/>
    <w:rsid w:val="00B71C18"/>
    <w:rsid w:val="00B71E4F"/>
    <w:rsid w:val="00B720AA"/>
    <w:rsid w:val="00B73054"/>
    <w:rsid w:val="00B750A8"/>
    <w:rsid w:val="00B754CE"/>
    <w:rsid w:val="00B759B9"/>
    <w:rsid w:val="00B77EA3"/>
    <w:rsid w:val="00B77EBC"/>
    <w:rsid w:val="00B77ED2"/>
    <w:rsid w:val="00B801DE"/>
    <w:rsid w:val="00B80B64"/>
    <w:rsid w:val="00B8110C"/>
    <w:rsid w:val="00B820F3"/>
    <w:rsid w:val="00B828EE"/>
    <w:rsid w:val="00B82EB7"/>
    <w:rsid w:val="00B83628"/>
    <w:rsid w:val="00B83E8C"/>
    <w:rsid w:val="00B8546D"/>
    <w:rsid w:val="00B860DE"/>
    <w:rsid w:val="00B87917"/>
    <w:rsid w:val="00B90D24"/>
    <w:rsid w:val="00B9180D"/>
    <w:rsid w:val="00B9299D"/>
    <w:rsid w:val="00B929D6"/>
    <w:rsid w:val="00B92A6D"/>
    <w:rsid w:val="00B92CF5"/>
    <w:rsid w:val="00B92F49"/>
    <w:rsid w:val="00B938F8"/>
    <w:rsid w:val="00B93B0D"/>
    <w:rsid w:val="00B949F6"/>
    <w:rsid w:val="00B954A6"/>
    <w:rsid w:val="00B977EF"/>
    <w:rsid w:val="00BA0360"/>
    <w:rsid w:val="00BA2158"/>
    <w:rsid w:val="00BA2A2C"/>
    <w:rsid w:val="00BA3560"/>
    <w:rsid w:val="00BA5668"/>
    <w:rsid w:val="00BA5A9D"/>
    <w:rsid w:val="00BA625F"/>
    <w:rsid w:val="00BA67C5"/>
    <w:rsid w:val="00BA73EF"/>
    <w:rsid w:val="00BA783C"/>
    <w:rsid w:val="00BB0CE5"/>
    <w:rsid w:val="00BB3328"/>
    <w:rsid w:val="00BB48B6"/>
    <w:rsid w:val="00BB4F10"/>
    <w:rsid w:val="00BB553B"/>
    <w:rsid w:val="00BB5B60"/>
    <w:rsid w:val="00BB633D"/>
    <w:rsid w:val="00BB63AE"/>
    <w:rsid w:val="00BB6474"/>
    <w:rsid w:val="00BB6C93"/>
    <w:rsid w:val="00BB6F65"/>
    <w:rsid w:val="00BB77CA"/>
    <w:rsid w:val="00BC0C7B"/>
    <w:rsid w:val="00BC1D44"/>
    <w:rsid w:val="00BC2C5C"/>
    <w:rsid w:val="00BC3951"/>
    <w:rsid w:val="00BC4EE5"/>
    <w:rsid w:val="00BC533B"/>
    <w:rsid w:val="00BC5CA3"/>
    <w:rsid w:val="00BC5CC0"/>
    <w:rsid w:val="00BC611F"/>
    <w:rsid w:val="00BC7200"/>
    <w:rsid w:val="00BC7427"/>
    <w:rsid w:val="00BC7434"/>
    <w:rsid w:val="00BD05F9"/>
    <w:rsid w:val="00BD0E01"/>
    <w:rsid w:val="00BD1386"/>
    <w:rsid w:val="00BD2274"/>
    <w:rsid w:val="00BD30E5"/>
    <w:rsid w:val="00BD33D2"/>
    <w:rsid w:val="00BD3CB2"/>
    <w:rsid w:val="00BD53FB"/>
    <w:rsid w:val="00BD5F2B"/>
    <w:rsid w:val="00BD6301"/>
    <w:rsid w:val="00BD677F"/>
    <w:rsid w:val="00BE022B"/>
    <w:rsid w:val="00BE0841"/>
    <w:rsid w:val="00BE11E3"/>
    <w:rsid w:val="00BE18C7"/>
    <w:rsid w:val="00BE1A9F"/>
    <w:rsid w:val="00BE24C0"/>
    <w:rsid w:val="00BE2B67"/>
    <w:rsid w:val="00BE2D9A"/>
    <w:rsid w:val="00BE34E8"/>
    <w:rsid w:val="00BE4116"/>
    <w:rsid w:val="00BE4355"/>
    <w:rsid w:val="00BE4870"/>
    <w:rsid w:val="00BE6034"/>
    <w:rsid w:val="00BE6A0C"/>
    <w:rsid w:val="00BE7171"/>
    <w:rsid w:val="00BF00BD"/>
    <w:rsid w:val="00BF0259"/>
    <w:rsid w:val="00BF0487"/>
    <w:rsid w:val="00BF1850"/>
    <w:rsid w:val="00BF34D4"/>
    <w:rsid w:val="00BF42B4"/>
    <w:rsid w:val="00BF433C"/>
    <w:rsid w:val="00BF4C8D"/>
    <w:rsid w:val="00BF5F7B"/>
    <w:rsid w:val="00BF7D0F"/>
    <w:rsid w:val="00C00E4D"/>
    <w:rsid w:val="00C0119D"/>
    <w:rsid w:val="00C01BD7"/>
    <w:rsid w:val="00C01BDC"/>
    <w:rsid w:val="00C01CC6"/>
    <w:rsid w:val="00C0299A"/>
    <w:rsid w:val="00C02A57"/>
    <w:rsid w:val="00C033C5"/>
    <w:rsid w:val="00C038C8"/>
    <w:rsid w:val="00C04C96"/>
    <w:rsid w:val="00C05508"/>
    <w:rsid w:val="00C058BD"/>
    <w:rsid w:val="00C05B22"/>
    <w:rsid w:val="00C077F7"/>
    <w:rsid w:val="00C10AF2"/>
    <w:rsid w:val="00C10FD7"/>
    <w:rsid w:val="00C11507"/>
    <w:rsid w:val="00C116CC"/>
    <w:rsid w:val="00C12431"/>
    <w:rsid w:val="00C14820"/>
    <w:rsid w:val="00C1535A"/>
    <w:rsid w:val="00C16A05"/>
    <w:rsid w:val="00C173A3"/>
    <w:rsid w:val="00C1780C"/>
    <w:rsid w:val="00C202D5"/>
    <w:rsid w:val="00C20B55"/>
    <w:rsid w:val="00C20C6F"/>
    <w:rsid w:val="00C22A3C"/>
    <w:rsid w:val="00C22B90"/>
    <w:rsid w:val="00C244B1"/>
    <w:rsid w:val="00C24F58"/>
    <w:rsid w:val="00C2520E"/>
    <w:rsid w:val="00C26B23"/>
    <w:rsid w:val="00C26D62"/>
    <w:rsid w:val="00C307D1"/>
    <w:rsid w:val="00C3277B"/>
    <w:rsid w:val="00C32D38"/>
    <w:rsid w:val="00C33930"/>
    <w:rsid w:val="00C34A27"/>
    <w:rsid w:val="00C34D37"/>
    <w:rsid w:val="00C3648F"/>
    <w:rsid w:val="00C36A1A"/>
    <w:rsid w:val="00C36B2E"/>
    <w:rsid w:val="00C371B8"/>
    <w:rsid w:val="00C3778A"/>
    <w:rsid w:val="00C414AE"/>
    <w:rsid w:val="00C42E5B"/>
    <w:rsid w:val="00C43228"/>
    <w:rsid w:val="00C43817"/>
    <w:rsid w:val="00C44B3B"/>
    <w:rsid w:val="00C44D68"/>
    <w:rsid w:val="00C45DED"/>
    <w:rsid w:val="00C463B7"/>
    <w:rsid w:val="00C468B5"/>
    <w:rsid w:val="00C46FCB"/>
    <w:rsid w:val="00C500A5"/>
    <w:rsid w:val="00C511C7"/>
    <w:rsid w:val="00C515B8"/>
    <w:rsid w:val="00C52012"/>
    <w:rsid w:val="00C52ACC"/>
    <w:rsid w:val="00C54A81"/>
    <w:rsid w:val="00C57402"/>
    <w:rsid w:val="00C60BD4"/>
    <w:rsid w:val="00C60C42"/>
    <w:rsid w:val="00C6183B"/>
    <w:rsid w:val="00C61D53"/>
    <w:rsid w:val="00C61E41"/>
    <w:rsid w:val="00C6205B"/>
    <w:rsid w:val="00C62EC0"/>
    <w:rsid w:val="00C63603"/>
    <w:rsid w:val="00C6493D"/>
    <w:rsid w:val="00C65C85"/>
    <w:rsid w:val="00C66042"/>
    <w:rsid w:val="00C66F88"/>
    <w:rsid w:val="00C671CE"/>
    <w:rsid w:val="00C676B1"/>
    <w:rsid w:val="00C7111B"/>
    <w:rsid w:val="00C719B5"/>
    <w:rsid w:val="00C72DCA"/>
    <w:rsid w:val="00C73904"/>
    <w:rsid w:val="00C73CE3"/>
    <w:rsid w:val="00C741B5"/>
    <w:rsid w:val="00C742DD"/>
    <w:rsid w:val="00C74FB9"/>
    <w:rsid w:val="00C75502"/>
    <w:rsid w:val="00C75E8D"/>
    <w:rsid w:val="00C76738"/>
    <w:rsid w:val="00C76AD4"/>
    <w:rsid w:val="00C771DB"/>
    <w:rsid w:val="00C80F24"/>
    <w:rsid w:val="00C82F36"/>
    <w:rsid w:val="00C830CD"/>
    <w:rsid w:val="00C83879"/>
    <w:rsid w:val="00C84723"/>
    <w:rsid w:val="00C85FFA"/>
    <w:rsid w:val="00C86092"/>
    <w:rsid w:val="00C861F4"/>
    <w:rsid w:val="00C867A4"/>
    <w:rsid w:val="00C86CA2"/>
    <w:rsid w:val="00C870E5"/>
    <w:rsid w:val="00C901DD"/>
    <w:rsid w:val="00C90206"/>
    <w:rsid w:val="00C9105B"/>
    <w:rsid w:val="00C91234"/>
    <w:rsid w:val="00C91AF6"/>
    <w:rsid w:val="00C91CD8"/>
    <w:rsid w:val="00C92141"/>
    <w:rsid w:val="00C94EFE"/>
    <w:rsid w:val="00C94FBC"/>
    <w:rsid w:val="00C966E6"/>
    <w:rsid w:val="00C9736D"/>
    <w:rsid w:val="00C97CFF"/>
    <w:rsid w:val="00CA000E"/>
    <w:rsid w:val="00CA01DC"/>
    <w:rsid w:val="00CA0C0F"/>
    <w:rsid w:val="00CA1248"/>
    <w:rsid w:val="00CA192B"/>
    <w:rsid w:val="00CA2E4C"/>
    <w:rsid w:val="00CA2F03"/>
    <w:rsid w:val="00CA3177"/>
    <w:rsid w:val="00CA3326"/>
    <w:rsid w:val="00CA36BC"/>
    <w:rsid w:val="00CA3B3C"/>
    <w:rsid w:val="00CA3CF6"/>
    <w:rsid w:val="00CA4D3C"/>
    <w:rsid w:val="00CA51BE"/>
    <w:rsid w:val="00CA5440"/>
    <w:rsid w:val="00CA5460"/>
    <w:rsid w:val="00CA678C"/>
    <w:rsid w:val="00CA67A7"/>
    <w:rsid w:val="00CA78F8"/>
    <w:rsid w:val="00CA799F"/>
    <w:rsid w:val="00CB0185"/>
    <w:rsid w:val="00CB1341"/>
    <w:rsid w:val="00CB24E5"/>
    <w:rsid w:val="00CB2FBB"/>
    <w:rsid w:val="00CB3317"/>
    <w:rsid w:val="00CB359D"/>
    <w:rsid w:val="00CB76A7"/>
    <w:rsid w:val="00CC027C"/>
    <w:rsid w:val="00CC0D31"/>
    <w:rsid w:val="00CC1633"/>
    <w:rsid w:val="00CC1B6D"/>
    <w:rsid w:val="00CC2FCA"/>
    <w:rsid w:val="00CC3C30"/>
    <w:rsid w:val="00CC6405"/>
    <w:rsid w:val="00CC641E"/>
    <w:rsid w:val="00CC7631"/>
    <w:rsid w:val="00CC7A9A"/>
    <w:rsid w:val="00CD1255"/>
    <w:rsid w:val="00CD19A7"/>
    <w:rsid w:val="00CD1D2A"/>
    <w:rsid w:val="00CD3475"/>
    <w:rsid w:val="00CD4B89"/>
    <w:rsid w:val="00CD61D9"/>
    <w:rsid w:val="00CE0153"/>
    <w:rsid w:val="00CE10EF"/>
    <w:rsid w:val="00CE1638"/>
    <w:rsid w:val="00CE1F9B"/>
    <w:rsid w:val="00CE2270"/>
    <w:rsid w:val="00CE258C"/>
    <w:rsid w:val="00CE2A36"/>
    <w:rsid w:val="00CE4392"/>
    <w:rsid w:val="00CE43E8"/>
    <w:rsid w:val="00CE53AC"/>
    <w:rsid w:val="00CE55B7"/>
    <w:rsid w:val="00CE6E61"/>
    <w:rsid w:val="00CE7702"/>
    <w:rsid w:val="00CF0191"/>
    <w:rsid w:val="00CF0883"/>
    <w:rsid w:val="00CF13AC"/>
    <w:rsid w:val="00CF2E0C"/>
    <w:rsid w:val="00CF3C06"/>
    <w:rsid w:val="00CF56AC"/>
    <w:rsid w:val="00CF5DF6"/>
    <w:rsid w:val="00CF65CC"/>
    <w:rsid w:val="00CF6B6B"/>
    <w:rsid w:val="00CF6D94"/>
    <w:rsid w:val="00CF7493"/>
    <w:rsid w:val="00CF7DF3"/>
    <w:rsid w:val="00D00787"/>
    <w:rsid w:val="00D02617"/>
    <w:rsid w:val="00D0364E"/>
    <w:rsid w:val="00D03B44"/>
    <w:rsid w:val="00D0482D"/>
    <w:rsid w:val="00D06A63"/>
    <w:rsid w:val="00D06CEF"/>
    <w:rsid w:val="00D077D2"/>
    <w:rsid w:val="00D114C4"/>
    <w:rsid w:val="00D12467"/>
    <w:rsid w:val="00D131EF"/>
    <w:rsid w:val="00D137B2"/>
    <w:rsid w:val="00D13BC4"/>
    <w:rsid w:val="00D148D9"/>
    <w:rsid w:val="00D16702"/>
    <w:rsid w:val="00D16877"/>
    <w:rsid w:val="00D16A04"/>
    <w:rsid w:val="00D16F07"/>
    <w:rsid w:val="00D20EB2"/>
    <w:rsid w:val="00D21EE6"/>
    <w:rsid w:val="00D23610"/>
    <w:rsid w:val="00D23E3C"/>
    <w:rsid w:val="00D24159"/>
    <w:rsid w:val="00D27136"/>
    <w:rsid w:val="00D27527"/>
    <w:rsid w:val="00D30F4B"/>
    <w:rsid w:val="00D31085"/>
    <w:rsid w:val="00D315F4"/>
    <w:rsid w:val="00D31DC8"/>
    <w:rsid w:val="00D327AE"/>
    <w:rsid w:val="00D34472"/>
    <w:rsid w:val="00D34AC7"/>
    <w:rsid w:val="00D34EA3"/>
    <w:rsid w:val="00D3542A"/>
    <w:rsid w:val="00D363FB"/>
    <w:rsid w:val="00D37215"/>
    <w:rsid w:val="00D408C4"/>
    <w:rsid w:val="00D41981"/>
    <w:rsid w:val="00D421AC"/>
    <w:rsid w:val="00D4235B"/>
    <w:rsid w:val="00D423CB"/>
    <w:rsid w:val="00D457C1"/>
    <w:rsid w:val="00D46419"/>
    <w:rsid w:val="00D4649E"/>
    <w:rsid w:val="00D46AD9"/>
    <w:rsid w:val="00D47ED5"/>
    <w:rsid w:val="00D50041"/>
    <w:rsid w:val="00D500F2"/>
    <w:rsid w:val="00D50F7F"/>
    <w:rsid w:val="00D5171C"/>
    <w:rsid w:val="00D55307"/>
    <w:rsid w:val="00D575A4"/>
    <w:rsid w:val="00D57ABC"/>
    <w:rsid w:val="00D605FC"/>
    <w:rsid w:val="00D60A9A"/>
    <w:rsid w:val="00D60E05"/>
    <w:rsid w:val="00D63AE9"/>
    <w:rsid w:val="00D650AB"/>
    <w:rsid w:val="00D67FF9"/>
    <w:rsid w:val="00D72385"/>
    <w:rsid w:val="00D72A63"/>
    <w:rsid w:val="00D7332A"/>
    <w:rsid w:val="00D742ED"/>
    <w:rsid w:val="00D74DFB"/>
    <w:rsid w:val="00D74E82"/>
    <w:rsid w:val="00D75A95"/>
    <w:rsid w:val="00D76256"/>
    <w:rsid w:val="00D76662"/>
    <w:rsid w:val="00D76BB0"/>
    <w:rsid w:val="00D77785"/>
    <w:rsid w:val="00D80B06"/>
    <w:rsid w:val="00D8203C"/>
    <w:rsid w:val="00D823A8"/>
    <w:rsid w:val="00D826C4"/>
    <w:rsid w:val="00D8361E"/>
    <w:rsid w:val="00D85598"/>
    <w:rsid w:val="00D87E0A"/>
    <w:rsid w:val="00D916A6"/>
    <w:rsid w:val="00D91BCB"/>
    <w:rsid w:val="00D92829"/>
    <w:rsid w:val="00D92A50"/>
    <w:rsid w:val="00D93697"/>
    <w:rsid w:val="00D93D24"/>
    <w:rsid w:val="00D93FDF"/>
    <w:rsid w:val="00D96485"/>
    <w:rsid w:val="00D97892"/>
    <w:rsid w:val="00DA01C7"/>
    <w:rsid w:val="00DA139B"/>
    <w:rsid w:val="00DA238F"/>
    <w:rsid w:val="00DA3229"/>
    <w:rsid w:val="00DA3DE0"/>
    <w:rsid w:val="00DA48AF"/>
    <w:rsid w:val="00DA5B4C"/>
    <w:rsid w:val="00DA6265"/>
    <w:rsid w:val="00DA66ED"/>
    <w:rsid w:val="00DA7785"/>
    <w:rsid w:val="00DA7BD2"/>
    <w:rsid w:val="00DA7D60"/>
    <w:rsid w:val="00DB0350"/>
    <w:rsid w:val="00DB05F7"/>
    <w:rsid w:val="00DB0BD1"/>
    <w:rsid w:val="00DB0DF6"/>
    <w:rsid w:val="00DB1476"/>
    <w:rsid w:val="00DB2DCC"/>
    <w:rsid w:val="00DB3589"/>
    <w:rsid w:val="00DB4193"/>
    <w:rsid w:val="00DB460F"/>
    <w:rsid w:val="00DB4624"/>
    <w:rsid w:val="00DB5C5D"/>
    <w:rsid w:val="00DB5CE3"/>
    <w:rsid w:val="00DB686C"/>
    <w:rsid w:val="00DB6B06"/>
    <w:rsid w:val="00DB6F6C"/>
    <w:rsid w:val="00DB796C"/>
    <w:rsid w:val="00DC0B85"/>
    <w:rsid w:val="00DC161A"/>
    <w:rsid w:val="00DC2A19"/>
    <w:rsid w:val="00DC2BEA"/>
    <w:rsid w:val="00DC542B"/>
    <w:rsid w:val="00DC5989"/>
    <w:rsid w:val="00DC680C"/>
    <w:rsid w:val="00DC76C6"/>
    <w:rsid w:val="00DC7AD7"/>
    <w:rsid w:val="00DD0DEA"/>
    <w:rsid w:val="00DD0DF9"/>
    <w:rsid w:val="00DD200E"/>
    <w:rsid w:val="00DD228B"/>
    <w:rsid w:val="00DD2765"/>
    <w:rsid w:val="00DD320A"/>
    <w:rsid w:val="00DD3F70"/>
    <w:rsid w:val="00DD546D"/>
    <w:rsid w:val="00DD5838"/>
    <w:rsid w:val="00DD6A38"/>
    <w:rsid w:val="00DD71D3"/>
    <w:rsid w:val="00DD7722"/>
    <w:rsid w:val="00DD78DF"/>
    <w:rsid w:val="00DD7B48"/>
    <w:rsid w:val="00DE0656"/>
    <w:rsid w:val="00DE09E3"/>
    <w:rsid w:val="00DE21AF"/>
    <w:rsid w:val="00DE2F7B"/>
    <w:rsid w:val="00DE32F2"/>
    <w:rsid w:val="00DE3D81"/>
    <w:rsid w:val="00DE61BE"/>
    <w:rsid w:val="00DE71E4"/>
    <w:rsid w:val="00DF083C"/>
    <w:rsid w:val="00DF3416"/>
    <w:rsid w:val="00DF346C"/>
    <w:rsid w:val="00DF394B"/>
    <w:rsid w:val="00DF3BC0"/>
    <w:rsid w:val="00DF3E65"/>
    <w:rsid w:val="00DF47D4"/>
    <w:rsid w:val="00DF4DA6"/>
    <w:rsid w:val="00DF654D"/>
    <w:rsid w:val="00DF74AD"/>
    <w:rsid w:val="00E002A8"/>
    <w:rsid w:val="00E007B3"/>
    <w:rsid w:val="00E008FA"/>
    <w:rsid w:val="00E01603"/>
    <w:rsid w:val="00E0172C"/>
    <w:rsid w:val="00E01F26"/>
    <w:rsid w:val="00E0300B"/>
    <w:rsid w:val="00E03C56"/>
    <w:rsid w:val="00E0462A"/>
    <w:rsid w:val="00E04FFF"/>
    <w:rsid w:val="00E07D52"/>
    <w:rsid w:val="00E112B7"/>
    <w:rsid w:val="00E1190C"/>
    <w:rsid w:val="00E122CE"/>
    <w:rsid w:val="00E13F6F"/>
    <w:rsid w:val="00E14678"/>
    <w:rsid w:val="00E14A0A"/>
    <w:rsid w:val="00E15F49"/>
    <w:rsid w:val="00E160D4"/>
    <w:rsid w:val="00E162C9"/>
    <w:rsid w:val="00E16A2C"/>
    <w:rsid w:val="00E16BA7"/>
    <w:rsid w:val="00E17DC2"/>
    <w:rsid w:val="00E2014C"/>
    <w:rsid w:val="00E218F7"/>
    <w:rsid w:val="00E22C9B"/>
    <w:rsid w:val="00E23725"/>
    <w:rsid w:val="00E24535"/>
    <w:rsid w:val="00E25BEA"/>
    <w:rsid w:val="00E26987"/>
    <w:rsid w:val="00E274F0"/>
    <w:rsid w:val="00E2768D"/>
    <w:rsid w:val="00E3001B"/>
    <w:rsid w:val="00E3019A"/>
    <w:rsid w:val="00E303CB"/>
    <w:rsid w:val="00E31525"/>
    <w:rsid w:val="00E32259"/>
    <w:rsid w:val="00E32CB9"/>
    <w:rsid w:val="00E32F2D"/>
    <w:rsid w:val="00E336EB"/>
    <w:rsid w:val="00E33A92"/>
    <w:rsid w:val="00E3403A"/>
    <w:rsid w:val="00E347F3"/>
    <w:rsid w:val="00E364D2"/>
    <w:rsid w:val="00E365AB"/>
    <w:rsid w:val="00E37202"/>
    <w:rsid w:val="00E40E38"/>
    <w:rsid w:val="00E418DB"/>
    <w:rsid w:val="00E41A59"/>
    <w:rsid w:val="00E41B21"/>
    <w:rsid w:val="00E427C3"/>
    <w:rsid w:val="00E43E25"/>
    <w:rsid w:val="00E45DFB"/>
    <w:rsid w:val="00E46391"/>
    <w:rsid w:val="00E46DB8"/>
    <w:rsid w:val="00E47506"/>
    <w:rsid w:val="00E47C86"/>
    <w:rsid w:val="00E47F12"/>
    <w:rsid w:val="00E50928"/>
    <w:rsid w:val="00E51860"/>
    <w:rsid w:val="00E52654"/>
    <w:rsid w:val="00E52B53"/>
    <w:rsid w:val="00E533DF"/>
    <w:rsid w:val="00E53529"/>
    <w:rsid w:val="00E53AC5"/>
    <w:rsid w:val="00E55DE7"/>
    <w:rsid w:val="00E56C12"/>
    <w:rsid w:val="00E57031"/>
    <w:rsid w:val="00E57153"/>
    <w:rsid w:val="00E57877"/>
    <w:rsid w:val="00E57CF6"/>
    <w:rsid w:val="00E610F6"/>
    <w:rsid w:val="00E61396"/>
    <w:rsid w:val="00E613AD"/>
    <w:rsid w:val="00E6141E"/>
    <w:rsid w:val="00E614A4"/>
    <w:rsid w:val="00E616E3"/>
    <w:rsid w:val="00E61B9E"/>
    <w:rsid w:val="00E6229A"/>
    <w:rsid w:val="00E6292B"/>
    <w:rsid w:val="00E62AF1"/>
    <w:rsid w:val="00E63AF6"/>
    <w:rsid w:val="00E63CFD"/>
    <w:rsid w:val="00E64678"/>
    <w:rsid w:val="00E657CE"/>
    <w:rsid w:val="00E66F50"/>
    <w:rsid w:val="00E67606"/>
    <w:rsid w:val="00E67807"/>
    <w:rsid w:val="00E7132B"/>
    <w:rsid w:val="00E717B3"/>
    <w:rsid w:val="00E720D9"/>
    <w:rsid w:val="00E72282"/>
    <w:rsid w:val="00E723D1"/>
    <w:rsid w:val="00E73EF7"/>
    <w:rsid w:val="00E74537"/>
    <w:rsid w:val="00E7491E"/>
    <w:rsid w:val="00E74949"/>
    <w:rsid w:val="00E74CB1"/>
    <w:rsid w:val="00E7552C"/>
    <w:rsid w:val="00E766BB"/>
    <w:rsid w:val="00E77A1B"/>
    <w:rsid w:val="00E77E13"/>
    <w:rsid w:val="00E811D5"/>
    <w:rsid w:val="00E81D02"/>
    <w:rsid w:val="00E81F62"/>
    <w:rsid w:val="00E825D5"/>
    <w:rsid w:val="00E832EE"/>
    <w:rsid w:val="00E84598"/>
    <w:rsid w:val="00E8538B"/>
    <w:rsid w:val="00E8754B"/>
    <w:rsid w:val="00E87E93"/>
    <w:rsid w:val="00E913FD"/>
    <w:rsid w:val="00E91C25"/>
    <w:rsid w:val="00E94C14"/>
    <w:rsid w:val="00E95B42"/>
    <w:rsid w:val="00E95C31"/>
    <w:rsid w:val="00E96A68"/>
    <w:rsid w:val="00E96CAF"/>
    <w:rsid w:val="00E973BC"/>
    <w:rsid w:val="00EA0B53"/>
    <w:rsid w:val="00EA1B2C"/>
    <w:rsid w:val="00EA21F6"/>
    <w:rsid w:val="00EA260E"/>
    <w:rsid w:val="00EA31DE"/>
    <w:rsid w:val="00EA3274"/>
    <w:rsid w:val="00EA392D"/>
    <w:rsid w:val="00EA3DCF"/>
    <w:rsid w:val="00EA45F0"/>
    <w:rsid w:val="00EA6334"/>
    <w:rsid w:val="00EA6FAC"/>
    <w:rsid w:val="00EB00F2"/>
    <w:rsid w:val="00EB01BB"/>
    <w:rsid w:val="00EB1174"/>
    <w:rsid w:val="00EB190C"/>
    <w:rsid w:val="00EB55EB"/>
    <w:rsid w:val="00EC0BDD"/>
    <w:rsid w:val="00EC2342"/>
    <w:rsid w:val="00EC3002"/>
    <w:rsid w:val="00EC3622"/>
    <w:rsid w:val="00EC3E73"/>
    <w:rsid w:val="00ED02AC"/>
    <w:rsid w:val="00ED171C"/>
    <w:rsid w:val="00ED2736"/>
    <w:rsid w:val="00ED3987"/>
    <w:rsid w:val="00ED4EC0"/>
    <w:rsid w:val="00ED4FBA"/>
    <w:rsid w:val="00ED5235"/>
    <w:rsid w:val="00ED52FB"/>
    <w:rsid w:val="00ED63F6"/>
    <w:rsid w:val="00ED65FA"/>
    <w:rsid w:val="00ED6AAD"/>
    <w:rsid w:val="00ED74C6"/>
    <w:rsid w:val="00EE006D"/>
    <w:rsid w:val="00EE02D8"/>
    <w:rsid w:val="00EE0E90"/>
    <w:rsid w:val="00EE13FE"/>
    <w:rsid w:val="00EE1B2C"/>
    <w:rsid w:val="00EE2391"/>
    <w:rsid w:val="00EE25E1"/>
    <w:rsid w:val="00EE2D54"/>
    <w:rsid w:val="00EE30C9"/>
    <w:rsid w:val="00EE4BFF"/>
    <w:rsid w:val="00EE5BE1"/>
    <w:rsid w:val="00EE5F4C"/>
    <w:rsid w:val="00EE6907"/>
    <w:rsid w:val="00EE6F94"/>
    <w:rsid w:val="00EE711C"/>
    <w:rsid w:val="00EE769B"/>
    <w:rsid w:val="00EE7C8D"/>
    <w:rsid w:val="00EF006C"/>
    <w:rsid w:val="00EF0463"/>
    <w:rsid w:val="00EF141D"/>
    <w:rsid w:val="00EF1634"/>
    <w:rsid w:val="00EF1A39"/>
    <w:rsid w:val="00EF26BB"/>
    <w:rsid w:val="00EF308A"/>
    <w:rsid w:val="00EF3473"/>
    <w:rsid w:val="00EF3E1D"/>
    <w:rsid w:val="00EF4AB3"/>
    <w:rsid w:val="00EF63E4"/>
    <w:rsid w:val="00EF72CE"/>
    <w:rsid w:val="00EF75DC"/>
    <w:rsid w:val="00F0018C"/>
    <w:rsid w:val="00F003D1"/>
    <w:rsid w:val="00F00672"/>
    <w:rsid w:val="00F00756"/>
    <w:rsid w:val="00F01C84"/>
    <w:rsid w:val="00F01F1C"/>
    <w:rsid w:val="00F02021"/>
    <w:rsid w:val="00F02061"/>
    <w:rsid w:val="00F04704"/>
    <w:rsid w:val="00F05940"/>
    <w:rsid w:val="00F05AA2"/>
    <w:rsid w:val="00F06B10"/>
    <w:rsid w:val="00F1112E"/>
    <w:rsid w:val="00F11C7F"/>
    <w:rsid w:val="00F12421"/>
    <w:rsid w:val="00F1271F"/>
    <w:rsid w:val="00F12E53"/>
    <w:rsid w:val="00F1336D"/>
    <w:rsid w:val="00F133CE"/>
    <w:rsid w:val="00F135DA"/>
    <w:rsid w:val="00F13B53"/>
    <w:rsid w:val="00F13B89"/>
    <w:rsid w:val="00F13FC4"/>
    <w:rsid w:val="00F1424F"/>
    <w:rsid w:val="00F14A66"/>
    <w:rsid w:val="00F16DBD"/>
    <w:rsid w:val="00F16FA8"/>
    <w:rsid w:val="00F208A8"/>
    <w:rsid w:val="00F210DA"/>
    <w:rsid w:val="00F21DC5"/>
    <w:rsid w:val="00F242A3"/>
    <w:rsid w:val="00F2544E"/>
    <w:rsid w:val="00F2621D"/>
    <w:rsid w:val="00F30B76"/>
    <w:rsid w:val="00F30D02"/>
    <w:rsid w:val="00F30F28"/>
    <w:rsid w:val="00F3196E"/>
    <w:rsid w:val="00F34193"/>
    <w:rsid w:val="00F343CC"/>
    <w:rsid w:val="00F35B3D"/>
    <w:rsid w:val="00F40EC2"/>
    <w:rsid w:val="00F41E3E"/>
    <w:rsid w:val="00F41E86"/>
    <w:rsid w:val="00F43E8C"/>
    <w:rsid w:val="00F43F66"/>
    <w:rsid w:val="00F447BF"/>
    <w:rsid w:val="00F44853"/>
    <w:rsid w:val="00F450D2"/>
    <w:rsid w:val="00F4512C"/>
    <w:rsid w:val="00F455C8"/>
    <w:rsid w:val="00F45DBF"/>
    <w:rsid w:val="00F508AC"/>
    <w:rsid w:val="00F51164"/>
    <w:rsid w:val="00F51447"/>
    <w:rsid w:val="00F51463"/>
    <w:rsid w:val="00F51BEA"/>
    <w:rsid w:val="00F522C6"/>
    <w:rsid w:val="00F52E77"/>
    <w:rsid w:val="00F54065"/>
    <w:rsid w:val="00F54889"/>
    <w:rsid w:val="00F548B8"/>
    <w:rsid w:val="00F568E7"/>
    <w:rsid w:val="00F56CA9"/>
    <w:rsid w:val="00F602D9"/>
    <w:rsid w:val="00F6190C"/>
    <w:rsid w:val="00F620C6"/>
    <w:rsid w:val="00F6210E"/>
    <w:rsid w:val="00F64DA6"/>
    <w:rsid w:val="00F65B14"/>
    <w:rsid w:val="00F66217"/>
    <w:rsid w:val="00F66F9F"/>
    <w:rsid w:val="00F70023"/>
    <w:rsid w:val="00F70EC8"/>
    <w:rsid w:val="00F7215C"/>
    <w:rsid w:val="00F721B1"/>
    <w:rsid w:val="00F724DE"/>
    <w:rsid w:val="00F72A18"/>
    <w:rsid w:val="00F77498"/>
    <w:rsid w:val="00F774F5"/>
    <w:rsid w:val="00F804CB"/>
    <w:rsid w:val="00F80802"/>
    <w:rsid w:val="00F80CA8"/>
    <w:rsid w:val="00F81C70"/>
    <w:rsid w:val="00F826BA"/>
    <w:rsid w:val="00F829AC"/>
    <w:rsid w:val="00F829F3"/>
    <w:rsid w:val="00F84145"/>
    <w:rsid w:val="00F858F3"/>
    <w:rsid w:val="00F85A91"/>
    <w:rsid w:val="00F87915"/>
    <w:rsid w:val="00F90ED7"/>
    <w:rsid w:val="00F92CBE"/>
    <w:rsid w:val="00F9374D"/>
    <w:rsid w:val="00F94B92"/>
    <w:rsid w:val="00F95595"/>
    <w:rsid w:val="00F95FF0"/>
    <w:rsid w:val="00F961BE"/>
    <w:rsid w:val="00F966EE"/>
    <w:rsid w:val="00F97374"/>
    <w:rsid w:val="00FA0389"/>
    <w:rsid w:val="00FA07BA"/>
    <w:rsid w:val="00FA0D50"/>
    <w:rsid w:val="00FA6032"/>
    <w:rsid w:val="00FA61B5"/>
    <w:rsid w:val="00FA638D"/>
    <w:rsid w:val="00FA69C0"/>
    <w:rsid w:val="00FB086A"/>
    <w:rsid w:val="00FB201A"/>
    <w:rsid w:val="00FB20CE"/>
    <w:rsid w:val="00FB2D65"/>
    <w:rsid w:val="00FB5563"/>
    <w:rsid w:val="00FB775E"/>
    <w:rsid w:val="00FB7859"/>
    <w:rsid w:val="00FB7FE8"/>
    <w:rsid w:val="00FC0316"/>
    <w:rsid w:val="00FC04DA"/>
    <w:rsid w:val="00FC263D"/>
    <w:rsid w:val="00FC4C6E"/>
    <w:rsid w:val="00FC7012"/>
    <w:rsid w:val="00FD0C2B"/>
    <w:rsid w:val="00FD101E"/>
    <w:rsid w:val="00FD1EB8"/>
    <w:rsid w:val="00FD1FD7"/>
    <w:rsid w:val="00FD251A"/>
    <w:rsid w:val="00FD26DE"/>
    <w:rsid w:val="00FD3011"/>
    <w:rsid w:val="00FD36B0"/>
    <w:rsid w:val="00FD4E62"/>
    <w:rsid w:val="00FD55D2"/>
    <w:rsid w:val="00FD60A9"/>
    <w:rsid w:val="00FD7727"/>
    <w:rsid w:val="00FE0545"/>
    <w:rsid w:val="00FE0594"/>
    <w:rsid w:val="00FE0D99"/>
    <w:rsid w:val="00FE161B"/>
    <w:rsid w:val="00FE49FE"/>
    <w:rsid w:val="00FE4A71"/>
    <w:rsid w:val="00FE59BD"/>
    <w:rsid w:val="00FE5E7C"/>
    <w:rsid w:val="00FE65C7"/>
    <w:rsid w:val="00FE693B"/>
    <w:rsid w:val="00FE757F"/>
    <w:rsid w:val="00FF138F"/>
    <w:rsid w:val="00FF2139"/>
    <w:rsid w:val="00FF246E"/>
    <w:rsid w:val="00FF284D"/>
    <w:rsid w:val="00FF3280"/>
    <w:rsid w:val="00FF42D9"/>
    <w:rsid w:val="00FF563B"/>
    <w:rsid w:val="00FF62B4"/>
    <w:rsid w:val="00FF696E"/>
    <w:rsid w:val="00FF7D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5DFF4"/>
  <w15:chartTrackingRefBased/>
  <w15:docId w15:val="{C75CFC21-AD64-4076-834A-028A7AB98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181"/>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62F1C"/>
    <w:pPr>
      <w:autoSpaceDE w:val="0"/>
      <w:autoSpaceDN w:val="0"/>
      <w:adjustRightInd w:val="0"/>
      <w:spacing w:before="360" w:line="360" w:lineRule="auto"/>
      <w:outlineLvl w:val="0"/>
    </w:pPr>
    <w:rPr>
      <w:rFonts w:asciiTheme="majorHAnsi" w:hAnsiTheme="majorHAnsi" w:cstheme="majorHAnsi"/>
      <w:b/>
      <w:color w:val="0070C0"/>
      <w:sz w:val="32"/>
    </w:rPr>
  </w:style>
  <w:style w:type="paragraph" w:styleId="Heading2">
    <w:name w:val="heading 2"/>
    <w:basedOn w:val="Normal"/>
    <w:next w:val="Normal"/>
    <w:link w:val="Heading2Char"/>
    <w:unhideWhenUsed/>
    <w:qFormat/>
    <w:rsid w:val="00A62F1C"/>
    <w:pPr>
      <w:autoSpaceDE w:val="0"/>
      <w:autoSpaceDN w:val="0"/>
      <w:adjustRightInd w:val="0"/>
      <w:spacing w:before="240" w:line="360" w:lineRule="auto"/>
      <w:outlineLvl w:val="1"/>
    </w:pPr>
    <w:rPr>
      <w:rFonts w:asciiTheme="majorHAnsi" w:hAnsiTheme="majorHAnsi" w:cstheme="majorHAnsi"/>
      <w:b/>
      <w:sz w:val="28"/>
    </w:rPr>
  </w:style>
  <w:style w:type="paragraph" w:styleId="Heading3">
    <w:name w:val="heading 3"/>
    <w:basedOn w:val="Normal"/>
    <w:next w:val="Normal"/>
    <w:link w:val="Heading3Char"/>
    <w:unhideWhenUsed/>
    <w:qFormat/>
    <w:rsid w:val="00F135DA"/>
    <w:pPr>
      <w:autoSpaceDE w:val="0"/>
      <w:autoSpaceDN w:val="0"/>
      <w:adjustRightInd w:val="0"/>
      <w:spacing w:before="240" w:line="360" w:lineRule="auto"/>
      <w:outlineLvl w:val="2"/>
    </w:pPr>
    <w:rPr>
      <w:rFonts w:asciiTheme="majorHAnsi" w:hAnsiTheme="majorHAnsi" w:cstheme="majorHAnsi"/>
      <w:b/>
    </w:rPr>
  </w:style>
  <w:style w:type="paragraph" w:styleId="Heading4">
    <w:name w:val="heading 4"/>
    <w:basedOn w:val="Normal"/>
    <w:next w:val="Normal"/>
    <w:link w:val="Heading4Char"/>
    <w:unhideWhenUsed/>
    <w:qFormat/>
    <w:rsid w:val="00F135DA"/>
    <w:pPr>
      <w:autoSpaceDE w:val="0"/>
      <w:autoSpaceDN w:val="0"/>
      <w:adjustRightInd w:val="0"/>
      <w:spacing w:line="360" w:lineRule="auto"/>
      <w:outlineLvl w:val="3"/>
    </w:pPr>
    <w:rPr>
      <w:rFonts w:cstheme="minorHAnsi"/>
      <w:i/>
    </w:rPr>
  </w:style>
  <w:style w:type="paragraph" w:styleId="Heading5">
    <w:name w:val="heading 5"/>
    <w:basedOn w:val="Normal"/>
    <w:next w:val="Normal"/>
    <w:link w:val="Heading5Char"/>
    <w:unhideWhenUsed/>
    <w:qFormat/>
    <w:rsid w:val="00F12421"/>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864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6F00F6"/>
    <w:pPr>
      <w:ind w:left="720"/>
      <w:contextualSpacing/>
    </w:pPr>
  </w:style>
  <w:style w:type="paragraph" w:styleId="NoSpacing">
    <w:name w:val="No Spacing"/>
    <w:link w:val="NoSpacingChar"/>
    <w:qFormat/>
    <w:rsid w:val="004F35C9"/>
    <w:pPr>
      <w:spacing w:after="0" w:line="240" w:lineRule="auto"/>
    </w:pPr>
    <w:rPr>
      <w:rFonts w:eastAsiaTheme="minorEastAsia"/>
      <w:lang w:val="en-US"/>
    </w:rPr>
  </w:style>
  <w:style w:type="character" w:customStyle="1" w:styleId="NoSpacingChar">
    <w:name w:val="No Spacing Char"/>
    <w:basedOn w:val="DefaultParagraphFont"/>
    <w:link w:val="NoSpacing"/>
    <w:rsid w:val="004F35C9"/>
    <w:rPr>
      <w:rFonts w:eastAsiaTheme="minorEastAsia"/>
      <w:lang w:val="en-US"/>
    </w:rPr>
  </w:style>
  <w:style w:type="paragraph" w:styleId="Header">
    <w:name w:val="header"/>
    <w:basedOn w:val="Normal"/>
    <w:link w:val="HeaderChar"/>
    <w:unhideWhenUsed/>
    <w:rsid w:val="004E3F22"/>
    <w:pPr>
      <w:tabs>
        <w:tab w:val="center" w:pos="4513"/>
        <w:tab w:val="right" w:pos="9026"/>
      </w:tabs>
    </w:pPr>
  </w:style>
  <w:style w:type="character" w:customStyle="1" w:styleId="HeaderChar">
    <w:name w:val="Header Char"/>
    <w:basedOn w:val="DefaultParagraphFont"/>
    <w:link w:val="Header"/>
    <w:rsid w:val="004E3F22"/>
  </w:style>
  <w:style w:type="paragraph" w:styleId="Footer">
    <w:name w:val="footer"/>
    <w:basedOn w:val="Normal"/>
    <w:link w:val="FooterChar"/>
    <w:unhideWhenUsed/>
    <w:rsid w:val="004E3F22"/>
    <w:pPr>
      <w:tabs>
        <w:tab w:val="center" w:pos="4513"/>
        <w:tab w:val="right" w:pos="9026"/>
      </w:tabs>
    </w:pPr>
  </w:style>
  <w:style w:type="character" w:customStyle="1" w:styleId="FooterChar">
    <w:name w:val="Footer Char"/>
    <w:basedOn w:val="DefaultParagraphFont"/>
    <w:link w:val="Footer"/>
    <w:rsid w:val="004E3F22"/>
  </w:style>
  <w:style w:type="character" w:styleId="Hyperlink">
    <w:name w:val="Hyperlink"/>
    <w:aliases w:val="T Hyperlink"/>
    <w:unhideWhenUsed/>
    <w:rsid w:val="00850EEA"/>
    <w:rPr>
      <w:color w:val="0070C0"/>
      <w:u w:val="single"/>
    </w:rPr>
  </w:style>
  <w:style w:type="paragraph" w:styleId="TOC3">
    <w:name w:val="toc 3"/>
    <w:basedOn w:val="Normal"/>
    <w:next w:val="Normal"/>
    <w:autoRedefine/>
    <w:unhideWhenUsed/>
    <w:rsid w:val="00BB3328"/>
    <w:pPr>
      <w:ind w:left="480"/>
    </w:pPr>
    <w:rPr>
      <w:rFonts w:asciiTheme="minorHAnsi" w:hAnsiTheme="minorHAnsi" w:cstheme="minorHAnsi"/>
    </w:rPr>
  </w:style>
  <w:style w:type="paragraph" w:styleId="TOC4">
    <w:name w:val="toc 4"/>
    <w:basedOn w:val="Normal"/>
    <w:next w:val="Normal"/>
    <w:autoRedefine/>
    <w:unhideWhenUsed/>
    <w:rsid w:val="00BB3328"/>
    <w:pPr>
      <w:ind w:left="720"/>
    </w:pPr>
    <w:rPr>
      <w:rFonts w:asciiTheme="minorHAnsi" w:hAnsiTheme="minorHAnsi" w:cstheme="minorHAnsi"/>
    </w:rPr>
  </w:style>
  <w:style w:type="character" w:customStyle="1" w:styleId="Heading1Char">
    <w:name w:val="Heading 1 Char"/>
    <w:basedOn w:val="DefaultParagraphFont"/>
    <w:link w:val="Heading1"/>
    <w:rsid w:val="00A62F1C"/>
    <w:rPr>
      <w:rFonts w:asciiTheme="majorHAnsi" w:hAnsiTheme="majorHAnsi" w:cstheme="majorHAnsi"/>
      <w:b/>
      <w:color w:val="0070C0"/>
      <w:sz w:val="32"/>
    </w:rPr>
  </w:style>
  <w:style w:type="character" w:customStyle="1" w:styleId="Heading2Char">
    <w:name w:val="Heading 2 Char"/>
    <w:basedOn w:val="DefaultParagraphFont"/>
    <w:link w:val="Heading2"/>
    <w:rsid w:val="00A62F1C"/>
    <w:rPr>
      <w:rFonts w:asciiTheme="majorHAnsi" w:hAnsiTheme="majorHAnsi" w:cstheme="majorHAnsi"/>
      <w:b/>
      <w:sz w:val="28"/>
    </w:rPr>
  </w:style>
  <w:style w:type="paragraph" w:styleId="TOCHeading">
    <w:name w:val="TOC Heading"/>
    <w:basedOn w:val="Heading1"/>
    <w:next w:val="Normal"/>
    <w:unhideWhenUsed/>
    <w:qFormat/>
    <w:rsid w:val="00194687"/>
  </w:style>
  <w:style w:type="paragraph" w:styleId="TOC1">
    <w:name w:val="toc 1"/>
    <w:basedOn w:val="Normal"/>
    <w:next w:val="Normal"/>
    <w:autoRedefine/>
    <w:unhideWhenUsed/>
    <w:rsid w:val="00CA3CF6"/>
    <w:pPr>
      <w:tabs>
        <w:tab w:val="right" w:pos="9016"/>
      </w:tabs>
      <w:spacing w:before="240" w:after="120"/>
    </w:pPr>
    <w:rPr>
      <w:rFonts w:asciiTheme="minorHAnsi" w:hAnsiTheme="minorHAnsi" w:cstheme="minorHAnsi"/>
      <w:b/>
      <w:bCs/>
      <w:noProof/>
    </w:rPr>
  </w:style>
  <w:style w:type="paragraph" w:styleId="TOC2">
    <w:name w:val="toc 2"/>
    <w:basedOn w:val="Normal"/>
    <w:next w:val="Normal"/>
    <w:autoRedefine/>
    <w:unhideWhenUsed/>
    <w:rsid w:val="0055050F"/>
    <w:pPr>
      <w:spacing w:before="120"/>
      <w:ind w:left="240"/>
    </w:pPr>
    <w:rPr>
      <w:rFonts w:asciiTheme="minorHAnsi" w:hAnsiTheme="minorHAnsi" w:cstheme="minorHAnsi"/>
      <w:i/>
      <w:iCs/>
    </w:rPr>
  </w:style>
  <w:style w:type="character" w:customStyle="1" w:styleId="Heading3Char">
    <w:name w:val="Heading 3 Char"/>
    <w:basedOn w:val="DefaultParagraphFont"/>
    <w:link w:val="Heading3"/>
    <w:rsid w:val="00F135DA"/>
    <w:rPr>
      <w:rFonts w:asciiTheme="majorHAnsi" w:hAnsiTheme="majorHAnsi" w:cstheme="majorHAnsi"/>
      <w:b/>
    </w:rPr>
  </w:style>
  <w:style w:type="character" w:customStyle="1" w:styleId="Heading4Char">
    <w:name w:val="Heading 4 Char"/>
    <w:basedOn w:val="DefaultParagraphFont"/>
    <w:link w:val="Heading4"/>
    <w:rsid w:val="00F135DA"/>
    <w:rPr>
      <w:rFonts w:cstheme="minorHAnsi"/>
      <w:i/>
    </w:rPr>
  </w:style>
  <w:style w:type="paragraph" w:customStyle="1" w:styleId="TBullets">
    <w:name w:val="T Bullets"/>
    <w:basedOn w:val="ListParagraph"/>
    <w:next w:val="ListBullet"/>
    <w:qFormat/>
    <w:rsid w:val="00615AB3"/>
    <w:pPr>
      <w:numPr>
        <w:numId w:val="4"/>
      </w:numPr>
      <w:autoSpaceDE w:val="0"/>
      <w:autoSpaceDN w:val="0"/>
      <w:adjustRightInd w:val="0"/>
      <w:spacing w:before="120" w:line="276" w:lineRule="auto"/>
      <w:contextualSpacing w:val="0"/>
      <w:jc w:val="both"/>
    </w:pPr>
    <w:rPr>
      <w:rFonts w:asciiTheme="minorHAnsi" w:hAnsiTheme="minorHAnsi" w:cstheme="minorHAnsi"/>
      <w:sz w:val="22"/>
      <w:szCs w:val="22"/>
    </w:rPr>
  </w:style>
  <w:style w:type="paragraph" w:customStyle="1" w:styleId="TNumberedlist">
    <w:name w:val="T Numbered list"/>
    <w:basedOn w:val="ListParagraph"/>
    <w:qFormat/>
    <w:rsid w:val="00361C63"/>
    <w:pPr>
      <w:numPr>
        <w:numId w:val="2"/>
      </w:numPr>
      <w:autoSpaceDE w:val="0"/>
      <w:autoSpaceDN w:val="0"/>
      <w:adjustRightInd w:val="0"/>
      <w:spacing w:before="120" w:line="276" w:lineRule="auto"/>
      <w:contextualSpacing w:val="0"/>
      <w:jc w:val="both"/>
    </w:pPr>
    <w:rPr>
      <w:rFonts w:asciiTheme="minorHAnsi" w:hAnsiTheme="minorHAnsi" w:cstheme="minorHAnsi"/>
      <w:sz w:val="22"/>
      <w:szCs w:val="22"/>
    </w:rPr>
  </w:style>
  <w:style w:type="paragraph" w:styleId="ListBullet">
    <w:name w:val="List Bullet"/>
    <w:basedOn w:val="Normal"/>
    <w:unhideWhenUsed/>
    <w:rsid w:val="0085146B"/>
    <w:pPr>
      <w:numPr>
        <w:numId w:val="1"/>
      </w:numPr>
      <w:contextualSpacing/>
    </w:pPr>
  </w:style>
  <w:style w:type="paragraph" w:customStyle="1" w:styleId="Tablefigureheading">
    <w:name w:val="Table/figure heading"/>
    <w:basedOn w:val="Heading3"/>
    <w:qFormat/>
    <w:rsid w:val="00E16BA7"/>
    <w:pPr>
      <w:spacing w:before="120"/>
    </w:pPr>
    <w:rPr>
      <w:b w:val="0"/>
      <w:color w:val="0070C0"/>
    </w:rPr>
  </w:style>
  <w:style w:type="paragraph" w:styleId="ListNumber">
    <w:name w:val="List Number"/>
    <w:basedOn w:val="Normal"/>
    <w:unhideWhenUsed/>
    <w:rsid w:val="002E4347"/>
    <w:pPr>
      <w:numPr>
        <w:numId w:val="3"/>
      </w:numPr>
      <w:contextualSpacing/>
    </w:pPr>
  </w:style>
  <w:style w:type="character" w:customStyle="1" w:styleId="UnresolvedMention1">
    <w:name w:val="Unresolved Mention1"/>
    <w:basedOn w:val="DefaultParagraphFont"/>
    <w:unhideWhenUsed/>
    <w:rsid w:val="00281808"/>
    <w:rPr>
      <w:color w:val="605E5C"/>
      <w:shd w:val="clear" w:color="auto" w:fill="E1DFDD"/>
    </w:rPr>
  </w:style>
  <w:style w:type="paragraph" w:styleId="TOC5">
    <w:name w:val="toc 5"/>
    <w:basedOn w:val="Normal"/>
    <w:next w:val="Normal"/>
    <w:autoRedefine/>
    <w:unhideWhenUsed/>
    <w:rsid w:val="00BB3328"/>
    <w:pPr>
      <w:ind w:left="960"/>
    </w:pPr>
    <w:rPr>
      <w:rFonts w:asciiTheme="minorHAnsi" w:hAnsiTheme="minorHAnsi" w:cstheme="minorHAnsi"/>
    </w:rPr>
  </w:style>
  <w:style w:type="paragraph" w:styleId="EndnoteText">
    <w:name w:val="endnote text"/>
    <w:basedOn w:val="Tnormal"/>
    <w:link w:val="EndnoteTextChar"/>
    <w:unhideWhenUsed/>
    <w:rsid w:val="007212FD"/>
    <w:pPr>
      <w:spacing w:line="240" w:lineRule="auto"/>
    </w:pPr>
    <w:rPr>
      <w:sz w:val="20"/>
    </w:rPr>
  </w:style>
  <w:style w:type="character" w:customStyle="1" w:styleId="EndnoteTextChar">
    <w:name w:val="Endnote Text Char"/>
    <w:basedOn w:val="DefaultParagraphFont"/>
    <w:link w:val="EndnoteText"/>
    <w:rsid w:val="007D46BF"/>
    <w:rPr>
      <w:rFonts w:eastAsia="Times New Roman" w:cstheme="minorHAnsi"/>
      <w:sz w:val="20"/>
      <w:lang w:eastAsia="en-GB"/>
    </w:rPr>
  </w:style>
  <w:style w:type="paragraph" w:customStyle="1" w:styleId="TANDEMtitle">
    <w:name w:val="TANDEM title"/>
    <w:basedOn w:val="Normal"/>
    <w:next w:val="Tnormal"/>
    <w:qFormat/>
    <w:rsid w:val="00072C7D"/>
    <w:pPr>
      <w:contextualSpacing/>
    </w:pPr>
    <w:rPr>
      <w:rFonts w:asciiTheme="majorHAnsi" w:eastAsiaTheme="majorEastAsia" w:hAnsiTheme="majorHAnsi" w:cstheme="majorBidi"/>
      <w:color w:val="8B6FB1"/>
      <w:spacing w:val="-10"/>
      <w:kern w:val="28"/>
      <w:sz w:val="56"/>
      <w:szCs w:val="56"/>
    </w:rPr>
  </w:style>
  <w:style w:type="paragraph" w:customStyle="1" w:styleId="Tnormal">
    <w:name w:val="T normal"/>
    <w:basedOn w:val="Normal"/>
    <w:qFormat/>
    <w:rsid w:val="00057C63"/>
    <w:pPr>
      <w:spacing w:before="120" w:line="360" w:lineRule="auto"/>
      <w:jc w:val="both"/>
    </w:pPr>
    <w:rPr>
      <w:rFonts w:asciiTheme="minorHAnsi" w:hAnsiTheme="minorHAnsi" w:cstheme="minorHAnsi"/>
      <w:sz w:val="22"/>
      <w:szCs w:val="22"/>
    </w:rPr>
  </w:style>
  <w:style w:type="paragraph" w:customStyle="1" w:styleId="TChapterheading">
    <w:name w:val="T Chapter heading"/>
    <w:basedOn w:val="Heading1"/>
    <w:next w:val="Tnormal"/>
    <w:qFormat/>
    <w:rsid w:val="00BC0C7B"/>
    <w:pPr>
      <w:spacing w:line="276" w:lineRule="auto"/>
    </w:pPr>
    <w:rPr>
      <w:bCs/>
      <w:color w:val="8B6FB1"/>
      <w:sz w:val="40"/>
    </w:rPr>
  </w:style>
  <w:style w:type="paragraph" w:customStyle="1" w:styleId="THeading1">
    <w:name w:val="T Heading 1"/>
    <w:basedOn w:val="Heading1"/>
    <w:next w:val="Tnormal"/>
    <w:qFormat/>
    <w:rsid w:val="003863FB"/>
    <w:pPr>
      <w:spacing w:line="276" w:lineRule="auto"/>
    </w:pPr>
    <w:rPr>
      <w:b w:val="0"/>
      <w:color w:val="8B6FB1"/>
    </w:rPr>
  </w:style>
  <w:style w:type="paragraph" w:customStyle="1" w:styleId="THeading2">
    <w:name w:val="T Heading 2"/>
    <w:basedOn w:val="Heading2"/>
    <w:next w:val="Tnormal"/>
    <w:qFormat/>
    <w:rsid w:val="00887F98"/>
    <w:pPr>
      <w:spacing w:line="276" w:lineRule="auto"/>
    </w:pPr>
  </w:style>
  <w:style w:type="paragraph" w:customStyle="1" w:styleId="THeading3">
    <w:name w:val="T Heading 3"/>
    <w:basedOn w:val="Heading3"/>
    <w:next w:val="Tnormal"/>
    <w:qFormat/>
    <w:rsid w:val="00E008FA"/>
  </w:style>
  <w:style w:type="paragraph" w:customStyle="1" w:styleId="TSub-heading">
    <w:name w:val="T Sub-heading"/>
    <w:basedOn w:val="Heading4"/>
    <w:next w:val="Tnormal"/>
    <w:qFormat/>
    <w:rsid w:val="009A290D"/>
    <w:pPr>
      <w:spacing w:before="240"/>
    </w:pPr>
    <w:rPr>
      <w:rFonts w:asciiTheme="minorHAnsi" w:hAnsiTheme="minorHAnsi"/>
    </w:rPr>
  </w:style>
  <w:style w:type="paragraph" w:customStyle="1" w:styleId="TTablefigureheading">
    <w:name w:val="T Table/figure heading"/>
    <w:basedOn w:val="Heading3"/>
    <w:next w:val="TTabletext"/>
    <w:qFormat/>
    <w:rsid w:val="00BA2A2C"/>
    <w:pPr>
      <w:spacing w:line="240" w:lineRule="auto"/>
      <w:outlineLvl w:val="9"/>
    </w:pPr>
    <w:rPr>
      <w:color w:val="8B6FB1"/>
    </w:rPr>
  </w:style>
  <w:style w:type="numbering" w:customStyle="1" w:styleId="TReferences">
    <w:name w:val="T References"/>
    <w:basedOn w:val="NoList"/>
    <w:uiPriority w:val="99"/>
    <w:rsid w:val="00850EEA"/>
    <w:pPr>
      <w:numPr>
        <w:numId w:val="5"/>
      </w:numPr>
    </w:pPr>
  </w:style>
  <w:style w:type="paragraph" w:customStyle="1" w:styleId="TDescriptorforquote">
    <w:name w:val="T Descriptor for quote"/>
    <w:basedOn w:val="Normal"/>
    <w:next w:val="Tnormal"/>
    <w:qFormat/>
    <w:rsid w:val="005B38AF"/>
    <w:pPr>
      <w:autoSpaceDE w:val="0"/>
      <w:autoSpaceDN w:val="0"/>
      <w:adjustRightInd w:val="0"/>
      <w:spacing w:after="120" w:line="276" w:lineRule="auto"/>
      <w:ind w:right="521" w:firstLine="357"/>
      <w:jc w:val="right"/>
    </w:pPr>
    <w:rPr>
      <w:rFonts w:asciiTheme="minorHAnsi" w:hAnsiTheme="minorHAnsi" w:cstheme="minorHAnsi"/>
      <w:iCs/>
      <w:color w:val="000000" w:themeColor="text1"/>
      <w:sz w:val="21"/>
      <w:szCs w:val="21"/>
    </w:rPr>
  </w:style>
  <w:style w:type="paragraph" w:customStyle="1" w:styleId="TQuotetext">
    <w:name w:val="T Quote text"/>
    <w:basedOn w:val="Normal"/>
    <w:next w:val="TDescriptorforquote"/>
    <w:qFormat/>
    <w:rsid w:val="005B38AF"/>
    <w:pPr>
      <w:autoSpaceDE w:val="0"/>
      <w:autoSpaceDN w:val="0"/>
      <w:adjustRightInd w:val="0"/>
      <w:spacing w:line="276" w:lineRule="auto"/>
      <w:ind w:left="567" w:right="521"/>
      <w:jc w:val="both"/>
    </w:pPr>
    <w:rPr>
      <w:rFonts w:asciiTheme="minorHAnsi" w:hAnsiTheme="minorHAnsi" w:cstheme="minorHAnsi"/>
      <w:i/>
      <w:sz w:val="22"/>
      <w:szCs w:val="22"/>
    </w:rPr>
  </w:style>
  <w:style w:type="character" w:styleId="CommentReference">
    <w:name w:val="annotation reference"/>
    <w:basedOn w:val="DefaultParagraphFont"/>
    <w:unhideWhenUsed/>
    <w:rsid w:val="00F774F5"/>
    <w:rPr>
      <w:sz w:val="16"/>
      <w:szCs w:val="16"/>
    </w:rPr>
  </w:style>
  <w:style w:type="paragraph" w:styleId="CommentText">
    <w:name w:val="annotation text"/>
    <w:basedOn w:val="Normal"/>
    <w:link w:val="CommentTextChar"/>
    <w:unhideWhenUsed/>
    <w:rsid w:val="00F774F5"/>
  </w:style>
  <w:style w:type="character" w:customStyle="1" w:styleId="CommentTextChar">
    <w:name w:val="Comment Text Char"/>
    <w:basedOn w:val="DefaultParagraphFont"/>
    <w:link w:val="CommentText"/>
    <w:rsid w:val="00F774F5"/>
    <w:rPr>
      <w:sz w:val="20"/>
      <w:szCs w:val="20"/>
    </w:rPr>
  </w:style>
  <w:style w:type="paragraph" w:styleId="CommentSubject">
    <w:name w:val="annotation subject"/>
    <w:basedOn w:val="CommentText"/>
    <w:next w:val="CommentText"/>
    <w:link w:val="CommentSubjectChar"/>
    <w:unhideWhenUsed/>
    <w:rsid w:val="00F774F5"/>
    <w:rPr>
      <w:b/>
      <w:bCs/>
    </w:rPr>
  </w:style>
  <w:style w:type="character" w:customStyle="1" w:styleId="CommentSubjectChar">
    <w:name w:val="Comment Subject Char"/>
    <w:basedOn w:val="CommentTextChar"/>
    <w:link w:val="CommentSubject"/>
    <w:rsid w:val="00F774F5"/>
    <w:rPr>
      <w:b/>
      <w:bCs/>
      <w:sz w:val="20"/>
      <w:szCs w:val="20"/>
    </w:rPr>
  </w:style>
  <w:style w:type="paragraph" w:styleId="BalloonText">
    <w:name w:val="Balloon Text"/>
    <w:basedOn w:val="Normal"/>
    <w:link w:val="BalloonTextChar"/>
    <w:uiPriority w:val="99"/>
    <w:rsid w:val="00B35181"/>
    <w:rPr>
      <w:sz w:val="18"/>
      <w:szCs w:val="18"/>
    </w:rPr>
  </w:style>
  <w:style w:type="character" w:customStyle="1" w:styleId="BalloonTextChar">
    <w:name w:val="Balloon Text Char"/>
    <w:basedOn w:val="DefaultParagraphFont"/>
    <w:link w:val="BalloonText"/>
    <w:uiPriority w:val="99"/>
    <w:rsid w:val="00B35181"/>
    <w:rPr>
      <w:rFonts w:ascii="Times New Roman" w:eastAsia="Times New Roman" w:hAnsi="Times New Roman" w:cs="Times New Roman"/>
      <w:sz w:val="18"/>
      <w:szCs w:val="18"/>
      <w:lang w:val="en-US"/>
    </w:rPr>
  </w:style>
  <w:style w:type="paragraph" w:customStyle="1" w:styleId="TQuotations40">
    <w:name w:val="T Quotations&gt;40"/>
    <w:basedOn w:val="Normal"/>
    <w:next w:val="Tnormal"/>
    <w:qFormat/>
    <w:rsid w:val="00812FC6"/>
    <w:pPr>
      <w:ind w:left="378" w:right="521"/>
    </w:pPr>
    <w:rPr>
      <w:rFonts w:asciiTheme="minorHAnsi" w:hAnsiTheme="minorHAnsi" w:cstheme="minorHAnsi"/>
      <w:sz w:val="22"/>
      <w:szCs w:val="22"/>
    </w:rPr>
  </w:style>
  <w:style w:type="paragraph" w:customStyle="1" w:styleId="T-Footnotecaptions">
    <w:name w:val="T - Footnote/captions"/>
    <w:basedOn w:val="Normal"/>
    <w:next w:val="Tnormal"/>
    <w:qFormat/>
    <w:rsid w:val="00BF34D4"/>
    <w:pPr>
      <w:ind w:right="522"/>
    </w:pPr>
    <w:rPr>
      <w:rFonts w:asciiTheme="minorHAnsi" w:hAnsiTheme="minorHAnsi" w:cstheme="minorHAnsi"/>
      <w:bCs/>
      <w:sz w:val="18"/>
      <w:szCs w:val="21"/>
    </w:rPr>
  </w:style>
  <w:style w:type="paragraph" w:styleId="TOC6">
    <w:name w:val="toc 6"/>
    <w:basedOn w:val="Normal"/>
    <w:next w:val="Normal"/>
    <w:autoRedefine/>
    <w:unhideWhenUsed/>
    <w:rsid w:val="00BB3328"/>
    <w:pPr>
      <w:ind w:left="1200"/>
    </w:pPr>
    <w:rPr>
      <w:rFonts w:asciiTheme="minorHAnsi" w:hAnsiTheme="minorHAnsi" w:cstheme="minorHAnsi"/>
    </w:rPr>
  </w:style>
  <w:style w:type="paragraph" w:styleId="TOC7">
    <w:name w:val="toc 7"/>
    <w:basedOn w:val="Normal"/>
    <w:next w:val="Normal"/>
    <w:autoRedefine/>
    <w:unhideWhenUsed/>
    <w:rsid w:val="00BB3328"/>
    <w:pPr>
      <w:ind w:left="1440"/>
    </w:pPr>
    <w:rPr>
      <w:rFonts w:asciiTheme="minorHAnsi" w:hAnsiTheme="minorHAnsi" w:cstheme="minorHAnsi"/>
    </w:rPr>
  </w:style>
  <w:style w:type="paragraph" w:styleId="TOC8">
    <w:name w:val="toc 8"/>
    <w:basedOn w:val="Normal"/>
    <w:next w:val="Normal"/>
    <w:autoRedefine/>
    <w:unhideWhenUsed/>
    <w:rsid w:val="00BB3328"/>
    <w:pPr>
      <w:ind w:left="1680"/>
    </w:pPr>
    <w:rPr>
      <w:rFonts w:asciiTheme="minorHAnsi" w:hAnsiTheme="minorHAnsi" w:cstheme="minorHAnsi"/>
    </w:rPr>
  </w:style>
  <w:style w:type="paragraph" w:styleId="TOC9">
    <w:name w:val="toc 9"/>
    <w:basedOn w:val="Normal"/>
    <w:next w:val="Normal"/>
    <w:autoRedefine/>
    <w:unhideWhenUsed/>
    <w:rsid w:val="00BB3328"/>
    <w:pPr>
      <w:ind w:left="1920"/>
    </w:pPr>
    <w:rPr>
      <w:rFonts w:asciiTheme="minorHAnsi" w:hAnsiTheme="minorHAnsi" w:cstheme="minorHAnsi"/>
    </w:rPr>
  </w:style>
  <w:style w:type="paragraph" w:customStyle="1" w:styleId="T-Numberedlistlevel2">
    <w:name w:val="T- Numbered list level 2"/>
    <w:basedOn w:val="TNumberedlist"/>
    <w:qFormat/>
    <w:rsid w:val="000935D8"/>
    <w:pPr>
      <w:numPr>
        <w:ilvl w:val="1"/>
      </w:numPr>
      <w:spacing w:before="60"/>
      <w:ind w:left="1077" w:hanging="357"/>
    </w:pPr>
  </w:style>
  <w:style w:type="character" w:customStyle="1" w:styleId="Heading5Char">
    <w:name w:val="Heading 5 Char"/>
    <w:basedOn w:val="DefaultParagraphFont"/>
    <w:link w:val="Heading5"/>
    <w:rsid w:val="00F12421"/>
    <w:rPr>
      <w:rFonts w:asciiTheme="majorHAnsi" w:eastAsiaTheme="majorEastAsia" w:hAnsiTheme="majorHAnsi" w:cstheme="majorBidi"/>
      <w:color w:val="2E74B5" w:themeColor="accent1" w:themeShade="BF"/>
    </w:rPr>
  </w:style>
  <w:style w:type="paragraph" w:styleId="Revision">
    <w:name w:val="Revision"/>
    <w:hidden/>
    <w:rsid w:val="00ED6AAD"/>
    <w:pPr>
      <w:spacing w:after="0" w:line="240" w:lineRule="auto"/>
    </w:pPr>
  </w:style>
  <w:style w:type="paragraph" w:customStyle="1" w:styleId="TTabletext">
    <w:name w:val="T Table text"/>
    <w:basedOn w:val="Tnormal"/>
    <w:qFormat/>
    <w:rsid w:val="005B572B"/>
    <w:pPr>
      <w:spacing w:before="60" w:after="60" w:line="240" w:lineRule="auto"/>
      <w:jc w:val="left"/>
    </w:pPr>
    <w:rPr>
      <w:sz w:val="20"/>
      <w:szCs w:val="20"/>
    </w:rPr>
  </w:style>
  <w:style w:type="character" w:styleId="FollowedHyperlink">
    <w:name w:val="FollowedHyperlink"/>
    <w:basedOn w:val="DefaultParagraphFont"/>
    <w:unhideWhenUsed/>
    <w:rsid w:val="00B242C0"/>
    <w:rPr>
      <w:color w:val="954F72" w:themeColor="followedHyperlink"/>
      <w:u w:val="single"/>
    </w:rPr>
  </w:style>
  <w:style w:type="character" w:styleId="Emphasis">
    <w:name w:val="Emphasis"/>
    <w:basedOn w:val="DefaultParagraphFont"/>
    <w:qFormat/>
    <w:rsid w:val="004C4AE9"/>
    <w:rPr>
      <w:i/>
      <w:iCs/>
    </w:rPr>
  </w:style>
  <w:style w:type="paragraph" w:customStyle="1" w:styleId="product-title">
    <w:name w:val="product-title"/>
    <w:basedOn w:val="Normal"/>
    <w:rsid w:val="00601C29"/>
    <w:pPr>
      <w:spacing w:before="100" w:beforeAutospacing="1" w:after="100" w:afterAutospacing="1"/>
    </w:pPr>
  </w:style>
  <w:style w:type="character" w:customStyle="1" w:styleId="prod-title">
    <w:name w:val="prod-title"/>
    <w:basedOn w:val="DefaultParagraphFont"/>
    <w:rsid w:val="00601C29"/>
  </w:style>
  <w:style w:type="paragraph" w:customStyle="1" w:styleId="Default">
    <w:name w:val="Default"/>
    <w:rsid w:val="00224AE8"/>
    <w:pPr>
      <w:autoSpaceDE w:val="0"/>
      <w:autoSpaceDN w:val="0"/>
      <w:adjustRightInd w:val="0"/>
      <w:spacing w:after="0" w:line="240" w:lineRule="auto"/>
    </w:pPr>
    <w:rPr>
      <w:rFonts w:ascii="Arial" w:hAnsi="Arial" w:cs="Arial"/>
      <w:color w:val="000000"/>
      <w:sz w:val="24"/>
      <w:szCs w:val="24"/>
    </w:rPr>
  </w:style>
  <w:style w:type="paragraph" w:customStyle="1" w:styleId="Body">
    <w:name w:val="Body"/>
    <w:rsid w:val="00224AE8"/>
    <w:pPr>
      <w:pBdr>
        <w:top w:val="nil"/>
        <w:left w:val="nil"/>
        <w:bottom w:val="nil"/>
        <w:right w:val="nil"/>
        <w:between w:val="nil"/>
        <w:bar w:val="nil"/>
      </w:pBdr>
      <w:spacing w:after="0" w:line="360" w:lineRule="auto"/>
    </w:pPr>
    <w:rPr>
      <w:rFonts w:ascii="Calibri" w:eastAsia="Calibri" w:hAnsi="Calibri" w:cs="Calibri"/>
      <w:color w:val="000000"/>
      <w:sz w:val="24"/>
      <w:szCs w:val="24"/>
      <w:u w:color="000000"/>
      <w:bdr w:val="nil"/>
      <w:lang w:val="en-US"/>
    </w:rPr>
  </w:style>
  <w:style w:type="character" w:customStyle="1" w:styleId="st1">
    <w:name w:val="st1"/>
    <w:rsid w:val="00224AE8"/>
    <w:rPr>
      <w:lang w:val="en-US"/>
    </w:rPr>
  </w:style>
  <w:style w:type="table" w:styleId="LightList-Accent4">
    <w:name w:val="Light List Accent 4"/>
    <w:basedOn w:val="TableNormal"/>
    <w:uiPriority w:val="61"/>
    <w:rsid w:val="00224AE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numbering" w:customStyle="1" w:styleId="CurrentList1">
    <w:name w:val="Current List1"/>
    <w:rsid w:val="00AE3A28"/>
    <w:pPr>
      <w:numPr>
        <w:numId w:val="10"/>
      </w:numPr>
    </w:pPr>
  </w:style>
  <w:style w:type="numbering" w:customStyle="1" w:styleId="CurrentList2">
    <w:name w:val="Current List2"/>
    <w:rsid w:val="00A25EE2"/>
    <w:pPr>
      <w:numPr>
        <w:numId w:val="11"/>
      </w:numPr>
    </w:pPr>
  </w:style>
  <w:style w:type="numbering" w:customStyle="1" w:styleId="CurrentList3">
    <w:name w:val="Current List3"/>
    <w:rsid w:val="00863F33"/>
    <w:pPr>
      <w:numPr>
        <w:numId w:val="12"/>
      </w:numPr>
    </w:pPr>
  </w:style>
  <w:style w:type="numbering" w:customStyle="1" w:styleId="CurrentList4">
    <w:name w:val="Current List4"/>
    <w:rsid w:val="00863F33"/>
    <w:pPr>
      <w:numPr>
        <w:numId w:val="13"/>
      </w:numPr>
    </w:pPr>
  </w:style>
  <w:style w:type="numbering" w:customStyle="1" w:styleId="CurrentList5">
    <w:name w:val="Current List5"/>
    <w:rsid w:val="00406552"/>
    <w:pPr>
      <w:numPr>
        <w:numId w:val="14"/>
      </w:numPr>
    </w:pPr>
  </w:style>
  <w:style w:type="paragraph" w:customStyle="1" w:styleId="TTableheaderrow">
    <w:name w:val="T Table header row"/>
    <w:basedOn w:val="TTabletext"/>
    <w:qFormat/>
    <w:rsid w:val="006428DD"/>
    <w:rPr>
      <w:b/>
      <w:bCs/>
      <w:sz w:val="22"/>
      <w:szCs w:val="22"/>
    </w:rPr>
  </w:style>
  <w:style w:type="character" w:styleId="HTMLCite">
    <w:name w:val="HTML Cite"/>
    <w:basedOn w:val="DefaultParagraphFont"/>
    <w:unhideWhenUsed/>
    <w:rsid w:val="00B31C72"/>
    <w:rPr>
      <w:i/>
      <w:iCs/>
    </w:rPr>
  </w:style>
  <w:style w:type="character" w:customStyle="1" w:styleId="cit-auth">
    <w:name w:val="cit-auth"/>
    <w:basedOn w:val="DefaultParagraphFont"/>
    <w:rsid w:val="00A732FE"/>
  </w:style>
  <w:style w:type="character" w:customStyle="1" w:styleId="cit-name-surname">
    <w:name w:val="cit-name-surname"/>
    <w:basedOn w:val="DefaultParagraphFont"/>
    <w:rsid w:val="00A732FE"/>
  </w:style>
  <w:style w:type="character" w:customStyle="1" w:styleId="cit-name-given-names">
    <w:name w:val="cit-name-given-names"/>
    <w:basedOn w:val="DefaultParagraphFont"/>
    <w:rsid w:val="00A732FE"/>
  </w:style>
  <w:style w:type="character" w:customStyle="1" w:styleId="cit-etal">
    <w:name w:val="cit-etal"/>
    <w:basedOn w:val="DefaultParagraphFont"/>
    <w:rsid w:val="00A732FE"/>
  </w:style>
  <w:style w:type="character" w:customStyle="1" w:styleId="cit-article-title">
    <w:name w:val="cit-article-title"/>
    <w:basedOn w:val="DefaultParagraphFont"/>
    <w:rsid w:val="00A732FE"/>
  </w:style>
  <w:style w:type="character" w:customStyle="1" w:styleId="cit-pub-date">
    <w:name w:val="cit-pub-date"/>
    <w:basedOn w:val="DefaultParagraphFont"/>
    <w:rsid w:val="00A732FE"/>
  </w:style>
  <w:style w:type="character" w:customStyle="1" w:styleId="cit-vol">
    <w:name w:val="cit-vol"/>
    <w:basedOn w:val="DefaultParagraphFont"/>
    <w:rsid w:val="00A732FE"/>
  </w:style>
  <w:style w:type="character" w:customStyle="1" w:styleId="cit-fpage">
    <w:name w:val="cit-fpage"/>
    <w:basedOn w:val="DefaultParagraphFont"/>
    <w:rsid w:val="00A732FE"/>
  </w:style>
  <w:style w:type="character" w:customStyle="1" w:styleId="cit-lpage">
    <w:name w:val="cit-lpage"/>
    <w:basedOn w:val="DefaultParagraphFont"/>
    <w:rsid w:val="00A732FE"/>
  </w:style>
  <w:style w:type="paragraph" w:customStyle="1" w:styleId="EndNoteBibliography">
    <w:name w:val="EndNote Bibliography"/>
    <w:basedOn w:val="Normal"/>
    <w:link w:val="EndNoteBibliographyChar"/>
    <w:rsid w:val="002F52F7"/>
    <w:pPr>
      <w:spacing w:after="160"/>
    </w:pPr>
    <w:rPr>
      <w:rFonts w:ascii="Calibri" w:eastAsiaTheme="minorHAnsi" w:hAnsi="Calibri" w:cs="Calibri"/>
      <w:noProof/>
      <w:sz w:val="22"/>
      <w:szCs w:val="22"/>
    </w:rPr>
  </w:style>
  <w:style w:type="character" w:customStyle="1" w:styleId="EndNoteBibliographyChar">
    <w:name w:val="EndNote Bibliography Char"/>
    <w:basedOn w:val="DefaultParagraphFont"/>
    <w:link w:val="EndNoteBibliography"/>
    <w:rsid w:val="002F52F7"/>
    <w:rPr>
      <w:rFonts w:ascii="Calibri" w:hAnsi="Calibri" w:cs="Calibri"/>
      <w:noProof/>
      <w:lang w:val="en-US"/>
    </w:rPr>
  </w:style>
  <w:style w:type="character" w:customStyle="1" w:styleId="ref-journal">
    <w:name w:val="ref-journal"/>
    <w:basedOn w:val="DefaultParagraphFont"/>
    <w:rsid w:val="00B04E28"/>
  </w:style>
  <w:style w:type="character" w:customStyle="1" w:styleId="ref-vol">
    <w:name w:val="ref-vol"/>
    <w:basedOn w:val="DefaultParagraphFont"/>
    <w:rsid w:val="00B04E28"/>
  </w:style>
  <w:style w:type="character" w:customStyle="1" w:styleId="citation-title">
    <w:name w:val="citation-title"/>
    <w:basedOn w:val="DefaultParagraphFont"/>
    <w:rsid w:val="00C60BD4"/>
  </w:style>
  <w:style w:type="character" w:customStyle="1" w:styleId="citation">
    <w:name w:val="citation"/>
    <w:basedOn w:val="DefaultParagraphFont"/>
    <w:rsid w:val="00C60BD4"/>
  </w:style>
  <w:style w:type="character" w:customStyle="1" w:styleId="pubyear">
    <w:name w:val="pubyear"/>
    <w:basedOn w:val="DefaultParagraphFont"/>
    <w:rsid w:val="00C60BD4"/>
  </w:style>
  <w:style w:type="character" w:customStyle="1" w:styleId="volume">
    <w:name w:val="volume"/>
    <w:basedOn w:val="DefaultParagraphFont"/>
    <w:rsid w:val="00901109"/>
  </w:style>
  <w:style w:type="paragraph" w:styleId="NormalWeb">
    <w:name w:val="Normal (Web)"/>
    <w:basedOn w:val="Normal"/>
    <w:unhideWhenUsed/>
    <w:rsid w:val="006144E3"/>
  </w:style>
  <w:style w:type="paragraph" w:customStyle="1" w:styleId="TQuoteintables">
    <w:name w:val="T Quote in tables"/>
    <w:basedOn w:val="TQuotetext"/>
    <w:next w:val="TDescriptorintables"/>
    <w:qFormat/>
    <w:rsid w:val="00DE09E3"/>
    <w:pPr>
      <w:spacing w:before="60"/>
      <w:ind w:left="40" w:right="125"/>
    </w:pPr>
    <w:rPr>
      <w:sz w:val="20"/>
      <w:szCs w:val="20"/>
    </w:rPr>
  </w:style>
  <w:style w:type="paragraph" w:customStyle="1" w:styleId="TDescriptorintables">
    <w:name w:val="T Descriptor in tables"/>
    <w:basedOn w:val="TDescriptorforquote"/>
    <w:next w:val="Tnormal"/>
    <w:qFormat/>
    <w:rsid w:val="00DE09E3"/>
    <w:pPr>
      <w:spacing w:after="60"/>
      <w:ind w:right="522"/>
    </w:pPr>
    <w:rPr>
      <w:sz w:val="20"/>
      <w:szCs w:val="20"/>
    </w:rPr>
  </w:style>
  <w:style w:type="paragraph" w:customStyle="1" w:styleId="TTablebullets">
    <w:name w:val="T Table bullets"/>
    <w:basedOn w:val="TBullets"/>
    <w:qFormat/>
    <w:rsid w:val="008D54A9"/>
    <w:pPr>
      <w:spacing w:before="60" w:after="60" w:line="240" w:lineRule="auto"/>
    </w:pPr>
    <w:rPr>
      <w:sz w:val="20"/>
      <w:szCs w:val="20"/>
    </w:rPr>
  </w:style>
  <w:style w:type="table" w:customStyle="1" w:styleId="TableGrid1">
    <w:name w:val="Table Grid1"/>
    <w:basedOn w:val="TableNormal"/>
    <w:next w:val="TableGrid"/>
    <w:rsid w:val="001E1C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6">
    <w:name w:val="Current List6"/>
    <w:rsid w:val="00CC7A9A"/>
    <w:pPr>
      <w:numPr>
        <w:numId w:val="17"/>
      </w:numPr>
    </w:pPr>
  </w:style>
  <w:style w:type="numbering" w:customStyle="1" w:styleId="CurrentList7">
    <w:name w:val="Current List7"/>
    <w:rsid w:val="00CC7A9A"/>
    <w:pPr>
      <w:numPr>
        <w:numId w:val="18"/>
      </w:numPr>
    </w:pPr>
  </w:style>
  <w:style w:type="character" w:customStyle="1" w:styleId="period">
    <w:name w:val="period"/>
    <w:basedOn w:val="DefaultParagraphFont"/>
    <w:rsid w:val="00AF2946"/>
  </w:style>
  <w:style w:type="character" w:customStyle="1" w:styleId="cit">
    <w:name w:val="cit"/>
    <w:basedOn w:val="DefaultParagraphFont"/>
    <w:rsid w:val="00AF2946"/>
  </w:style>
  <w:style w:type="character" w:customStyle="1" w:styleId="citation-doi">
    <w:name w:val="citation-doi"/>
    <w:basedOn w:val="DefaultParagraphFont"/>
    <w:rsid w:val="00AF2946"/>
  </w:style>
  <w:style w:type="table" w:customStyle="1" w:styleId="TableGrid2">
    <w:name w:val="Table Grid2"/>
    <w:basedOn w:val="TableNormal"/>
    <w:next w:val="TableGrid"/>
    <w:rsid w:val="00247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ablenarrowtext">
    <w:name w:val="T Table narrow text"/>
    <w:basedOn w:val="TTabletext"/>
    <w:qFormat/>
    <w:rsid w:val="00D80B06"/>
    <w:pPr>
      <w:spacing w:before="0" w:after="0"/>
    </w:pPr>
  </w:style>
  <w:style w:type="character" w:styleId="EndnoteReference">
    <w:name w:val="endnote reference"/>
    <w:basedOn w:val="DefaultParagraphFont"/>
    <w:unhideWhenUsed/>
    <w:rsid w:val="00BC533B"/>
    <w:rPr>
      <w:vertAlign w:val="superscript"/>
    </w:rPr>
  </w:style>
  <w:style w:type="character" w:customStyle="1" w:styleId="normaltextrun">
    <w:name w:val="normaltextrun"/>
    <w:basedOn w:val="DefaultParagraphFont"/>
    <w:rsid w:val="00E14A0A"/>
  </w:style>
  <w:style w:type="character" w:customStyle="1" w:styleId="eop">
    <w:name w:val="eop"/>
    <w:basedOn w:val="DefaultParagraphFont"/>
    <w:rsid w:val="00E14A0A"/>
  </w:style>
  <w:style w:type="character" w:customStyle="1" w:styleId="markedcontent">
    <w:name w:val="markedcontent"/>
    <w:basedOn w:val="DefaultParagraphFont"/>
    <w:rsid w:val="00E913FD"/>
  </w:style>
  <w:style w:type="character" w:customStyle="1" w:styleId="author">
    <w:name w:val="author"/>
    <w:basedOn w:val="DefaultParagraphFont"/>
    <w:rsid w:val="006931F3"/>
  </w:style>
  <w:style w:type="character" w:customStyle="1" w:styleId="articletitle">
    <w:name w:val="articletitle"/>
    <w:basedOn w:val="DefaultParagraphFont"/>
    <w:rsid w:val="006931F3"/>
  </w:style>
  <w:style w:type="character" w:customStyle="1" w:styleId="pagefirst">
    <w:name w:val="pagefirst"/>
    <w:basedOn w:val="DefaultParagraphFont"/>
    <w:rsid w:val="006931F3"/>
  </w:style>
  <w:style w:type="character" w:customStyle="1" w:styleId="pagelast">
    <w:name w:val="pagelast"/>
    <w:basedOn w:val="DefaultParagraphFont"/>
    <w:rsid w:val="006931F3"/>
  </w:style>
  <w:style w:type="character" w:customStyle="1" w:styleId="UnresolvedMention2">
    <w:name w:val="Unresolved Mention2"/>
    <w:basedOn w:val="DefaultParagraphFont"/>
    <w:unhideWhenUsed/>
    <w:rsid w:val="001B1F15"/>
    <w:rPr>
      <w:color w:val="605E5C"/>
      <w:shd w:val="clear" w:color="auto" w:fill="E1DFDD"/>
    </w:rPr>
  </w:style>
  <w:style w:type="table" w:customStyle="1" w:styleId="TableGrid3">
    <w:name w:val="Table Grid3"/>
    <w:basedOn w:val="TableNormal"/>
    <w:next w:val="TableGrid"/>
    <w:rsid w:val="00882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82EAF"/>
    <w:pPr>
      <w:spacing w:before="100" w:beforeAutospacing="1" w:after="100" w:afterAutospacing="1"/>
    </w:pPr>
  </w:style>
  <w:style w:type="character" w:styleId="LineNumber">
    <w:name w:val="line number"/>
    <w:basedOn w:val="DefaultParagraphFont"/>
    <w:unhideWhenUsed/>
    <w:rsid w:val="00320923"/>
  </w:style>
  <w:style w:type="paragraph" w:customStyle="1" w:styleId="11MaintitlePrelimsPrelimsstyles">
    <w:name w:val="1.1 Main title (Prelims) (Prelims styles)"/>
    <w:basedOn w:val="Normal"/>
    <w:next w:val="BasicParagraph"/>
    <w:uiPriority w:val="99"/>
    <w:rsid w:val="00B35181"/>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B35181"/>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B35181"/>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B35181"/>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B35181"/>
    <w:rPr>
      <w:rFonts w:cs="Humanist777BT-RomanB"/>
    </w:rPr>
  </w:style>
  <w:style w:type="paragraph" w:customStyle="1" w:styleId="161TitlepagecompetinginterestsPrelimsstyles">
    <w:name w:val="1.61 Title page competing interests (Prelims styles)"/>
    <w:basedOn w:val="16TitlepagetextPrelimsPrelimsstyles"/>
    <w:uiPriority w:val="99"/>
    <w:rsid w:val="00B35181"/>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B35181"/>
    <w:pPr>
      <w:spacing w:after="60"/>
      <w:ind w:left="0" w:firstLine="0"/>
    </w:pPr>
  </w:style>
  <w:style w:type="paragraph" w:customStyle="1" w:styleId="18TitlepagedoiPrelimsPrelimsstyles">
    <w:name w:val="1.8 Title page doi (Prelims) (Prelims styles)"/>
    <w:basedOn w:val="17TitlepagepubdatePrelimsPrelimsstyles"/>
    <w:uiPriority w:val="99"/>
    <w:rsid w:val="00B35181"/>
    <w:pPr>
      <w:spacing w:after="0" w:line="240" w:lineRule="atLeast"/>
    </w:pPr>
    <w:rPr>
      <w:sz w:val="20"/>
      <w:szCs w:val="20"/>
    </w:rPr>
  </w:style>
  <w:style w:type="paragraph" w:customStyle="1" w:styleId="151AbstracttitlePrelimsPrelimsstyles">
    <w:name w:val="1.51 Abstract title (Prelims) (Prelims styles)"/>
    <w:basedOn w:val="Normal"/>
    <w:uiPriority w:val="99"/>
    <w:rsid w:val="00B35181"/>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B35181"/>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B35181"/>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B35181"/>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B35181"/>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B35181"/>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B35181"/>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B35181"/>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B35181"/>
    <w:pPr>
      <w:spacing w:after="130"/>
      <w:ind w:left="960" w:hanging="960"/>
    </w:pPr>
  </w:style>
  <w:style w:type="paragraph" w:customStyle="1" w:styleId="192AbbreviationslistnotesPrelimsstyles">
    <w:name w:val="1.92 Abbreviations list notes (Prelims styles)"/>
    <w:basedOn w:val="602TextfoTextstylesTextstyles"/>
    <w:uiPriority w:val="99"/>
    <w:rsid w:val="00B35181"/>
    <w:pPr>
      <w:pageBreakBefore/>
      <w:spacing w:before="260" w:after="0"/>
    </w:pPr>
  </w:style>
  <w:style w:type="paragraph" w:customStyle="1" w:styleId="21ContributortextPrelimsPrelimsstyles">
    <w:name w:val="2.1 Contributor text (Prelims) (Prelims styles)"/>
    <w:basedOn w:val="16TitlepagetextPrelimsPrelimsstyles"/>
    <w:uiPriority w:val="99"/>
    <w:rsid w:val="00B35181"/>
    <w:pPr>
      <w:spacing w:after="280"/>
      <w:ind w:left="240" w:hanging="240"/>
    </w:pPr>
  </w:style>
  <w:style w:type="paragraph" w:customStyle="1" w:styleId="51AAheadHeadingstyles">
    <w:name w:val="5.1 AA head (Heading styles)"/>
    <w:basedOn w:val="52AheadHeadingsHeadingstyles"/>
    <w:next w:val="52AheadHeadingsHeadingstyles"/>
    <w:uiPriority w:val="99"/>
    <w:rsid w:val="00B35181"/>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B35181"/>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B35181"/>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B35181"/>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B35181"/>
    <w:pPr>
      <w:outlineLvl w:val="4"/>
    </w:pPr>
    <w:rPr>
      <w:rFonts w:cs="Humanist777BT-ItalicB"/>
      <w:i/>
      <w:iCs/>
    </w:rPr>
  </w:style>
  <w:style w:type="paragraph" w:customStyle="1" w:styleId="56EheadHeadingsHeadingstyles">
    <w:name w:val="5.6 E head (Headings) (Heading styles)"/>
    <w:basedOn w:val="602TextfoTextstylesTextstyles"/>
    <w:uiPriority w:val="99"/>
    <w:rsid w:val="00B35181"/>
  </w:style>
  <w:style w:type="paragraph" w:customStyle="1" w:styleId="57FheadHeadingsHeadingstyles">
    <w:name w:val="5.7 F head (Headings) (Heading styles)"/>
    <w:basedOn w:val="56EheadHeadingsHeadingstyles"/>
    <w:uiPriority w:val="99"/>
    <w:rsid w:val="00B35181"/>
    <w:rPr>
      <w:i/>
      <w:iCs/>
    </w:rPr>
  </w:style>
  <w:style w:type="paragraph" w:customStyle="1" w:styleId="601TextdropcapTextstylesTextstyles">
    <w:name w:val="6.01 Text (drop cap) (Text styles) (Text styles)"/>
    <w:basedOn w:val="602TextfoTextstylesTextstyles"/>
    <w:next w:val="602TextfoTextstylesTextstyles"/>
    <w:uiPriority w:val="99"/>
    <w:rsid w:val="00B35181"/>
  </w:style>
  <w:style w:type="paragraph" w:customStyle="1" w:styleId="611BulletlistTextstyles">
    <w:name w:val="6.11 Bullet list (Text styles)"/>
    <w:basedOn w:val="602TextfoTextstylesTextstyles"/>
    <w:next w:val="602TextfoTextstylesTextstyles"/>
    <w:uiPriority w:val="99"/>
    <w:rsid w:val="00B35181"/>
    <w:pPr>
      <w:spacing w:after="0"/>
      <w:ind w:left="357"/>
    </w:pPr>
  </w:style>
  <w:style w:type="paragraph" w:customStyle="1" w:styleId="612Textbulletlist2ndparaTextstyles">
    <w:name w:val="6.12 Text (bullet list 2nd para) (Text styles)"/>
    <w:basedOn w:val="611BulletlistTextstyles"/>
    <w:uiPriority w:val="99"/>
    <w:rsid w:val="00B35181"/>
  </w:style>
  <w:style w:type="paragraph" w:customStyle="1" w:styleId="614TextbulletlistlastTextstylesTextstyles">
    <w:name w:val="6.14 Text (bullet list last) (Text styles) (Text styles)"/>
    <w:basedOn w:val="611BulletlistTextstyles"/>
    <w:uiPriority w:val="99"/>
    <w:rsid w:val="00B35181"/>
    <w:pPr>
      <w:spacing w:after="260"/>
    </w:pPr>
  </w:style>
  <w:style w:type="paragraph" w:customStyle="1" w:styleId="613TextsubbulletlistTextstylesTextstyles">
    <w:name w:val="6.13 Text (sub bullet list) (Text styles) (Text styles)"/>
    <w:basedOn w:val="602TextfoTextstylesTextstyles"/>
    <w:uiPriority w:val="99"/>
    <w:rsid w:val="00B35181"/>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B35181"/>
    <w:pPr>
      <w:spacing w:after="260"/>
    </w:pPr>
  </w:style>
  <w:style w:type="paragraph" w:customStyle="1" w:styleId="615TextsubsubbulletlistTextstylesTextstyles">
    <w:name w:val="6.15 Text (sub sub bullet list) (Text styles) (Text styles)"/>
    <w:basedOn w:val="613TextsubbulletlistTextstylesTextstyles"/>
    <w:uiPriority w:val="99"/>
    <w:rsid w:val="00B35181"/>
    <w:pPr>
      <w:ind w:left="1080"/>
    </w:pPr>
  </w:style>
  <w:style w:type="paragraph" w:customStyle="1" w:styleId="617TextsubsubbulletlistlastTextstylesTextstyles">
    <w:name w:val="6.17 Text (sub sub bullet list last) (Text styles) (Text styles)"/>
    <w:basedOn w:val="613TextsubbulletlistTextstylesTextstyles"/>
    <w:uiPriority w:val="99"/>
    <w:rsid w:val="00B35181"/>
    <w:pPr>
      <w:spacing w:after="260"/>
      <w:ind w:left="1080"/>
    </w:pPr>
  </w:style>
  <w:style w:type="paragraph" w:customStyle="1" w:styleId="621TextnumberedlistTextstylesTextstyles">
    <w:name w:val="6.21 Text (numbered list) (Text styles) (Text styles)"/>
    <w:basedOn w:val="602TextfoTextstylesTextstyles"/>
    <w:uiPriority w:val="99"/>
    <w:rsid w:val="00B35181"/>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B35181"/>
    <w:pPr>
      <w:ind w:left="360"/>
    </w:pPr>
  </w:style>
  <w:style w:type="paragraph" w:customStyle="1" w:styleId="6211TextnumberedlistlastTextstylesTextstyles">
    <w:name w:val="6.211 Text (numbered list last) (Text styles) (Text styles)"/>
    <w:basedOn w:val="621TextnumberedlistTextstylesTextstyles"/>
    <w:uiPriority w:val="99"/>
    <w:rsid w:val="00B35181"/>
    <w:pPr>
      <w:spacing w:after="260"/>
    </w:pPr>
  </w:style>
  <w:style w:type="paragraph" w:customStyle="1" w:styleId="623TextsubnumberedlistTextstylesTextstyles">
    <w:name w:val="6.23 Text (sub numbered list) (Text styles) (Text styles)"/>
    <w:basedOn w:val="621TextnumberedlistTextstylesTextstyles"/>
    <w:uiPriority w:val="99"/>
    <w:rsid w:val="00B35181"/>
    <w:pPr>
      <w:ind w:left="360"/>
    </w:pPr>
  </w:style>
  <w:style w:type="paragraph" w:customStyle="1" w:styleId="626TextalphalistTextstyles">
    <w:name w:val="6.26 Text (alpha list) (Text styles)"/>
    <w:basedOn w:val="621TextnumberedlistTextstylesTextstyles"/>
    <w:uiPriority w:val="99"/>
    <w:rsid w:val="00B35181"/>
    <w:pPr>
      <w:tabs>
        <w:tab w:val="clear" w:pos="0"/>
        <w:tab w:val="left" w:pos="360"/>
      </w:tabs>
    </w:pPr>
  </w:style>
  <w:style w:type="paragraph" w:customStyle="1" w:styleId="627TextsubalphalistTextstyles">
    <w:name w:val="6.27 Text (sub alpha list) (Text styles)"/>
    <w:basedOn w:val="626TextalphalistTextstyles"/>
    <w:uiPriority w:val="99"/>
    <w:rsid w:val="00B35181"/>
    <w:pPr>
      <w:ind w:left="360"/>
    </w:pPr>
  </w:style>
  <w:style w:type="paragraph" w:customStyle="1" w:styleId="628TextalphalistlastTextstyles">
    <w:name w:val="6.28 Text (alpha list last) (Text styles)"/>
    <w:basedOn w:val="626TextalphalistTextstyles"/>
    <w:next w:val="602TextfoTextstylesTextstyles"/>
    <w:uiPriority w:val="99"/>
    <w:rsid w:val="00B35181"/>
    <w:pPr>
      <w:spacing w:after="240"/>
    </w:pPr>
  </w:style>
  <w:style w:type="paragraph" w:customStyle="1" w:styleId="644TextquoteTextstylesTextstyles">
    <w:name w:val="6.44 Text (quote) (Text styles) (Text styles)"/>
    <w:basedOn w:val="602TextfoTextstylesTextstyles"/>
    <w:uiPriority w:val="99"/>
    <w:rsid w:val="00B35181"/>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B35181"/>
  </w:style>
  <w:style w:type="paragraph" w:customStyle="1" w:styleId="632TextequationTextstylesTextstyles">
    <w:name w:val="6.32 Text (equation) (Text styles) (Text styles)"/>
    <w:basedOn w:val="602TextfoTextstylesTextstyles"/>
    <w:uiPriority w:val="99"/>
    <w:rsid w:val="00B35181"/>
    <w:pPr>
      <w:tabs>
        <w:tab w:val="right" w:pos="9120"/>
      </w:tabs>
      <w:ind w:left="240"/>
    </w:pPr>
  </w:style>
  <w:style w:type="paragraph" w:customStyle="1" w:styleId="645TextquotewithsourceTextstyles">
    <w:name w:val="6.45 Text (quote with source) (Text styles)"/>
    <w:basedOn w:val="644TextquoteTextstylesTextstyles"/>
    <w:uiPriority w:val="99"/>
    <w:rsid w:val="00B35181"/>
    <w:pPr>
      <w:spacing w:after="0"/>
    </w:pPr>
  </w:style>
  <w:style w:type="paragraph" w:customStyle="1" w:styleId="646TextquotesourceTextstylesTextstyles">
    <w:name w:val="6.46 Text (quote source) (Text styles) (Text styles)"/>
    <w:basedOn w:val="644TextquoteTextstylesTextstyles"/>
    <w:uiPriority w:val="99"/>
    <w:rsid w:val="00B35181"/>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B35181"/>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B35181"/>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B35181"/>
    <w:pPr>
      <w:spacing w:after="130"/>
      <w:ind w:left="600" w:hanging="120"/>
    </w:pPr>
  </w:style>
  <w:style w:type="paragraph" w:customStyle="1" w:styleId="690EndnoteTextstylesTextstyles">
    <w:name w:val="6.90 Endnote (Text styles) (Text styles)"/>
    <w:basedOn w:val="602TextfoTextstylesTextstyles"/>
    <w:uiPriority w:val="99"/>
    <w:rsid w:val="00B35181"/>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B35181"/>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B35181"/>
    <w:rPr>
      <w:bCs/>
    </w:rPr>
  </w:style>
  <w:style w:type="paragraph" w:customStyle="1" w:styleId="72TabletextTablesTableFigureBoxstyles">
    <w:name w:val="7.2 Table text (Tables) (Table/Figure/Box styles)"/>
    <w:basedOn w:val="Normal"/>
    <w:uiPriority w:val="99"/>
    <w:rsid w:val="00B35181"/>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B35181"/>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B35181"/>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B35181"/>
  </w:style>
  <w:style w:type="paragraph" w:customStyle="1" w:styleId="710TableheadTablesTableFigureBoxstyles">
    <w:name w:val="7.10 Table head (Tables) (Table/Figure/Box styles)"/>
    <w:basedOn w:val="72TabletextTablesTableFigureBoxstyles"/>
    <w:next w:val="72TabletextTablesTableFigureBoxstyles"/>
    <w:uiPriority w:val="99"/>
    <w:rsid w:val="00B35181"/>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B35181"/>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B35181"/>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B35181"/>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B35181"/>
    <w:rPr>
      <w:rFonts w:cs="Humanist777BT-ItalicB"/>
      <w:bCs w:val="0"/>
      <w:i/>
    </w:rPr>
  </w:style>
  <w:style w:type="paragraph" w:customStyle="1" w:styleId="92BoxtextBoxesTableFigureBoxstyles">
    <w:name w:val="9.2 Box text (Boxes) (Table/Figure/Box styles)"/>
    <w:basedOn w:val="72TabletextTablesTableFigureBoxstyles"/>
    <w:uiPriority w:val="99"/>
    <w:rsid w:val="00B35181"/>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B35181"/>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B35181"/>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B35181"/>
    <w:pPr>
      <w:spacing w:after="120"/>
    </w:pPr>
  </w:style>
  <w:style w:type="paragraph" w:customStyle="1" w:styleId="922BoxbulletlistBoxesTableFigureBoxstyles">
    <w:name w:val="9.22 Box bullet list (Boxes) (Table/Figure/Box styles)"/>
    <w:basedOn w:val="921BoxnumberedlistBoxesTableFigureBoxstyles"/>
    <w:uiPriority w:val="99"/>
    <w:rsid w:val="00B35181"/>
    <w:pPr>
      <w:ind w:hanging="240"/>
    </w:pPr>
  </w:style>
  <w:style w:type="paragraph" w:customStyle="1" w:styleId="925BoxbulletlistlastBoxesTableFigureBoxstyles">
    <w:name w:val="9.25 Box bullet list last (Boxes) (Table/Figure/Box styles)"/>
    <w:basedOn w:val="921BoxnumberedlistBoxesTableFigureBoxstyles"/>
    <w:uiPriority w:val="99"/>
    <w:rsid w:val="00B35181"/>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B35181"/>
  </w:style>
  <w:style w:type="paragraph" w:customStyle="1" w:styleId="926BoxalphalistlastBoxesTableFigureBoxstyles">
    <w:name w:val="9.26 Box alpha list last (Boxes) (Table/Figure/Box styles)"/>
    <w:basedOn w:val="921BoxnumberedlistBoxesTableFigureBoxstyles"/>
    <w:uiPriority w:val="99"/>
    <w:rsid w:val="00B35181"/>
    <w:pPr>
      <w:spacing w:after="120"/>
    </w:pPr>
  </w:style>
  <w:style w:type="paragraph" w:customStyle="1" w:styleId="927BoxquoteBoxesTableFigureBoxstyles">
    <w:name w:val="9.27 Box quote (Boxes) (Table/Figure/Box styles)"/>
    <w:basedOn w:val="92BoxtextBoxesTableFigureBoxstyles"/>
    <w:uiPriority w:val="99"/>
    <w:rsid w:val="00B35181"/>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B35181"/>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B35181"/>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B35181"/>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B35181"/>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B35181"/>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B35181"/>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B35181"/>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B35181"/>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B35181"/>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B35181"/>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B35181"/>
    <w:pPr>
      <w:ind w:left="240"/>
    </w:pPr>
  </w:style>
  <w:style w:type="paragraph" w:customStyle="1" w:styleId="75TablenotesTablesTableFigureBoxstyles">
    <w:name w:val="7.5 Table (notes) (Tables) (Table/Figure/Box styles)"/>
    <w:basedOn w:val="74TablenotesheadingTablesTableFigureBoxstyles"/>
    <w:uiPriority w:val="99"/>
    <w:rsid w:val="00B35181"/>
    <w:pPr>
      <w:spacing w:before="0"/>
      <w:ind w:left="198" w:hanging="198"/>
    </w:pPr>
    <w:rPr>
      <w:rFonts w:ascii="Lato" w:hAnsi="Lato" w:cs="Humanist777BT-LightB"/>
      <w:b w:val="0"/>
    </w:rPr>
  </w:style>
  <w:style w:type="paragraph" w:customStyle="1" w:styleId="BasicParagraph">
    <w:name w:val="[Basic Paragraph]"/>
    <w:basedOn w:val="Normal"/>
    <w:uiPriority w:val="99"/>
    <w:rsid w:val="00B35181"/>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B35181"/>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B35181"/>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B35181"/>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B35181"/>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B35181"/>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B35181"/>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B35181"/>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B35181"/>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B35181"/>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B35181"/>
    <w:pPr>
      <w:spacing w:after="260"/>
      <w:ind w:left="360"/>
    </w:pPr>
  </w:style>
  <w:style w:type="paragraph" w:customStyle="1" w:styleId="634TextsubalphalistlastTextstyles">
    <w:name w:val="6.34 Text (sub alpha list last) (Text styles)"/>
    <w:basedOn w:val="626TextalphalistTextstyles"/>
    <w:uiPriority w:val="99"/>
    <w:rsid w:val="00B35181"/>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B35181"/>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B35181"/>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B35181"/>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B35181"/>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B35181"/>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B35181"/>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B35181"/>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B35181"/>
  </w:style>
  <w:style w:type="paragraph" w:customStyle="1" w:styleId="636TextsubsubnumberedlistlastTextstylesTextstyles">
    <w:name w:val="6.36 Text (sub sub numbered list last) (Text styles) (Text styles)"/>
    <w:basedOn w:val="613TextsubbulletlistTextstylesTextstyles"/>
    <w:uiPriority w:val="99"/>
    <w:rsid w:val="00B35181"/>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B35181"/>
    <w:pPr>
      <w:ind w:left="402"/>
    </w:pPr>
  </w:style>
  <w:style w:type="paragraph" w:customStyle="1" w:styleId="6121Textbulletlist2ndparalastTextstyles">
    <w:name w:val="6.121 Text (bullet list 2nd para last) (Text styles)"/>
    <w:basedOn w:val="612Textbulletlist2ndparaTextstyles"/>
    <w:uiPriority w:val="99"/>
    <w:rsid w:val="00B35181"/>
    <w:pPr>
      <w:spacing w:after="260"/>
    </w:pPr>
  </w:style>
  <w:style w:type="paragraph" w:customStyle="1" w:styleId="6131TextsubbulletlistsolidTextstylesTextstyles">
    <w:name w:val="6.131 Text (sub bullet list solid) (Text styles) (Text styles)"/>
    <w:basedOn w:val="613TextsubbulletlistTextstylesTextstyles"/>
    <w:uiPriority w:val="99"/>
    <w:rsid w:val="00B35181"/>
  </w:style>
  <w:style w:type="paragraph" w:customStyle="1" w:styleId="6161TextsubbulletlistsolidlastTextstyles">
    <w:name w:val="6.161 Text (sub bullet list solid last) (Text styles)"/>
    <w:basedOn w:val="616TextsubbulletlistlastTextstylesTextstyles"/>
    <w:uiPriority w:val="99"/>
    <w:rsid w:val="00B35181"/>
  </w:style>
  <w:style w:type="paragraph" w:customStyle="1" w:styleId="713TablesubheadCTablesTableFigureBoxstyles">
    <w:name w:val="7.13 Table subhead C (Tables) (Table/Figure/Box styles)"/>
    <w:basedOn w:val="712TablesubheadBTablesTableFigureBoxstyles"/>
    <w:uiPriority w:val="99"/>
    <w:rsid w:val="00B35181"/>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B35181"/>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B35181"/>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B35181"/>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B35181"/>
    <w:pPr>
      <w:spacing w:after="0"/>
    </w:pPr>
  </w:style>
  <w:style w:type="paragraph" w:customStyle="1" w:styleId="9271BoxquotewithsourceTableFigureBoxstyles">
    <w:name w:val="9.271 Box quote with source (Table/Figure/Box styles)"/>
    <w:basedOn w:val="927BoxquoteBoxesTableFigureBoxstyles"/>
    <w:uiPriority w:val="99"/>
    <w:rsid w:val="00B35181"/>
    <w:pPr>
      <w:spacing w:after="0"/>
    </w:pPr>
  </w:style>
  <w:style w:type="paragraph" w:customStyle="1" w:styleId="6116Quoteasabulletlistitem-sourceTextstyles">
    <w:name w:val="6.116 Quote as a bullet list item - source (Text styles)"/>
    <w:basedOn w:val="Normal"/>
    <w:uiPriority w:val="99"/>
    <w:rsid w:val="00B35181"/>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B35181"/>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B35181"/>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B35181"/>
    <w:pPr>
      <w:spacing w:after="260"/>
    </w:pPr>
  </w:style>
  <w:style w:type="paragraph" w:customStyle="1" w:styleId="Normal0">
    <w:name w:val="[Normal]"/>
    <w:rsid w:val="00B35181"/>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B35181"/>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B35181"/>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B35181"/>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B35181"/>
    <w:pPr>
      <w:ind w:left="720"/>
    </w:pPr>
  </w:style>
  <w:style w:type="paragraph" w:customStyle="1" w:styleId="58GHeadHeadingsHeadingstyles">
    <w:name w:val="5.8 G Head (Headings) (Heading styles)"/>
    <w:basedOn w:val="57FheadHeadingsHeadingstyles"/>
    <w:uiPriority w:val="99"/>
    <w:rsid w:val="00B35181"/>
    <w:rPr>
      <w:i w:val="0"/>
      <w:iCs w:val="0"/>
    </w:rPr>
  </w:style>
  <w:style w:type="paragraph" w:customStyle="1" w:styleId="6212QuoteasanumberedlistitemTextstyles">
    <w:name w:val="6.212 Quote as a numbered list item (Text styles)"/>
    <w:basedOn w:val="621TextnumberedlistTextstylesTextstyles"/>
    <w:uiPriority w:val="99"/>
    <w:rsid w:val="00B35181"/>
    <w:rPr>
      <w:i/>
    </w:rPr>
  </w:style>
  <w:style w:type="paragraph" w:customStyle="1" w:styleId="625TextsimplelistTextstyles">
    <w:name w:val="6.25 Text (simple list) (Text styles)"/>
    <w:basedOn w:val="626TextalphalistTextstyles"/>
    <w:uiPriority w:val="99"/>
    <w:rsid w:val="00B35181"/>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B35181"/>
    <w:pPr>
      <w:ind w:left="360" w:hanging="120"/>
    </w:pPr>
    <w:rPr>
      <w:lang w:eastAsia="en-GB"/>
    </w:rPr>
  </w:style>
  <w:style w:type="paragraph" w:customStyle="1" w:styleId="647TextquotedbulletlistTextstyles">
    <w:name w:val="6.47 Text (quoted bullet list) (Text styles)"/>
    <w:basedOn w:val="644TextquoteTextstylesTextstyles"/>
    <w:uiPriority w:val="99"/>
    <w:rsid w:val="00B35181"/>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B35181"/>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B35181"/>
    <w:pPr>
      <w:spacing w:after="260"/>
    </w:pPr>
  </w:style>
  <w:style w:type="paragraph" w:customStyle="1" w:styleId="648TextquotedbulletlistlastTextstyles">
    <w:name w:val="6.48 Text (quoted bullet list last) (Text styles)"/>
    <w:basedOn w:val="647TextquotedbulletlistTextstyles"/>
    <w:uiPriority w:val="99"/>
    <w:rsid w:val="00B35181"/>
    <w:pPr>
      <w:spacing w:after="260"/>
    </w:pPr>
  </w:style>
  <w:style w:type="paragraph" w:customStyle="1" w:styleId="642TextquotednumberedlistTextstyles">
    <w:name w:val="6.42 Text (quoted numbered list) (Text styles)"/>
    <w:basedOn w:val="647TextquotedbulletlistTextstyles"/>
    <w:uiPriority w:val="99"/>
    <w:rsid w:val="00B35181"/>
  </w:style>
  <w:style w:type="paragraph" w:customStyle="1" w:styleId="643TextquotednumberedlistlastTextstyles">
    <w:name w:val="6.43 Text (quoted numbered list last) (Text styles)"/>
    <w:basedOn w:val="642TextquotednumberedlistTextstyles"/>
    <w:uiPriority w:val="99"/>
    <w:rsid w:val="00B35181"/>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B35181"/>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B35181"/>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B35181"/>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B35181"/>
  </w:style>
  <w:style w:type="paragraph" w:customStyle="1" w:styleId="7531TablenotessubalphalistTablesTableFigureBoxstyles">
    <w:name w:val="7.531 Table notes sub alpha list (Tables) (Table/Figure/Box styles)"/>
    <w:basedOn w:val="752TablenotesnumberedlistTablesTableFigureBoxstyles"/>
    <w:uiPriority w:val="99"/>
    <w:rsid w:val="00B35181"/>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B35181"/>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B35181"/>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B35181"/>
  </w:style>
  <w:style w:type="paragraph" w:customStyle="1" w:styleId="9521BoxnotessubnumberedlistBoxesTableFigureBoxstyles">
    <w:name w:val="9.521 Box notes sub numbered list (Boxes) (Table/Figure/Box styles)"/>
    <w:basedOn w:val="951BoxnotesbulletlistBoxesTableFigureBoxstyles"/>
    <w:uiPriority w:val="99"/>
    <w:rsid w:val="00B35181"/>
    <w:pPr>
      <w:ind w:left="606"/>
    </w:pPr>
  </w:style>
  <w:style w:type="paragraph" w:customStyle="1" w:styleId="953BoxnotesalphalistBoxesTableFigureBoxstyles">
    <w:name w:val="9.53 Box notes alpha list (Boxes) (Table/Figure/Box styles)"/>
    <w:basedOn w:val="952BoxnotesnumberedlistBoxesTableFigureBoxstyles"/>
    <w:uiPriority w:val="99"/>
    <w:rsid w:val="00B35181"/>
  </w:style>
  <w:style w:type="paragraph" w:customStyle="1" w:styleId="9531BoxnotessubalphalistBoxesTableFigureBoxstyles">
    <w:name w:val="9.531 Box notes sub alpha list (Boxes) (Table/Figure/Box styles)"/>
    <w:basedOn w:val="952BoxnotesnumberedlistBoxesTableFigureBoxstyles"/>
    <w:uiPriority w:val="99"/>
    <w:rsid w:val="00B35181"/>
    <w:pPr>
      <w:ind w:left="606"/>
    </w:pPr>
  </w:style>
  <w:style w:type="paragraph" w:customStyle="1" w:styleId="6132TextsubbulletlistnumberedTextstyles">
    <w:name w:val="6.132 Text (sub bullet list numbered) (Text styles)"/>
    <w:basedOn w:val="613TextsubbulletlistTextstylesTextstyles"/>
    <w:uiPriority w:val="99"/>
    <w:rsid w:val="00B35181"/>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B35181"/>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B35181"/>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B35181"/>
    <w:pPr>
      <w:spacing w:after="120"/>
    </w:pPr>
  </w:style>
  <w:style w:type="paragraph" w:customStyle="1" w:styleId="ToCchaptertitleToCstyles">
    <w:name w:val="ToC chapter title (ToC styles)"/>
    <w:basedOn w:val="Normal"/>
    <w:uiPriority w:val="99"/>
    <w:rsid w:val="00B35181"/>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B35181"/>
    <w:rPr>
      <w:rFonts w:ascii="Lato Black" w:hAnsi="Lato Black" w:cs="Lato Black"/>
    </w:rPr>
  </w:style>
  <w:style w:type="paragraph" w:customStyle="1" w:styleId="ToCAAheadToCstyles">
    <w:name w:val="ToC AA head (ToC styles)"/>
    <w:basedOn w:val="ToCchaptertitleToCstyles"/>
    <w:uiPriority w:val="99"/>
    <w:rsid w:val="00B35181"/>
    <w:pPr>
      <w:spacing w:before="0"/>
    </w:pPr>
    <w:rPr>
      <w:rFonts w:ascii="Lato Medium" w:hAnsi="Lato Medium" w:cs="Lato Medium"/>
    </w:rPr>
  </w:style>
  <w:style w:type="paragraph" w:customStyle="1" w:styleId="ToCAheadToCstyles">
    <w:name w:val="ToC A head (ToC styles)"/>
    <w:basedOn w:val="ToCchaptertitleToCstyles"/>
    <w:uiPriority w:val="99"/>
    <w:rsid w:val="00B35181"/>
    <w:pPr>
      <w:spacing w:before="0"/>
    </w:pPr>
  </w:style>
  <w:style w:type="paragraph" w:customStyle="1" w:styleId="ToCappendixToCstyles">
    <w:name w:val="ToC appendix (ToC styles)"/>
    <w:basedOn w:val="ToCchaptertitleToCstyles"/>
    <w:uiPriority w:val="99"/>
    <w:rsid w:val="00B35181"/>
  </w:style>
  <w:style w:type="paragraph" w:customStyle="1" w:styleId="6214QuoteasanumberedlistitemsourceTextstyles">
    <w:name w:val="6.214 Quote as a numbered list item – source (Text styles)"/>
    <w:basedOn w:val="6121Textbulletlist2ndparalastTextstyles"/>
    <w:uiPriority w:val="99"/>
    <w:rsid w:val="00B35181"/>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B35181"/>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B35181"/>
    <w:pPr>
      <w:spacing w:after="120"/>
    </w:pPr>
  </w:style>
  <w:style w:type="paragraph" w:customStyle="1" w:styleId="9274BoxquotesubbulletlistTableFigureBoxstyles">
    <w:name w:val="9.274 Box quote sub bullet list (Table/Figure/Box styles)"/>
    <w:basedOn w:val="9272BoxquotebulletlistTableFigureBoxstyles"/>
    <w:rsid w:val="00B35181"/>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B35181"/>
    <w:pPr>
      <w:spacing w:after="120"/>
    </w:pPr>
  </w:style>
  <w:style w:type="paragraph" w:customStyle="1" w:styleId="9276BoxquotenumberedlistTableFigureBoxstyles">
    <w:name w:val="9.276 Box quote numbered list (Table/Figure/Box styles)"/>
    <w:basedOn w:val="9272BoxquotebulletlistTableFigureBoxstyles"/>
    <w:rsid w:val="00B35181"/>
  </w:style>
  <w:style w:type="paragraph" w:customStyle="1" w:styleId="9277BoxquotenumberedlistlastTableFigureBoxstyles">
    <w:name w:val="9.277 Box quote numbered list last  (Table/Figure/Box styles)"/>
    <w:basedOn w:val="9276BoxquotenumberedlistTableFigureBoxstyles"/>
    <w:rsid w:val="00B35181"/>
    <w:pPr>
      <w:spacing w:after="120"/>
    </w:pPr>
  </w:style>
  <w:style w:type="paragraph" w:customStyle="1" w:styleId="9278BoxquotesubnumberedlistTableFigureBoxstyles">
    <w:name w:val="9.278 Box quote sub numbered list (Table/Figure/Box styles)"/>
    <w:basedOn w:val="9276BoxquotenumberedlistTableFigureBoxstyles"/>
    <w:rsid w:val="00B35181"/>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B35181"/>
    <w:pPr>
      <w:spacing w:after="120"/>
    </w:pPr>
  </w:style>
  <w:style w:type="numbering" w:customStyle="1" w:styleId="TReferences1">
    <w:name w:val="T References1"/>
    <w:basedOn w:val="NoList"/>
    <w:rsid w:val="00826904"/>
  </w:style>
  <w:style w:type="table" w:customStyle="1" w:styleId="LightList-Accent41">
    <w:name w:val="Light List - Accent 41"/>
    <w:basedOn w:val="TableNormal"/>
    <w:next w:val="LightList-Accent4"/>
    <w:rsid w:val="0082690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6723">
      <w:bodyDiv w:val="1"/>
      <w:marLeft w:val="0"/>
      <w:marRight w:val="0"/>
      <w:marTop w:val="0"/>
      <w:marBottom w:val="0"/>
      <w:divBdr>
        <w:top w:val="none" w:sz="0" w:space="0" w:color="auto"/>
        <w:left w:val="none" w:sz="0" w:space="0" w:color="auto"/>
        <w:bottom w:val="none" w:sz="0" w:space="0" w:color="auto"/>
        <w:right w:val="none" w:sz="0" w:space="0" w:color="auto"/>
      </w:divBdr>
    </w:div>
    <w:div w:id="18825467">
      <w:bodyDiv w:val="1"/>
      <w:marLeft w:val="0"/>
      <w:marRight w:val="0"/>
      <w:marTop w:val="0"/>
      <w:marBottom w:val="0"/>
      <w:divBdr>
        <w:top w:val="none" w:sz="0" w:space="0" w:color="auto"/>
        <w:left w:val="none" w:sz="0" w:space="0" w:color="auto"/>
        <w:bottom w:val="none" w:sz="0" w:space="0" w:color="auto"/>
        <w:right w:val="none" w:sz="0" w:space="0" w:color="auto"/>
      </w:divBdr>
    </w:div>
    <w:div w:id="25253010">
      <w:bodyDiv w:val="1"/>
      <w:marLeft w:val="0"/>
      <w:marRight w:val="0"/>
      <w:marTop w:val="0"/>
      <w:marBottom w:val="0"/>
      <w:divBdr>
        <w:top w:val="none" w:sz="0" w:space="0" w:color="auto"/>
        <w:left w:val="none" w:sz="0" w:space="0" w:color="auto"/>
        <w:bottom w:val="none" w:sz="0" w:space="0" w:color="auto"/>
        <w:right w:val="none" w:sz="0" w:space="0" w:color="auto"/>
      </w:divBdr>
    </w:div>
    <w:div w:id="28262812">
      <w:bodyDiv w:val="1"/>
      <w:marLeft w:val="0"/>
      <w:marRight w:val="0"/>
      <w:marTop w:val="0"/>
      <w:marBottom w:val="0"/>
      <w:divBdr>
        <w:top w:val="none" w:sz="0" w:space="0" w:color="auto"/>
        <w:left w:val="none" w:sz="0" w:space="0" w:color="auto"/>
        <w:bottom w:val="none" w:sz="0" w:space="0" w:color="auto"/>
        <w:right w:val="none" w:sz="0" w:space="0" w:color="auto"/>
      </w:divBdr>
    </w:div>
    <w:div w:id="28653461">
      <w:bodyDiv w:val="1"/>
      <w:marLeft w:val="0"/>
      <w:marRight w:val="0"/>
      <w:marTop w:val="0"/>
      <w:marBottom w:val="0"/>
      <w:divBdr>
        <w:top w:val="none" w:sz="0" w:space="0" w:color="auto"/>
        <w:left w:val="none" w:sz="0" w:space="0" w:color="auto"/>
        <w:bottom w:val="none" w:sz="0" w:space="0" w:color="auto"/>
        <w:right w:val="none" w:sz="0" w:space="0" w:color="auto"/>
      </w:divBdr>
    </w:div>
    <w:div w:id="30955489">
      <w:bodyDiv w:val="1"/>
      <w:marLeft w:val="0"/>
      <w:marRight w:val="0"/>
      <w:marTop w:val="0"/>
      <w:marBottom w:val="0"/>
      <w:divBdr>
        <w:top w:val="none" w:sz="0" w:space="0" w:color="auto"/>
        <w:left w:val="none" w:sz="0" w:space="0" w:color="auto"/>
        <w:bottom w:val="none" w:sz="0" w:space="0" w:color="auto"/>
        <w:right w:val="none" w:sz="0" w:space="0" w:color="auto"/>
      </w:divBdr>
    </w:div>
    <w:div w:id="50882842">
      <w:bodyDiv w:val="1"/>
      <w:marLeft w:val="0"/>
      <w:marRight w:val="0"/>
      <w:marTop w:val="0"/>
      <w:marBottom w:val="0"/>
      <w:divBdr>
        <w:top w:val="none" w:sz="0" w:space="0" w:color="auto"/>
        <w:left w:val="none" w:sz="0" w:space="0" w:color="auto"/>
        <w:bottom w:val="none" w:sz="0" w:space="0" w:color="auto"/>
        <w:right w:val="none" w:sz="0" w:space="0" w:color="auto"/>
      </w:divBdr>
    </w:div>
    <w:div w:id="55669763">
      <w:bodyDiv w:val="1"/>
      <w:marLeft w:val="0"/>
      <w:marRight w:val="0"/>
      <w:marTop w:val="0"/>
      <w:marBottom w:val="0"/>
      <w:divBdr>
        <w:top w:val="none" w:sz="0" w:space="0" w:color="auto"/>
        <w:left w:val="none" w:sz="0" w:space="0" w:color="auto"/>
        <w:bottom w:val="none" w:sz="0" w:space="0" w:color="auto"/>
        <w:right w:val="none" w:sz="0" w:space="0" w:color="auto"/>
      </w:divBdr>
    </w:div>
    <w:div w:id="58405043">
      <w:bodyDiv w:val="1"/>
      <w:marLeft w:val="0"/>
      <w:marRight w:val="0"/>
      <w:marTop w:val="0"/>
      <w:marBottom w:val="0"/>
      <w:divBdr>
        <w:top w:val="none" w:sz="0" w:space="0" w:color="auto"/>
        <w:left w:val="none" w:sz="0" w:space="0" w:color="auto"/>
        <w:bottom w:val="none" w:sz="0" w:space="0" w:color="auto"/>
        <w:right w:val="none" w:sz="0" w:space="0" w:color="auto"/>
      </w:divBdr>
    </w:div>
    <w:div w:id="66465192">
      <w:bodyDiv w:val="1"/>
      <w:marLeft w:val="0"/>
      <w:marRight w:val="0"/>
      <w:marTop w:val="0"/>
      <w:marBottom w:val="0"/>
      <w:divBdr>
        <w:top w:val="none" w:sz="0" w:space="0" w:color="auto"/>
        <w:left w:val="none" w:sz="0" w:space="0" w:color="auto"/>
        <w:bottom w:val="none" w:sz="0" w:space="0" w:color="auto"/>
        <w:right w:val="none" w:sz="0" w:space="0" w:color="auto"/>
      </w:divBdr>
    </w:div>
    <w:div w:id="68314032">
      <w:bodyDiv w:val="1"/>
      <w:marLeft w:val="0"/>
      <w:marRight w:val="0"/>
      <w:marTop w:val="0"/>
      <w:marBottom w:val="0"/>
      <w:divBdr>
        <w:top w:val="none" w:sz="0" w:space="0" w:color="auto"/>
        <w:left w:val="none" w:sz="0" w:space="0" w:color="auto"/>
        <w:bottom w:val="none" w:sz="0" w:space="0" w:color="auto"/>
        <w:right w:val="none" w:sz="0" w:space="0" w:color="auto"/>
      </w:divBdr>
    </w:div>
    <w:div w:id="86661301">
      <w:bodyDiv w:val="1"/>
      <w:marLeft w:val="0"/>
      <w:marRight w:val="0"/>
      <w:marTop w:val="0"/>
      <w:marBottom w:val="0"/>
      <w:divBdr>
        <w:top w:val="none" w:sz="0" w:space="0" w:color="auto"/>
        <w:left w:val="none" w:sz="0" w:space="0" w:color="auto"/>
        <w:bottom w:val="none" w:sz="0" w:space="0" w:color="auto"/>
        <w:right w:val="none" w:sz="0" w:space="0" w:color="auto"/>
      </w:divBdr>
    </w:div>
    <w:div w:id="100489517">
      <w:bodyDiv w:val="1"/>
      <w:marLeft w:val="0"/>
      <w:marRight w:val="0"/>
      <w:marTop w:val="0"/>
      <w:marBottom w:val="0"/>
      <w:divBdr>
        <w:top w:val="none" w:sz="0" w:space="0" w:color="auto"/>
        <w:left w:val="none" w:sz="0" w:space="0" w:color="auto"/>
        <w:bottom w:val="none" w:sz="0" w:space="0" w:color="auto"/>
        <w:right w:val="none" w:sz="0" w:space="0" w:color="auto"/>
      </w:divBdr>
    </w:div>
    <w:div w:id="116024965">
      <w:bodyDiv w:val="1"/>
      <w:marLeft w:val="0"/>
      <w:marRight w:val="0"/>
      <w:marTop w:val="0"/>
      <w:marBottom w:val="0"/>
      <w:divBdr>
        <w:top w:val="none" w:sz="0" w:space="0" w:color="auto"/>
        <w:left w:val="none" w:sz="0" w:space="0" w:color="auto"/>
        <w:bottom w:val="none" w:sz="0" w:space="0" w:color="auto"/>
        <w:right w:val="none" w:sz="0" w:space="0" w:color="auto"/>
      </w:divBdr>
    </w:div>
    <w:div w:id="122776125">
      <w:bodyDiv w:val="1"/>
      <w:marLeft w:val="0"/>
      <w:marRight w:val="0"/>
      <w:marTop w:val="0"/>
      <w:marBottom w:val="0"/>
      <w:divBdr>
        <w:top w:val="none" w:sz="0" w:space="0" w:color="auto"/>
        <w:left w:val="none" w:sz="0" w:space="0" w:color="auto"/>
        <w:bottom w:val="none" w:sz="0" w:space="0" w:color="auto"/>
        <w:right w:val="none" w:sz="0" w:space="0" w:color="auto"/>
      </w:divBdr>
    </w:div>
    <w:div w:id="127937689">
      <w:bodyDiv w:val="1"/>
      <w:marLeft w:val="0"/>
      <w:marRight w:val="0"/>
      <w:marTop w:val="0"/>
      <w:marBottom w:val="0"/>
      <w:divBdr>
        <w:top w:val="none" w:sz="0" w:space="0" w:color="auto"/>
        <w:left w:val="none" w:sz="0" w:space="0" w:color="auto"/>
        <w:bottom w:val="none" w:sz="0" w:space="0" w:color="auto"/>
        <w:right w:val="none" w:sz="0" w:space="0" w:color="auto"/>
      </w:divBdr>
    </w:div>
    <w:div w:id="137185106">
      <w:bodyDiv w:val="1"/>
      <w:marLeft w:val="0"/>
      <w:marRight w:val="0"/>
      <w:marTop w:val="0"/>
      <w:marBottom w:val="0"/>
      <w:divBdr>
        <w:top w:val="none" w:sz="0" w:space="0" w:color="auto"/>
        <w:left w:val="none" w:sz="0" w:space="0" w:color="auto"/>
        <w:bottom w:val="none" w:sz="0" w:space="0" w:color="auto"/>
        <w:right w:val="none" w:sz="0" w:space="0" w:color="auto"/>
      </w:divBdr>
    </w:div>
    <w:div w:id="157355570">
      <w:bodyDiv w:val="1"/>
      <w:marLeft w:val="0"/>
      <w:marRight w:val="0"/>
      <w:marTop w:val="0"/>
      <w:marBottom w:val="0"/>
      <w:divBdr>
        <w:top w:val="none" w:sz="0" w:space="0" w:color="auto"/>
        <w:left w:val="none" w:sz="0" w:space="0" w:color="auto"/>
        <w:bottom w:val="none" w:sz="0" w:space="0" w:color="auto"/>
        <w:right w:val="none" w:sz="0" w:space="0" w:color="auto"/>
      </w:divBdr>
    </w:div>
    <w:div w:id="165561142">
      <w:bodyDiv w:val="1"/>
      <w:marLeft w:val="0"/>
      <w:marRight w:val="0"/>
      <w:marTop w:val="0"/>
      <w:marBottom w:val="0"/>
      <w:divBdr>
        <w:top w:val="none" w:sz="0" w:space="0" w:color="auto"/>
        <w:left w:val="none" w:sz="0" w:space="0" w:color="auto"/>
        <w:bottom w:val="none" w:sz="0" w:space="0" w:color="auto"/>
        <w:right w:val="none" w:sz="0" w:space="0" w:color="auto"/>
      </w:divBdr>
    </w:div>
    <w:div w:id="165675700">
      <w:bodyDiv w:val="1"/>
      <w:marLeft w:val="0"/>
      <w:marRight w:val="0"/>
      <w:marTop w:val="0"/>
      <w:marBottom w:val="0"/>
      <w:divBdr>
        <w:top w:val="none" w:sz="0" w:space="0" w:color="auto"/>
        <w:left w:val="none" w:sz="0" w:space="0" w:color="auto"/>
        <w:bottom w:val="none" w:sz="0" w:space="0" w:color="auto"/>
        <w:right w:val="none" w:sz="0" w:space="0" w:color="auto"/>
      </w:divBdr>
    </w:div>
    <w:div w:id="170066082">
      <w:bodyDiv w:val="1"/>
      <w:marLeft w:val="0"/>
      <w:marRight w:val="0"/>
      <w:marTop w:val="0"/>
      <w:marBottom w:val="0"/>
      <w:divBdr>
        <w:top w:val="none" w:sz="0" w:space="0" w:color="auto"/>
        <w:left w:val="none" w:sz="0" w:space="0" w:color="auto"/>
        <w:bottom w:val="none" w:sz="0" w:space="0" w:color="auto"/>
        <w:right w:val="none" w:sz="0" w:space="0" w:color="auto"/>
      </w:divBdr>
    </w:div>
    <w:div w:id="199367439">
      <w:bodyDiv w:val="1"/>
      <w:marLeft w:val="0"/>
      <w:marRight w:val="0"/>
      <w:marTop w:val="0"/>
      <w:marBottom w:val="0"/>
      <w:divBdr>
        <w:top w:val="none" w:sz="0" w:space="0" w:color="auto"/>
        <w:left w:val="none" w:sz="0" w:space="0" w:color="auto"/>
        <w:bottom w:val="none" w:sz="0" w:space="0" w:color="auto"/>
        <w:right w:val="none" w:sz="0" w:space="0" w:color="auto"/>
      </w:divBdr>
    </w:div>
    <w:div w:id="200168546">
      <w:bodyDiv w:val="1"/>
      <w:marLeft w:val="0"/>
      <w:marRight w:val="0"/>
      <w:marTop w:val="0"/>
      <w:marBottom w:val="0"/>
      <w:divBdr>
        <w:top w:val="none" w:sz="0" w:space="0" w:color="auto"/>
        <w:left w:val="none" w:sz="0" w:space="0" w:color="auto"/>
        <w:bottom w:val="none" w:sz="0" w:space="0" w:color="auto"/>
        <w:right w:val="none" w:sz="0" w:space="0" w:color="auto"/>
      </w:divBdr>
    </w:div>
    <w:div w:id="209419495">
      <w:bodyDiv w:val="1"/>
      <w:marLeft w:val="0"/>
      <w:marRight w:val="0"/>
      <w:marTop w:val="0"/>
      <w:marBottom w:val="0"/>
      <w:divBdr>
        <w:top w:val="none" w:sz="0" w:space="0" w:color="auto"/>
        <w:left w:val="none" w:sz="0" w:space="0" w:color="auto"/>
        <w:bottom w:val="none" w:sz="0" w:space="0" w:color="auto"/>
        <w:right w:val="none" w:sz="0" w:space="0" w:color="auto"/>
      </w:divBdr>
    </w:div>
    <w:div w:id="217546492">
      <w:bodyDiv w:val="1"/>
      <w:marLeft w:val="0"/>
      <w:marRight w:val="0"/>
      <w:marTop w:val="0"/>
      <w:marBottom w:val="0"/>
      <w:divBdr>
        <w:top w:val="none" w:sz="0" w:space="0" w:color="auto"/>
        <w:left w:val="none" w:sz="0" w:space="0" w:color="auto"/>
        <w:bottom w:val="none" w:sz="0" w:space="0" w:color="auto"/>
        <w:right w:val="none" w:sz="0" w:space="0" w:color="auto"/>
      </w:divBdr>
    </w:div>
    <w:div w:id="228417859">
      <w:bodyDiv w:val="1"/>
      <w:marLeft w:val="0"/>
      <w:marRight w:val="0"/>
      <w:marTop w:val="0"/>
      <w:marBottom w:val="0"/>
      <w:divBdr>
        <w:top w:val="none" w:sz="0" w:space="0" w:color="auto"/>
        <w:left w:val="none" w:sz="0" w:space="0" w:color="auto"/>
        <w:bottom w:val="none" w:sz="0" w:space="0" w:color="auto"/>
        <w:right w:val="none" w:sz="0" w:space="0" w:color="auto"/>
      </w:divBdr>
    </w:div>
    <w:div w:id="241378581">
      <w:bodyDiv w:val="1"/>
      <w:marLeft w:val="0"/>
      <w:marRight w:val="0"/>
      <w:marTop w:val="0"/>
      <w:marBottom w:val="0"/>
      <w:divBdr>
        <w:top w:val="none" w:sz="0" w:space="0" w:color="auto"/>
        <w:left w:val="none" w:sz="0" w:space="0" w:color="auto"/>
        <w:bottom w:val="none" w:sz="0" w:space="0" w:color="auto"/>
        <w:right w:val="none" w:sz="0" w:space="0" w:color="auto"/>
      </w:divBdr>
    </w:div>
    <w:div w:id="244461565">
      <w:bodyDiv w:val="1"/>
      <w:marLeft w:val="0"/>
      <w:marRight w:val="0"/>
      <w:marTop w:val="0"/>
      <w:marBottom w:val="0"/>
      <w:divBdr>
        <w:top w:val="none" w:sz="0" w:space="0" w:color="auto"/>
        <w:left w:val="none" w:sz="0" w:space="0" w:color="auto"/>
        <w:bottom w:val="none" w:sz="0" w:space="0" w:color="auto"/>
        <w:right w:val="none" w:sz="0" w:space="0" w:color="auto"/>
      </w:divBdr>
    </w:div>
    <w:div w:id="261496765">
      <w:bodyDiv w:val="1"/>
      <w:marLeft w:val="0"/>
      <w:marRight w:val="0"/>
      <w:marTop w:val="0"/>
      <w:marBottom w:val="0"/>
      <w:divBdr>
        <w:top w:val="none" w:sz="0" w:space="0" w:color="auto"/>
        <w:left w:val="none" w:sz="0" w:space="0" w:color="auto"/>
        <w:bottom w:val="none" w:sz="0" w:space="0" w:color="auto"/>
        <w:right w:val="none" w:sz="0" w:space="0" w:color="auto"/>
      </w:divBdr>
    </w:div>
    <w:div w:id="272983169">
      <w:bodyDiv w:val="1"/>
      <w:marLeft w:val="0"/>
      <w:marRight w:val="0"/>
      <w:marTop w:val="0"/>
      <w:marBottom w:val="0"/>
      <w:divBdr>
        <w:top w:val="none" w:sz="0" w:space="0" w:color="auto"/>
        <w:left w:val="none" w:sz="0" w:space="0" w:color="auto"/>
        <w:bottom w:val="none" w:sz="0" w:space="0" w:color="auto"/>
        <w:right w:val="none" w:sz="0" w:space="0" w:color="auto"/>
      </w:divBdr>
    </w:div>
    <w:div w:id="325597957">
      <w:bodyDiv w:val="1"/>
      <w:marLeft w:val="0"/>
      <w:marRight w:val="0"/>
      <w:marTop w:val="0"/>
      <w:marBottom w:val="0"/>
      <w:divBdr>
        <w:top w:val="none" w:sz="0" w:space="0" w:color="auto"/>
        <w:left w:val="none" w:sz="0" w:space="0" w:color="auto"/>
        <w:bottom w:val="none" w:sz="0" w:space="0" w:color="auto"/>
        <w:right w:val="none" w:sz="0" w:space="0" w:color="auto"/>
      </w:divBdr>
    </w:div>
    <w:div w:id="328099415">
      <w:bodyDiv w:val="1"/>
      <w:marLeft w:val="0"/>
      <w:marRight w:val="0"/>
      <w:marTop w:val="0"/>
      <w:marBottom w:val="0"/>
      <w:divBdr>
        <w:top w:val="none" w:sz="0" w:space="0" w:color="auto"/>
        <w:left w:val="none" w:sz="0" w:space="0" w:color="auto"/>
        <w:bottom w:val="none" w:sz="0" w:space="0" w:color="auto"/>
        <w:right w:val="none" w:sz="0" w:space="0" w:color="auto"/>
      </w:divBdr>
    </w:div>
    <w:div w:id="342517301">
      <w:bodyDiv w:val="1"/>
      <w:marLeft w:val="0"/>
      <w:marRight w:val="0"/>
      <w:marTop w:val="0"/>
      <w:marBottom w:val="0"/>
      <w:divBdr>
        <w:top w:val="none" w:sz="0" w:space="0" w:color="auto"/>
        <w:left w:val="none" w:sz="0" w:space="0" w:color="auto"/>
        <w:bottom w:val="none" w:sz="0" w:space="0" w:color="auto"/>
        <w:right w:val="none" w:sz="0" w:space="0" w:color="auto"/>
      </w:divBdr>
    </w:div>
    <w:div w:id="355933012">
      <w:bodyDiv w:val="1"/>
      <w:marLeft w:val="0"/>
      <w:marRight w:val="0"/>
      <w:marTop w:val="0"/>
      <w:marBottom w:val="0"/>
      <w:divBdr>
        <w:top w:val="none" w:sz="0" w:space="0" w:color="auto"/>
        <w:left w:val="none" w:sz="0" w:space="0" w:color="auto"/>
        <w:bottom w:val="none" w:sz="0" w:space="0" w:color="auto"/>
        <w:right w:val="none" w:sz="0" w:space="0" w:color="auto"/>
      </w:divBdr>
    </w:div>
    <w:div w:id="380788977">
      <w:bodyDiv w:val="1"/>
      <w:marLeft w:val="0"/>
      <w:marRight w:val="0"/>
      <w:marTop w:val="0"/>
      <w:marBottom w:val="0"/>
      <w:divBdr>
        <w:top w:val="none" w:sz="0" w:space="0" w:color="auto"/>
        <w:left w:val="none" w:sz="0" w:space="0" w:color="auto"/>
        <w:bottom w:val="none" w:sz="0" w:space="0" w:color="auto"/>
        <w:right w:val="none" w:sz="0" w:space="0" w:color="auto"/>
      </w:divBdr>
    </w:div>
    <w:div w:id="383719786">
      <w:bodyDiv w:val="1"/>
      <w:marLeft w:val="0"/>
      <w:marRight w:val="0"/>
      <w:marTop w:val="0"/>
      <w:marBottom w:val="0"/>
      <w:divBdr>
        <w:top w:val="none" w:sz="0" w:space="0" w:color="auto"/>
        <w:left w:val="none" w:sz="0" w:space="0" w:color="auto"/>
        <w:bottom w:val="none" w:sz="0" w:space="0" w:color="auto"/>
        <w:right w:val="none" w:sz="0" w:space="0" w:color="auto"/>
      </w:divBdr>
    </w:div>
    <w:div w:id="401372634">
      <w:bodyDiv w:val="1"/>
      <w:marLeft w:val="0"/>
      <w:marRight w:val="0"/>
      <w:marTop w:val="0"/>
      <w:marBottom w:val="0"/>
      <w:divBdr>
        <w:top w:val="none" w:sz="0" w:space="0" w:color="auto"/>
        <w:left w:val="none" w:sz="0" w:space="0" w:color="auto"/>
        <w:bottom w:val="none" w:sz="0" w:space="0" w:color="auto"/>
        <w:right w:val="none" w:sz="0" w:space="0" w:color="auto"/>
      </w:divBdr>
    </w:div>
    <w:div w:id="413401578">
      <w:bodyDiv w:val="1"/>
      <w:marLeft w:val="0"/>
      <w:marRight w:val="0"/>
      <w:marTop w:val="0"/>
      <w:marBottom w:val="0"/>
      <w:divBdr>
        <w:top w:val="none" w:sz="0" w:space="0" w:color="auto"/>
        <w:left w:val="none" w:sz="0" w:space="0" w:color="auto"/>
        <w:bottom w:val="none" w:sz="0" w:space="0" w:color="auto"/>
        <w:right w:val="none" w:sz="0" w:space="0" w:color="auto"/>
      </w:divBdr>
    </w:div>
    <w:div w:id="479225353">
      <w:bodyDiv w:val="1"/>
      <w:marLeft w:val="0"/>
      <w:marRight w:val="0"/>
      <w:marTop w:val="0"/>
      <w:marBottom w:val="0"/>
      <w:divBdr>
        <w:top w:val="none" w:sz="0" w:space="0" w:color="auto"/>
        <w:left w:val="none" w:sz="0" w:space="0" w:color="auto"/>
        <w:bottom w:val="none" w:sz="0" w:space="0" w:color="auto"/>
        <w:right w:val="none" w:sz="0" w:space="0" w:color="auto"/>
      </w:divBdr>
    </w:div>
    <w:div w:id="479272860">
      <w:bodyDiv w:val="1"/>
      <w:marLeft w:val="0"/>
      <w:marRight w:val="0"/>
      <w:marTop w:val="0"/>
      <w:marBottom w:val="0"/>
      <w:divBdr>
        <w:top w:val="none" w:sz="0" w:space="0" w:color="auto"/>
        <w:left w:val="none" w:sz="0" w:space="0" w:color="auto"/>
        <w:bottom w:val="none" w:sz="0" w:space="0" w:color="auto"/>
        <w:right w:val="none" w:sz="0" w:space="0" w:color="auto"/>
      </w:divBdr>
    </w:div>
    <w:div w:id="488059576">
      <w:bodyDiv w:val="1"/>
      <w:marLeft w:val="0"/>
      <w:marRight w:val="0"/>
      <w:marTop w:val="0"/>
      <w:marBottom w:val="0"/>
      <w:divBdr>
        <w:top w:val="none" w:sz="0" w:space="0" w:color="auto"/>
        <w:left w:val="none" w:sz="0" w:space="0" w:color="auto"/>
        <w:bottom w:val="none" w:sz="0" w:space="0" w:color="auto"/>
        <w:right w:val="none" w:sz="0" w:space="0" w:color="auto"/>
      </w:divBdr>
    </w:div>
    <w:div w:id="489251361">
      <w:bodyDiv w:val="1"/>
      <w:marLeft w:val="0"/>
      <w:marRight w:val="0"/>
      <w:marTop w:val="0"/>
      <w:marBottom w:val="0"/>
      <w:divBdr>
        <w:top w:val="none" w:sz="0" w:space="0" w:color="auto"/>
        <w:left w:val="none" w:sz="0" w:space="0" w:color="auto"/>
        <w:bottom w:val="none" w:sz="0" w:space="0" w:color="auto"/>
        <w:right w:val="none" w:sz="0" w:space="0" w:color="auto"/>
      </w:divBdr>
    </w:div>
    <w:div w:id="496308910">
      <w:bodyDiv w:val="1"/>
      <w:marLeft w:val="0"/>
      <w:marRight w:val="0"/>
      <w:marTop w:val="0"/>
      <w:marBottom w:val="0"/>
      <w:divBdr>
        <w:top w:val="none" w:sz="0" w:space="0" w:color="auto"/>
        <w:left w:val="none" w:sz="0" w:space="0" w:color="auto"/>
        <w:bottom w:val="none" w:sz="0" w:space="0" w:color="auto"/>
        <w:right w:val="none" w:sz="0" w:space="0" w:color="auto"/>
      </w:divBdr>
    </w:div>
    <w:div w:id="509297593">
      <w:bodyDiv w:val="1"/>
      <w:marLeft w:val="0"/>
      <w:marRight w:val="0"/>
      <w:marTop w:val="0"/>
      <w:marBottom w:val="0"/>
      <w:divBdr>
        <w:top w:val="none" w:sz="0" w:space="0" w:color="auto"/>
        <w:left w:val="none" w:sz="0" w:space="0" w:color="auto"/>
        <w:bottom w:val="none" w:sz="0" w:space="0" w:color="auto"/>
        <w:right w:val="none" w:sz="0" w:space="0" w:color="auto"/>
      </w:divBdr>
    </w:div>
    <w:div w:id="514421351">
      <w:bodyDiv w:val="1"/>
      <w:marLeft w:val="0"/>
      <w:marRight w:val="0"/>
      <w:marTop w:val="0"/>
      <w:marBottom w:val="0"/>
      <w:divBdr>
        <w:top w:val="none" w:sz="0" w:space="0" w:color="auto"/>
        <w:left w:val="none" w:sz="0" w:space="0" w:color="auto"/>
        <w:bottom w:val="none" w:sz="0" w:space="0" w:color="auto"/>
        <w:right w:val="none" w:sz="0" w:space="0" w:color="auto"/>
      </w:divBdr>
    </w:div>
    <w:div w:id="518783263">
      <w:bodyDiv w:val="1"/>
      <w:marLeft w:val="0"/>
      <w:marRight w:val="0"/>
      <w:marTop w:val="0"/>
      <w:marBottom w:val="0"/>
      <w:divBdr>
        <w:top w:val="none" w:sz="0" w:space="0" w:color="auto"/>
        <w:left w:val="none" w:sz="0" w:space="0" w:color="auto"/>
        <w:bottom w:val="none" w:sz="0" w:space="0" w:color="auto"/>
        <w:right w:val="none" w:sz="0" w:space="0" w:color="auto"/>
      </w:divBdr>
    </w:div>
    <w:div w:id="519125997">
      <w:bodyDiv w:val="1"/>
      <w:marLeft w:val="0"/>
      <w:marRight w:val="0"/>
      <w:marTop w:val="0"/>
      <w:marBottom w:val="0"/>
      <w:divBdr>
        <w:top w:val="none" w:sz="0" w:space="0" w:color="auto"/>
        <w:left w:val="none" w:sz="0" w:space="0" w:color="auto"/>
        <w:bottom w:val="none" w:sz="0" w:space="0" w:color="auto"/>
        <w:right w:val="none" w:sz="0" w:space="0" w:color="auto"/>
      </w:divBdr>
    </w:div>
    <w:div w:id="522015687">
      <w:bodyDiv w:val="1"/>
      <w:marLeft w:val="0"/>
      <w:marRight w:val="0"/>
      <w:marTop w:val="0"/>
      <w:marBottom w:val="0"/>
      <w:divBdr>
        <w:top w:val="none" w:sz="0" w:space="0" w:color="auto"/>
        <w:left w:val="none" w:sz="0" w:space="0" w:color="auto"/>
        <w:bottom w:val="none" w:sz="0" w:space="0" w:color="auto"/>
        <w:right w:val="none" w:sz="0" w:space="0" w:color="auto"/>
      </w:divBdr>
    </w:div>
    <w:div w:id="534847669">
      <w:bodyDiv w:val="1"/>
      <w:marLeft w:val="0"/>
      <w:marRight w:val="0"/>
      <w:marTop w:val="0"/>
      <w:marBottom w:val="0"/>
      <w:divBdr>
        <w:top w:val="none" w:sz="0" w:space="0" w:color="auto"/>
        <w:left w:val="none" w:sz="0" w:space="0" w:color="auto"/>
        <w:bottom w:val="none" w:sz="0" w:space="0" w:color="auto"/>
        <w:right w:val="none" w:sz="0" w:space="0" w:color="auto"/>
      </w:divBdr>
    </w:div>
    <w:div w:id="542256504">
      <w:bodyDiv w:val="1"/>
      <w:marLeft w:val="0"/>
      <w:marRight w:val="0"/>
      <w:marTop w:val="0"/>
      <w:marBottom w:val="0"/>
      <w:divBdr>
        <w:top w:val="none" w:sz="0" w:space="0" w:color="auto"/>
        <w:left w:val="none" w:sz="0" w:space="0" w:color="auto"/>
        <w:bottom w:val="none" w:sz="0" w:space="0" w:color="auto"/>
        <w:right w:val="none" w:sz="0" w:space="0" w:color="auto"/>
      </w:divBdr>
    </w:div>
    <w:div w:id="554122237">
      <w:bodyDiv w:val="1"/>
      <w:marLeft w:val="0"/>
      <w:marRight w:val="0"/>
      <w:marTop w:val="0"/>
      <w:marBottom w:val="0"/>
      <w:divBdr>
        <w:top w:val="none" w:sz="0" w:space="0" w:color="auto"/>
        <w:left w:val="none" w:sz="0" w:space="0" w:color="auto"/>
        <w:bottom w:val="none" w:sz="0" w:space="0" w:color="auto"/>
        <w:right w:val="none" w:sz="0" w:space="0" w:color="auto"/>
      </w:divBdr>
    </w:div>
    <w:div w:id="563417744">
      <w:bodyDiv w:val="1"/>
      <w:marLeft w:val="0"/>
      <w:marRight w:val="0"/>
      <w:marTop w:val="0"/>
      <w:marBottom w:val="0"/>
      <w:divBdr>
        <w:top w:val="none" w:sz="0" w:space="0" w:color="auto"/>
        <w:left w:val="none" w:sz="0" w:space="0" w:color="auto"/>
        <w:bottom w:val="none" w:sz="0" w:space="0" w:color="auto"/>
        <w:right w:val="none" w:sz="0" w:space="0" w:color="auto"/>
      </w:divBdr>
    </w:div>
    <w:div w:id="568156225">
      <w:bodyDiv w:val="1"/>
      <w:marLeft w:val="0"/>
      <w:marRight w:val="0"/>
      <w:marTop w:val="0"/>
      <w:marBottom w:val="0"/>
      <w:divBdr>
        <w:top w:val="none" w:sz="0" w:space="0" w:color="auto"/>
        <w:left w:val="none" w:sz="0" w:space="0" w:color="auto"/>
        <w:bottom w:val="none" w:sz="0" w:space="0" w:color="auto"/>
        <w:right w:val="none" w:sz="0" w:space="0" w:color="auto"/>
      </w:divBdr>
    </w:div>
    <w:div w:id="578710600">
      <w:bodyDiv w:val="1"/>
      <w:marLeft w:val="0"/>
      <w:marRight w:val="0"/>
      <w:marTop w:val="0"/>
      <w:marBottom w:val="0"/>
      <w:divBdr>
        <w:top w:val="none" w:sz="0" w:space="0" w:color="auto"/>
        <w:left w:val="none" w:sz="0" w:space="0" w:color="auto"/>
        <w:bottom w:val="none" w:sz="0" w:space="0" w:color="auto"/>
        <w:right w:val="none" w:sz="0" w:space="0" w:color="auto"/>
      </w:divBdr>
      <w:divsChild>
        <w:div w:id="1659532394">
          <w:marLeft w:val="0"/>
          <w:marRight w:val="0"/>
          <w:marTop w:val="0"/>
          <w:marBottom w:val="0"/>
          <w:divBdr>
            <w:top w:val="none" w:sz="0" w:space="0" w:color="auto"/>
            <w:left w:val="none" w:sz="0" w:space="0" w:color="auto"/>
            <w:bottom w:val="none" w:sz="0" w:space="0" w:color="auto"/>
            <w:right w:val="none" w:sz="0" w:space="0" w:color="auto"/>
          </w:divBdr>
          <w:divsChild>
            <w:div w:id="262686240">
              <w:marLeft w:val="0"/>
              <w:marRight w:val="0"/>
              <w:marTop w:val="0"/>
              <w:marBottom w:val="0"/>
              <w:divBdr>
                <w:top w:val="none" w:sz="0" w:space="0" w:color="auto"/>
                <w:left w:val="none" w:sz="0" w:space="0" w:color="auto"/>
                <w:bottom w:val="none" w:sz="0" w:space="0" w:color="auto"/>
                <w:right w:val="none" w:sz="0" w:space="0" w:color="auto"/>
              </w:divBdr>
              <w:divsChild>
                <w:div w:id="188483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806427">
      <w:bodyDiv w:val="1"/>
      <w:marLeft w:val="0"/>
      <w:marRight w:val="0"/>
      <w:marTop w:val="0"/>
      <w:marBottom w:val="0"/>
      <w:divBdr>
        <w:top w:val="none" w:sz="0" w:space="0" w:color="auto"/>
        <w:left w:val="none" w:sz="0" w:space="0" w:color="auto"/>
        <w:bottom w:val="none" w:sz="0" w:space="0" w:color="auto"/>
        <w:right w:val="none" w:sz="0" w:space="0" w:color="auto"/>
      </w:divBdr>
      <w:divsChild>
        <w:div w:id="1137531271">
          <w:marLeft w:val="0"/>
          <w:marRight w:val="0"/>
          <w:marTop w:val="0"/>
          <w:marBottom w:val="0"/>
          <w:divBdr>
            <w:top w:val="none" w:sz="0" w:space="0" w:color="auto"/>
            <w:left w:val="none" w:sz="0" w:space="0" w:color="auto"/>
            <w:bottom w:val="none" w:sz="0" w:space="0" w:color="auto"/>
            <w:right w:val="none" w:sz="0" w:space="0" w:color="auto"/>
          </w:divBdr>
          <w:divsChild>
            <w:div w:id="200936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824622">
      <w:bodyDiv w:val="1"/>
      <w:marLeft w:val="0"/>
      <w:marRight w:val="0"/>
      <w:marTop w:val="0"/>
      <w:marBottom w:val="0"/>
      <w:divBdr>
        <w:top w:val="none" w:sz="0" w:space="0" w:color="auto"/>
        <w:left w:val="none" w:sz="0" w:space="0" w:color="auto"/>
        <w:bottom w:val="none" w:sz="0" w:space="0" w:color="auto"/>
        <w:right w:val="none" w:sz="0" w:space="0" w:color="auto"/>
      </w:divBdr>
    </w:div>
    <w:div w:id="597951541">
      <w:bodyDiv w:val="1"/>
      <w:marLeft w:val="0"/>
      <w:marRight w:val="0"/>
      <w:marTop w:val="0"/>
      <w:marBottom w:val="0"/>
      <w:divBdr>
        <w:top w:val="none" w:sz="0" w:space="0" w:color="auto"/>
        <w:left w:val="none" w:sz="0" w:space="0" w:color="auto"/>
        <w:bottom w:val="none" w:sz="0" w:space="0" w:color="auto"/>
        <w:right w:val="none" w:sz="0" w:space="0" w:color="auto"/>
      </w:divBdr>
    </w:div>
    <w:div w:id="611935785">
      <w:bodyDiv w:val="1"/>
      <w:marLeft w:val="0"/>
      <w:marRight w:val="0"/>
      <w:marTop w:val="0"/>
      <w:marBottom w:val="0"/>
      <w:divBdr>
        <w:top w:val="none" w:sz="0" w:space="0" w:color="auto"/>
        <w:left w:val="none" w:sz="0" w:space="0" w:color="auto"/>
        <w:bottom w:val="none" w:sz="0" w:space="0" w:color="auto"/>
        <w:right w:val="none" w:sz="0" w:space="0" w:color="auto"/>
      </w:divBdr>
    </w:div>
    <w:div w:id="628896090">
      <w:bodyDiv w:val="1"/>
      <w:marLeft w:val="0"/>
      <w:marRight w:val="0"/>
      <w:marTop w:val="0"/>
      <w:marBottom w:val="0"/>
      <w:divBdr>
        <w:top w:val="none" w:sz="0" w:space="0" w:color="auto"/>
        <w:left w:val="none" w:sz="0" w:space="0" w:color="auto"/>
        <w:bottom w:val="none" w:sz="0" w:space="0" w:color="auto"/>
        <w:right w:val="none" w:sz="0" w:space="0" w:color="auto"/>
      </w:divBdr>
    </w:div>
    <w:div w:id="630132017">
      <w:bodyDiv w:val="1"/>
      <w:marLeft w:val="0"/>
      <w:marRight w:val="0"/>
      <w:marTop w:val="0"/>
      <w:marBottom w:val="0"/>
      <w:divBdr>
        <w:top w:val="none" w:sz="0" w:space="0" w:color="auto"/>
        <w:left w:val="none" w:sz="0" w:space="0" w:color="auto"/>
        <w:bottom w:val="none" w:sz="0" w:space="0" w:color="auto"/>
        <w:right w:val="none" w:sz="0" w:space="0" w:color="auto"/>
      </w:divBdr>
    </w:div>
    <w:div w:id="649869374">
      <w:bodyDiv w:val="1"/>
      <w:marLeft w:val="0"/>
      <w:marRight w:val="0"/>
      <w:marTop w:val="0"/>
      <w:marBottom w:val="0"/>
      <w:divBdr>
        <w:top w:val="none" w:sz="0" w:space="0" w:color="auto"/>
        <w:left w:val="none" w:sz="0" w:space="0" w:color="auto"/>
        <w:bottom w:val="none" w:sz="0" w:space="0" w:color="auto"/>
        <w:right w:val="none" w:sz="0" w:space="0" w:color="auto"/>
      </w:divBdr>
    </w:div>
    <w:div w:id="656344333">
      <w:bodyDiv w:val="1"/>
      <w:marLeft w:val="0"/>
      <w:marRight w:val="0"/>
      <w:marTop w:val="0"/>
      <w:marBottom w:val="0"/>
      <w:divBdr>
        <w:top w:val="none" w:sz="0" w:space="0" w:color="auto"/>
        <w:left w:val="none" w:sz="0" w:space="0" w:color="auto"/>
        <w:bottom w:val="none" w:sz="0" w:space="0" w:color="auto"/>
        <w:right w:val="none" w:sz="0" w:space="0" w:color="auto"/>
      </w:divBdr>
    </w:div>
    <w:div w:id="656491652">
      <w:bodyDiv w:val="1"/>
      <w:marLeft w:val="0"/>
      <w:marRight w:val="0"/>
      <w:marTop w:val="0"/>
      <w:marBottom w:val="0"/>
      <w:divBdr>
        <w:top w:val="none" w:sz="0" w:space="0" w:color="auto"/>
        <w:left w:val="none" w:sz="0" w:space="0" w:color="auto"/>
        <w:bottom w:val="none" w:sz="0" w:space="0" w:color="auto"/>
        <w:right w:val="none" w:sz="0" w:space="0" w:color="auto"/>
      </w:divBdr>
    </w:div>
    <w:div w:id="660083077">
      <w:bodyDiv w:val="1"/>
      <w:marLeft w:val="0"/>
      <w:marRight w:val="0"/>
      <w:marTop w:val="0"/>
      <w:marBottom w:val="0"/>
      <w:divBdr>
        <w:top w:val="none" w:sz="0" w:space="0" w:color="auto"/>
        <w:left w:val="none" w:sz="0" w:space="0" w:color="auto"/>
        <w:bottom w:val="none" w:sz="0" w:space="0" w:color="auto"/>
        <w:right w:val="none" w:sz="0" w:space="0" w:color="auto"/>
      </w:divBdr>
    </w:div>
    <w:div w:id="665784880">
      <w:bodyDiv w:val="1"/>
      <w:marLeft w:val="0"/>
      <w:marRight w:val="0"/>
      <w:marTop w:val="0"/>
      <w:marBottom w:val="0"/>
      <w:divBdr>
        <w:top w:val="none" w:sz="0" w:space="0" w:color="auto"/>
        <w:left w:val="none" w:sz="0" w:space="0" w:color="auto"/>
        <w:bottom w:val="none" w:sz="0" w:space="0" w:color="auto"/>
        <w:right w:val="none" w:sz="0" w:space="0" w:color="auto"/>
      </w:divBdr>
    </w:div>
    <w:div w:id="680669035">
      <w:bodyDiv w:val="1"/>
      <w:marLeft w:val="0"/>
      <w:marRight w:val="0"/>
      <w:marTop w:val="0"/>
      <w:marBottom w:val="0"/>
      <w:divBdr>
        <w:top w:val="none" w:sz="0" w:space="0" w:color="auto"/>
        <w:left w:val="none" w:sz="0" w:space="0" w:color="auto"/>
        <w:bottom w:val="none" w:sz="0" w:space="0" w:color="auto"/>
        <w:right w:val="none" w:sz="0" w:space="0" w:color="auto"/>
      </w:divBdr>
    </w:div>
    <w:div w:id="708455400">
      <w:bodyDiv w:val="1"/>
      <w:marLeft w:val="0"/>
      <w:marRight w:val="0"/>
      <w:marTop w:val="0"/>
      <w:marBottom w:val="0"/>
      <w:divBdr>
        <w:top w:val="none" w:sz="0" w:space="0" w:color="auto"/>
        <w:left w:val="none" w:sz="0" w:space="0" w:color="auto"/>
        <w:bottom w:val="none" w:sz="0" w:space="0" w:color="auto"/>
        <w:right w:val="none" w:sz="0" w:space="0" w:color="auto"/>
      </w:divBdr>
    </w:div>
    <w:div w:id="734163235">
      <w:bodyDiv w:val="1"/>
      <w:marLeft w:val="0"/>
      <w:marRight w:val="0"/>
      <w:marTop w:val="0"/>
      <w:marBottom w:val="0"/>
      <w:divBdr>
        <w:top w:val="none" w:sz="0" w:space="0" w:color="auto"/>
        <w:left w:val="none" w:sz="0" w:space="0" w:color="auto"/>
        <w:bottom w:val="none" w:sz="0" w:space="0" w:color="auto"/>
        <w:right w:val="none" w:sz="0" w:space="0" w:color="auto"/>
      </w:divBdr>
    </w:div>
    <w:div w:id="738284079">
      <w:bodyDiv w:val="1"/>
      <w:marLeft w:val="0"/>
      <w:marRight w:val="0"/>
      <w:marTop w:val="0"/>
      <w:marBottom w:val="0"/>
      <w:divBdr>
        <w:top w:val="none" w:sz="0" w:space="0" w:color="auto"/>
        <w:left w:val="none" w:sz="0" w:space="0" w:color="auto"/>
        <w:bottom w:val="none" w:sz="0" w:space="0" w:color="auto"/>
        <w:right w:val="none" w:sz="0" w:space="0" w:color="auto"/>
      </w:divBdr>
    </w:div>
    <w:div w:id="752821973">
      <w:bodyDiv w:val="1"/>
      <w:marLeft w:val="0"/>
      <w:marRight w:val="0"/>
      <w:marTop w:val="0"/>
      <w:marBottom w:val="0"/>
      <w:divBdr>
        <w:top w:val="none" w:sz="0" w:space="0" w:color="auto"/>
        <w:left w:val="none" w:sz="0" w:space="0" w:color="auto"/>
        <w:bottom w:val="none" w:sz="0" w:space="0" w:color="auto"/>
        <w:right w:val="none" w:sz="0" w:space="0" w:color="auto"/>
      </w:divBdr>
    </w:div>
    <w:div w:id="767895263">
      <w:bodyDiv w:val="1"/>
      <w:marLeft w:val="0"/>
      <w:marRight w:val="0"/>
      <w:marTop w:val="0"/>
      <w:marBottom w:val="0"/>
      <w:divBdr>
        <w:top w:val="none" w:sz="0" w:space="0" w:color="auto"/>
        <w:left w:val="none" w:sz="0" w:space="0" w:color="auto"/>
        <w:bottom w:val="none" w:sz="0" w:space="0" w:color="auto"/>
        <w:right w:val="none" w:sz="0" w:space="0" w:color="auto"/>
      </w:divBdr>
    </w:div>
    <w:div w:id="792479795">
      <w:bodyDiv w:val="1"/>
      <w:marLeft w:val="0"/>
      <w:marRight w:val="0"/>
      <w:marTop w:val="0"/>
      <w:marBottom w:val="0"/>
      <w:divBdr>
        <w:top w:val="none" w:sz="0" w:space="0" w:color="auto"/>
        <w:left w:val="none" w:sz="0" w:space="0" w:color="auto"/>
        <w:bottom w:val="none" w:sz="0" w:space="0" w:color="auto"/>
        <w:right w:val="none" w:sz="0" w:space="0" w:color="auto"/>
      </w:divBdr>
    </w:div>
    <w:div w:id="815073442">
      <w:bodyDiv w:val="1"/>
      <w:marLeft w:val="0"/>
      <w:marRight w:val="0"/>
      <w:marTop w:val="0"/>
      <w:marBottom w:val="0"/>
      <w:divBdr>
        <w:top w:val="none" w:sz="0" w:space="0" w:color="auto"/>
        <w:left w:val="none" w:sz="0" w:space="0" w:color="auto"/>
        <w:bottom w:val="none" w:sz="0" w:space="0" w:color="auto"/>
        <w:right w:val="none" w:sz="0" w:space="0" w:color="auto"/>
      </w:divBdr>
    </w:div>
    <w:div w:id="821846019">
      <w:bodyDiv w:val="1"/>
      <w:marLeft w:val="0"/>
      <w:marRight w:val="0"/>
      <w:marTop w:val="0"/>
      <w:marBottom w:val="0"/>
      <w:divBdr>
        <w:top w:val="none" w:sz="0" w:space="0" w:color="auto"/>
        <w:left w:val="none" w:sz="0" w:space="0" w:color="auto"/>
        <w:bottom w:val="none" w:sz="0" w:space="0" w:color="auto"/>
        <w:right w:val="none" w:sz="0" w:space="0" w:color="auto"/>
      </w:divBdr>
    </w:div>
    <w:div w:id="839589626">
      <w:bodyDiv w:val="1"/>
      <w:marLeft w:val="0"/>
      <w:marRight w:val="0"/>
      <w:marTop w:val="0"/>
      <w:marBottom w:val="0"/>
      <w:divBdr>
        <w:top w:val="none" w:sz="0" w:space="0" w:color="auto"/>
        <w:left w:val="none" w:sz="0" w:space="0" w:color="auto"/>
        <w:bottom w:val="none" w:sz="0" w:space="0" w:color="auto"/>
        <w:right w:val="none" w:sz="0" w:space="0" w:color="auto"/>
      </w:divBdr>
    </w:div>
    <w:div w:id="845245665">
      <w:bodyDiv w:val="1"/>
      <w:marLeft w:val="0"/>
      <w:marRight w:val="0"/>
      <w:marTop w:val="0"/>
      <w:marBottom w:val="0"/>
      <w:divBdr>
        <w:top w:val="none" w:sz="0" w:space="0" w:color="auto"/>
        <w:left w:val="none" w:sz="0" w:space="0" w:color="auto"/>
        <w:bottom w:val="none" w:sz="0" w:space="0" w:color="auto"/>
        <w:right w:val="none" w:sz="0" w:space="0" w:color="auto"/>
      </w:divBdr>
    </w:div>
    <w:div w:id="863595867">
      <w:bodyDiv w:val="1"/>
      <w:marLeft w:val="0"/>
      <w:marRight w:val="0"/>
      <w:marTop w:val="0"/>
      <w:marBottom w:val="0"/>
      <w:divBdr>
        <w:top w:val="none" w:sz="0" w:space="0" w:color="auto"/>
        <w:left w:val="none" w:sz="0" w:space="0" w:color="auto"/>
        <w:bottom w:val="none" w:sz="0" w:space="0" w:color="auto"/>
        <w:right w:val="none" w:sz="0" w:space="0" w:color="auto"/>
      </w:divBdr>
    </w:div>
    <w:div w:id="882448875">
      <w:bodyDiv w:val="1"/>
      <w:marLeft w:val="0"/>
      <w:marRight w:val="0"/>
      <w:marTop w:val="0"/>
      <w:marBottom w:val="0"/>
      <w:divBdr>
        <w:top w:val="none" w:sz="0" w:space="0" w:color="auto"/>
        <w:left w:val="none" w:sz="0" w:space="0" w:color="auto"/>
        <w:bottom w:val="none" w:sz="0" w:space="0" w:color="auto"/>
        <w:right w:val="none" w:sz="0" w:space="0" w:color="auto"/>
      </w:divBdr>
    </w:div>
    <w:div w:id="888416174">
      <w:bodyDiv w:val="1"/>
      <w:marLeft w:val="0"/>
      <w:marRight w:val="0"/>
      <w:marTop w:val="0"/>
      <w:marBottom w:val="0"/>
      <w:divBdr>
        <w:top w:val="none" w:sz="0" w:space="0" w:color="auto"/>
        <w:left w:val="none" w:sz="0" w:space="0" w:color="auto"/>
        <w:bottom w:val="none" w:sz="0" w:space="0" w:color="auto"/>
        <w:right w:val="none" w:sz="0" w:space="0" w:color="auto"/>
      </w:divBdr>
    </w:div>
    <w:div w:id="895240265">
      <w:bodyDiv w:val="1"/>
      <w:marLeft w:val="0"/>
      <w:marRight w:val="0"/>
      <w:marTop w:val="0"/>
      <w:marBottom w:val="0"/>
      <w:divBdr>
        <w:top w:val="none" w:sz="0" w:space="0" w:color="auto"/>
        <w:left w:val="none" w:sz="0" w:space="0" w:color="auto"/>
        <w:bottom w:val="none" w:sz="0" w:space="0" w:color="auto"/>
        <w:right w:val="none" w:sz="0" w:space="0" w:color="auto"/>
      </w:divBdr>
    </w:div>
    <w:div w:id="911810699">
      <w:bodyDiv w:val="1"/>
      <w:marLeft w:val="0"/>
      <w:marRight w:val="0"/>
      <w:marTop w:val="0"/>
      <w:marBottom w:val="0"/>
      <w:divBdr>
        <w:top w:val="none" w:sz="0" w:space="0" w:color="auto"/>
        <w:left w:val="none" w:sz="0" w:space="0" w:color="auto"/>
        <w:bottom w:val="none" w:sz="0" w:space="0" w:color="auto"/>
        <w:right w:val="none" w:sz="0" w:space="0" w:color="auto"/>
      </w:divBdr>
    </w:div>
    <w:div w:id="918683906">
      <w:bodyDiv w:val="1"/>
      <w:marLeft w:val="0"/>
      <w:marRight w:val="0"/>
      <w:marTop w:val="0"/>
      <w:marBottom w:val="0"/>
      <w:divBdr>
        <w:top w:val="none" w:sz="0" w:space="0" w:color="auto"/>
        <w:left w:val="none" w:sz="0" w:space="0" w:color="auto"/>
        <w:bottom w:val="none" w:sz="0" w:space="0" w:color="auto"/>
        <w:right w:val="none" w:sz="0" w:space="0" w:color="auto"/>
      </w:divBdr>
    </w:div>
    <w:div w:id="919680298">
      <w:bodyDiv w:val="1"/>
      <w:marLeft w:val="0"/>
      <w:marRight w:val="0"/>
      <w:marTop w:val="0"/>
      <w:marBottom w:val="0"/>
      <w:divBdr>
        <w:top w:val="none" w:sz="0" w:space="0" w:color="auto"/>
        <w:left w:val="none" w:sz="0" w:space="0" w:color="auto"/>
        <w:bottom w:val="none" w:sz="0" w:space="0" w:color="auto"/>
        <w:right w:val="none" w:sz="0" w:space="0" w:color="auto"/>
      </w:divBdr>
    </w:div>
    <w:div w:id="943607991">
      <w:bodyDiv w:val="1"/>
      <w:marLeft w:val="0"/>
      <w:marRight w:val="0"/>
      <w:marTop w:val="0"/>
      <w:marBottom w:val="0"/>
      <w:divBdr>
        <w:top w:val="none" w:sz="0" w:space="0" w:color="auto"/>
        <w:left w:val="none" w:sz="0" w:space="0" w:color="auto"/>
        <w:bottom w:val="none" w:sz="0" w:space="0" w:color="auto"/>
        <w:right w:val="none" w:sz="0" w:space="0" w:color="auto"/>
      </w:divBdr>
    </w:div>
    <w:div w:id="944264620">
      <w:bodyDiv w:val="1"/>
      <w:marLeft w:val="0"/>
      <w:marRight w:val="0"/>
      <w:marTop w:val="0"/>
      <w:marBottom w:val="0"/>
      <w:divBdr>
        <w:top w:val="none" w:sz="0" w:space="0" w:color="auto"/>
        <w:left w:val="none" w:sz="0" w:space="0" w:color="auto"/>
        <w:bottom w:val="none" w:sz="0" w:space="0" w:color="auto"/>
        <w:right w:val="none" w:sz="0" w:space="0" w:color="auto"/>
      </w:divBdr>
    </w:div>
    <w:div w:id="950479866">
      <w:bodyDiv w:val="1"/>
      <w:marLeft w:val="0"/>
      <w:marRight w:val="0"/>
      <w:marTop w:val="0"/>
      <w:marBottom w:val="0"/>
      <w:divBdr>
        <w:top w:val="none" w:sz="0" w:space="0" w:color="auto"/>
        <w:left w:val="none" w:sz="0" w:space="0" w:color="auto"/>
        <w:bottom w:val="none" w:sz="0" w:space="0" w:color="auto"/>
        <w:right w:val="none" w:sz="0" w:space="0" w:color="auto"/>
      </w:divBdr>
    </w:div>
    <w:div w:id="972371221">
      <w:bodyDiv w:val="1"/>
      <w:marLeft w:val="0"/>
      <w:marRight w:val="0"/>
      <w:marTop w:val="0"/>
      <w:marBottom w:val="0"/>
      <w:divBdr>
        <w:top w:val="none" w:sz="0" w:space="0" w:color="auto"/>
        <w:left w:val="none" w:sz="0" w:space="0" w:color="auto"/>
        <w:bottom w:val="none" w:sz="0" w:space="0" w:color="auto"/>
        <w:right w:val="none" w:sz="0" w:space="0" w:color="auto"/>
      </w:divBdr>
    </w:div>
    <w:div w:id="1001395196">
      <w:bodyDiv w:val="1"/>
      <w:marLeft w:val="0"/>
      <w:marRight w:val="0"/>
      <w:marTop w:val="0"/>
      <w:marBottom w:val="0"/>
      <w:divBdr>
        <w:top w:val="none" w:sz="0" w:space="0" w:color="auto"/>
        <w:left w:val="none" w:sz="0" w:space="0" w:color="auto"/>
        <w:bottom w:val="none" w:sz="0" w:space="0" w:color="auto"/>
        <w:right w:val="none" w:sz="0" w:space="0" w:color="auto"/>
      </w:divBdr>
    </w:div>
    <w:div w:id="1004281513">
      <w:bodyDiv w:val="1"/>
      <w:marLeft w:val="0"/>
      <w:marRight w:val="0"/>
      <w:marTop w:val="0"/>
      <w:marBottom w:val="0"/>
      <w:divBdr>
        <w:top w:val="none" w:sz="0" w:space="0" w:color="auto"/>
        <w:left w:val="none" w:sz="0" w:space="0" w:color="auto"/>
        <w:bottom w:val="none" w:sz="0" w:space="0" w:color="auto"/>
        <w:right w:val="none" w:sz="0" w:space="0" w:color="auto"/>
      </w:divBdr>
    </w:div>
    <w:div w:id="1013148755">
      <w:bodyDiv w:val="1"/>
      <w:marLeft w:val="0"/>
      <w:marRight w:val="0"/>
      <w:marTop w:val="0"/>
      <w:marBottom w:val="0"/>
      <w:divBdr>
        <w:top w:val="none" w:sz="0" w:space="0" w:color="auto"/>
        <w:left w:val="none" w:sz="0" w:space="0" w:color="auto"/>
        <w:bottom w:val="none" w:sz="0" w:space="0" w:color="auto"/>
        <w:right w:val="none" w:sz="0" w:space="0" w:color="auto"/>
      </w:divBdr>
    </w:div>
    <w:div w:id="1016342737">
      <w:bodyDiv w:val="1"/>
      <w:marLeft w:val="0"/>
      <w:marRight w:val="0"/>
      <w:marTop w:val="0"/>
      <w:marBottom w:val="0"/>
      <w:divBdr>
        <w:top w:val="none" w:sz="0" w:space="0" w:color="auto"/>
        <w:left w:val="none" w:sz="0" w:space="0" w:color="auto"/>
        <w:bottom w:val="none" w:sz="0" w:space="0" w:color="auto"/>
        <w:right w:val="none" w:sz="0" w:space="0" w:color="auto"/>
      </w:divBdr>
    </w:div>
    <w:div w:id="1022628943">
      <w:bodyDiv w:val="1"/>
      <w:marLeft w:val="0"/>
      <w:marRight w:val="0"/>
      <w:marTop w:val="0"/>
      <w:marBottom w:val="0"/>
      <w:divBdr>
        <w:top w:val="none" w:sz="0" w:space="0" w:color="auto"/>
        <w:left w:val="none" w:sz="0" w:space="0" w:color="auto"/>
        <w:bottom w:val="none" w:sz="0" w:space="0" w:color="auto"/>
        <w:right w:val="none" w:sz="0" w:space="0" w:color="auto"/>
      </w:divBdr>
      <w:divsChild>
        <w:div w:id="1568346061">
          <w:marLeft w:val="0"/>
          <w:marRight w:val="0"/>
          <w:marTop w:val="0"/>
          <w:marBottom w:val="0"/>
          <w:divBdr>
            <w:top w:val="none" w:sz="0" w:space="0" w:color="auto"/>
            <w:left w:val="none" w:sz="0" w:space="0" w:color="auto"/>
            <w:bottom w:val="none" w:sz="0" w:space="0" w:color="auto"/>
            <w:right w:val="none" w:sz="0" w:space="0" w:color="auto"/>
          </w:divBdr>
          <w:divsChild>
            <w:div w:id="81395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747383">
      <w:bodyDiv w:val="1"/>
      <w:marLeft w:val="0"/>
      <w:marRight w:val="0"/>
      <w:marTop w:val="0"/>
      <w:marBottom w:val="0"/>
      <w:divBdr>
        <w:top w:val="none" w:sz="0" w:space="0" w:color="auto"/>
        <w:left w:val="none" w:sz="0" w:space="0" w:color="auto"/>
        <w:bottom w:val="none" w:sz="0" w:space="0" w:color="auto"/>
        <w:right w:val="none" w:sz="0" w:space="0" w:color="auto"/>
      </w:divBdr>
    </w:div>
    <w:div w:id="1046566756">
      <w:bodyDiv w:val="1"/>
      <w:marLeft w:val="0"/>
      <w:marRight w:val="0"/>
      <w:marTop w:val="0"/>
      <w:marBottom w:val="0"/>
      <w:divBdr>
        <w:top w:val="none" w:sz="0" w:space="0" w:color="auto"/>
        <w:left w:val="none" w:sz="0" w:space="0" w:color="auto"/>
        <w:bottom w:val="none" w:sz="0" w:space="0" w:color="auto"/>
        <w:right w:val="none" w:sz="0" w:space="0" w:color="auto"/>
      </w:divBdr>
    </w:div>
    <w:div w:id="1063406602">
      <w:bodyDiv w:val="1"/>
      <w:marLeft w:val="0"/>
      <w:marRight w:val="0"/>
      <w:marTop w:val="0"/>
      <w:marBottom w:val="0"/>
      <w:divBdr>
        <w:top w:val="none" w:sz="0" w:space="0" w:color="auto"/>
        <w:left w:val="none" w:sz="0" w:space="0" w:color="auto"/>
        <w:bottom w:val="none" w:sz="0" w:space="0" w:color="auto"/>
        <w:right w:val="none" w:sz="0" w:space="0" w:color="auto"/>
      </w:divBdr>
    </w:div>
    <w:div w:id="1067528737">
      <w:bodyDiv w:val="1"/>
      <w:marLeft w:val="0"/>
      <w:marRight w:val="0"/>
      <w:marTop w:val="0"/>
      <w:marBottom w:val="0"/>
      <w:divBdr>
        <w:top w:val="none" w:sz="0" w:space="0" w:color="auto"/>
        <w:left w:val="none" w:sz="0" w:space="0" w:color="auto"/>
        <w:bottom w:val="none" w:sz="0" w:space="0" w:color="auto"/>
        <w:right w:val="none" w:sz="0" w:space="0" w:color="auto"/>
      </w:divBdr>
      <w:divsChild>
        <w:div w:id="236257472">
          <w:marLeft w:val="0"/>
          <w:marRight w:val="0"/>
          <w:marTop w:val="0"/>
          <w:marBottom w:val="0"/>
          <w:divBdr>
            <w:top w:val="none" w:sz="0" w:space="0" w:color="auto"/>
            <w:left w:val="none" w:sz="0" w:space="0" w:color="auto"/>
            <w:bottom w:val="none" w:sz="0" w:space="0" w:color="auto"/>
            <w:right w:val="none" w:sz="0" w:space="0" w:color="auto"/>
          </w:divBdr>
          <w:divsChild>
            <w:div w:id="136918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375576">
      <w:bodyDiv w:val="1"/>
      <w:marLeft w:val="0"/>
      <w:marRight w:val="0"/>
      <w:marTop w:val="0"/>
      <w:marBottom w:val="0"/>
      <w:divBdr>
        <w:top w:val="none" w:sz="0" w:space="0" w:color="auto"/>
        <w:left w:val="none" w:sz="0" w:space="0" w:color="auto"/>
        <w:bottom w:val="none" w:sz="0" w:space="0" w:color="auto"/>
        <w:right w:val="none" w:sz="0" w:space="0" w:color="auto"/>
      </w:divBdr>
    </w:div>
    <w:div w:id="1099329307">
      <w:bodyDiv w:val="1"/>
      <w:marLeft w:val="0"/>
      <w:marRight w:val="0"/>
      <w:marTop w:val="0"/>
      <w:marBottom w:val="0"/>
      <w:divBdr>
        <w:top w:val="none" w:sz="0" w:space="0" w:color="auto"/>
        <w:left w:val="none" w:sz="0" w:space="0" w:color="auto"/>
        <w:bottom w:val="none" w:sz="0" w:space="0" w:color="auto"/>
        <w:right w:val="none" w:sz="0" w:space="0" w:color="auto"/>
      </w:divBdr>
    </w:div>
    <w:div w:id="1100680131">
      <w:bodyDiv w:val="1"/>
      <w:marLeft w:val="0"/>
      <w:marRight w:val="0"/>
      <w:marTop w:val="0"/>
      <w:marBottom w:val="0"/>
      <w:divBdr>
        <w:top w:val="none" w:sz="0" w:space="0" w:color="auto"/>
        <w:left w:val="none" w:sz="0" w:space="0" w:color="auto"/>
        <w:bottom w:val="none" w:sz="0" w:space="0" w:color="auto"/>
        <w:right w:val="none" w:sz="0" w:space="0" w:color="auto"/>
      </w:divBdr>
    </w:div>
    <w:div w:id="1114206416">
      <w:bodyDiv w:val="1"/>
      <w:marLeft w:val="0"/>
      <w:marRight w:val="0"/>
      <w:marTop w:val="0"/>
      <w:marBottom w:val="0"/>
      <w:divBdr>
        <w:top w:val="none" w:sz="0" w:space="0" w:color="auto"/>
        <w:left w:val="none" w:sz="0" w:space="0" w:color="auto"/>
        <w:bottom w:val="none" w:sz="0" w:space="0" w:color="auto"/>
        <w:right w:val="none" w:sz="0" w:space="0" w:color="auto"/>
      </w:divBdr>
      <w:divsChild>
        <w:div w:id="1567110226">
          <w:marLeft w:val="0"/>
          <w:marRight w:val="0"/>
          <w:marTop w:val="0"/>
          <w:marBottom w:val="0"/>
          <w:divBdr>
            <w:top w:val="none" w:sz="0" w:space="0" w:color="auto"/>
            <w:left w:val="none" w:sz="0" w:space="0" w:color="auto"/>
            <w:bottom w:val="none" w:sz="0" w:space="0" w:color="auto"/>
            <w:right w:val="none" w:sz="0" w:space="0" w:color="auto"/>
          </w:divBdr>
        </w:div>
      </w:divsChild>
    </w:div>
    <w:div w:id="1114792234">
      <w:bodyDiv w:val="1"/>
      <w:marLeft w:val="0"/>
      <w:marRight w:val="0"/>
      <w:marTop w:val="0"/>
      <w:marBottom w:val="0"/>
      <w:divBdr>
        <w:top w:val="none" w:sz="0" w:space="0" w:color="auto"/>
        <w:left w:val="none" w:sz="0" w:space="0" w:color="auto"/>
        <w:bottom w:val="none" w:sz="0" w:space="0" w:color="auto"/>
        <w:right w:val="none" w:sz="0" w:space="0" w:color="auto"/>
      </w:divBdr>
    </w:div>
    <w:div w:id="1119496209">
      <w:bodyDiv w:val="1"/>
      <w:marLeft w:val="0"/>
      <w:marRight w:val="0"/>
      <w:marTop w:val="0"/>
      <w:marBottom w:val="0"/>
      <w:divBdr>
        <w:top w:val="none" w:sz="0" w:space="0" w:color="auto"/>
        <w:left w:val="none" w:sz="0" w:space="0" w:color="auto"/>
        <w:bottom w:val="none" w:sz="0" w:space="0" w:color="auto"/>
        <w:right w:val="none" w:sz="0" w:space="0" w:color="auto"/>
      </w:divBdr>
    </w:div>
    <w:div w:id="1126581784">
      <w:bodyDiv w:val="1"/>
      <w:marLeft w:val="0"/>
      <w:marRight w:val="0"/>
      <w:marTop w:val="0"/>
      <w:marBottom w:val="0"/>
      <w:divBdr>
        <w:top w:val="none" w:sz="0" w:space="0" w:color="auto"/>
        <w:left w:val="none" w:sz="0" w:space="0" w:color="auto"/>
        <w:bottom w:val="none" w:sz="0" w:space="0" w:color="auto"/>
        <w:right w:val="none" w:sz="0" w:space="0" w:color="auto"/>
      </w:divBdr>
    </w:div>
    <w:div w:id="1161698932">
      <w:bodyDiv w:val="1"/>
      <w:marLeft w:val="0"/>
      <w:marRight w:val="0"/>
      <w:marTop w:val="0"/>
      <w:marBottom w:val="0"/>
      <w:divBdr>
        <w:top w:val="none" w:sz="0" w:space="0" w:color="auto"/>
        <w:left w:val="none" w:sz="0" w:space="0" w:color="auto"/>
        <w:bottom w:val="none" w:sz="0" w:space="0" w:color="auto"/>
        <w:right w:val="none" w:sz="0" w:space="0" w:color="auto"/>
      </w:divBdr>
    </w:div>
    <w:div w:id="1170022522">
      <w:bodyDiv w:val="1"/>
      <w:marLeft w:val="0"/>
      <w:marRight w:val="0"/>
      <w:marTop w:val="0"/>
      <w:marBottom w:val="0"/>
      <w:divBdr>
        <w:top w:val="none" w:sz="0" w:space="0" w:color="auto"/>
        <w:left w:val="none" w:sz="0" w:space="0" w:color="auto"/>
        <w:bottom w:val="none" w:sz="0" w:space="0" w:color="auto"/>
        <w:right w:val="none" w:sz="0" w:space="0" w:color="auto"/>
      </w:divBdr>
    </w:div>
    <w:div w:id="1175462620">
      <w:bodyDiv w:val="1"/>
      <w:marLeft w:val="0"/>
      <w:marRight w:val="0"/>
      <w:marTop w:val="0"/>
      <w:marBottom w:val="0"/>
      <w:divBdr>
        <w:top w:val="none" w:sz="0" w:space="0" w:color="auto"/>
        <w:left w:val="none" w:sz="0" w:space="0" w:color="auto"/>
        <w:bottom w:val="none" w:sz="0" w:space="0" w:color="auto"/>
        <w:right w:val="none" w:sz="0" w:space="0" w:color="auto"/>
      </w:divBdr>
    </w:div>
    <w:div w:id="1194735903">
      <w:bodyDiv w:val="1"/>
      <w:marLeft w:val="0"/>
      <w:marRight w:val="0"/>
      <w:marTop w:val="0"/>
      <w:marBottom w:val="0"/>
      <w:divBdr>
        <w:top w:val="none" w:sz="0" w:space="0" w:color="auto"/>
        <w:left w:val="none" w:sz="0" w:space="0" w:color="auto"/>
        <w:bottom w:val="none" w:sz="0" w:space="0" w:color="auto"/>
        <w:right w:val="none" w:sz="0" w:space="0" w:color="auto"/>
      </w:divBdr>
    </w:div>
    <w:div w:id="1209955059">
      <w:bodyDiv w:val="1"/>
      <w:marLeft w:val="0"/>
      <w:marRight w:val="0"/>
      <w:marTop w:val="0"/>
      <w:marBottom w:val="0"/>
      <w:divBdr>
        <w:top w:val="none" w:sz="0" w:space="0" w:color="auto"/>
        <w:left w:val="none" w:sz="0" w:space="0" w:color="auto"/>
        <w:bottom w:val="none" w:sz="0" w:space="0" w:color="auto"/>
        <w:right w:val="none" w:sz="0" w:space="0" w:color="auto"/>
      </w:divBdr>
    </w:div>
    <w:div w:id="1212304734">
      <w:bodyDiv w:val="1"/>
      <w:marLeft w:val="0"/>
      <w:marRight w:val="0"/>
      <w:marTop w:val="0"/>
      <w:marBottom w:val="0"/>
      <w:divBdr>
        <w:top w:val="none" w:sz="0" w:space="0" w:color="auto"/>
        <w:left w:val="none" w:sz="0" w:space="0" w:color="auto"/>
        <w:bottom w:val="none" w:sz="0" w:space="0" w:color="auto"/>
        <w:right w:val="none" w:sz="0" w:space="0" w:color="auto"/>
      </w:divBdr>
    </w:div>
    <w:div w:id="1223982812">
      <w:bodyDiv w:val="1"/>
      <w:marLeft w:val="0"/>
      <w:marRight w:val="0"/>
      <w:marTop w:val="0"/>
      <w:marBottom w:val="0"/>
      <w:divBdr>
        <w:top w:val="none" w:sz="0" w:space="0" w:color="auto"/>
        <w:left w:val="none" w:sz="0" w:space="0" w:color="auto"/>
        <w:bottom w:val="none" w:sz="0" w:space="0" w:color="auto"/>
        <w:right w:val="none" w:sz="0" w:space="0" w:color="auto"/>
      </w:divBdr>
    </w:div>
    <w:div w:id="1231648806">
      <w:bodyDiv w:val="1"/>
      <w:marLeft w:val="0"/>
      <w:marRight w:val="0"/>
      <w:marTop w:val="0"/>
      <w:marBottom w:val="0"/>
      <w:divBdr>
        <w:top w:val="none" w:sz="0" w:space="0" w:color="auto"/>
        <w:left w:val="none" w:sz="0" w:space="0" w:color="auto"/>
        <w:bottom w:val="none" w:sz="0" w:space="0" w:color="auto"/>
        <w:right w:val="none" w:sz="0" w:space="0" w:color="auto"/>
      </w:divBdr>
    </w:div>
    <w:div w:id="1240483416">
      <w:bodyDiv w:val="1"/>
      <w:marLeft w:val="0"/>
      <w:marRight w:val="0"/>
      <w:marTop w:val="0"/>
      <w:marBottom w:val="0"/>
      <w:divBdr>
        <w:top w:val="none" w:sz="0" w:space="0" w:color="auto"/>
        <w:left w:val="none" w:sz="0" w:space="0" w:color="auto"/>
        <w:bottom w:val="none" w:sz="0" w:space="0" w:color="auto"/>
        <w:right w:val="none" w:sz="0" w:space="0" w:color="auto"/>
      </w:divBdr>
    </w:div>
    <w:div w:id="1243370768">
      <w:bodyDiv w:val="1"/>
      <w:marLeft w:val="0"/>
      <w:marRight w:val="0"/>
      <w:marTop w:val="0"/>
      <w:marBottom w:val="0"/>
      <w:divBdr>
        <w:top w:val="none" w:sz="0" w:space="0" w:color="auto"/>
        <w:left w:val="none" w:sz="0" w:space="0" w:color="auto"/>
        <w:bottom w:val="none" w:sz="0" w:space="0" w:color="auto"/>
        <w:right w:val="none" w:sz="0" w:space="0" w:color="auto"/>
      </w:divBdr>
    </w:div>
    <w:div w:id="1245215502">
      <w:bodyDiv w:val="1"/>
      <w:marLeft w:val="0"/>
      <w:marRight w:val="0"/>
      <w:marTop w:val="0"/>
      <w:marBottom w:val="0"/>
      <w:divBdr>
        <w:top w:val="none" w:sz="0" w:space="0" w:color="auto"/>
        <w:left w:val="none" w:sz="0" w:space="0" w:color="auto"/>
        <w:bottom w:val="none" w:sz="0" w:space="0" w:color="auto"/>
        <w:right w:val="none" w:sz="0" w:space="0" w:color="auto"/>
      </w:divBdr>
    </w:div>
    <w:div w:id="1268192991">
      <w:bodyDiv w:val="1"/>
      <w:marLeft w:val="0"/>
      <w:marRight w:val="0"/>
      <w:marTop w:val="0"/>
      <w:marBottom w:val="0"/>
      <w:divBdr>
        <w:top w:val="none" w:sz="0" w:space="0" w:color="auto"/>
        <w:left w:val="none" w:sz="0" w:space="0" w:color="auto"/>
        <w:bottom w:val="none" w:sz="0" w:space="0" w:color="auto"/>
        <w:right w:val="none" w:sz="0" w:space="0" w:color="auto"/>
      </w:divBdr>
    </w:div>
    <w:div w:id="1279533630">
      <w:bodyDiv w:val="1"/>
      <w:marLeft w:val="0"/>
      <w:marRight w:val="0"/>
      <w:marTop w:val="0"/>
      <w:marBottom w:val="0"/>
      <w:divBdr>
        <w:top w:val="none" w:sz="0" w:space="0" w:color="auto"/>
        <w:left w:val="none" w:sz="0" w:space="0" w:color="auto"/>
        <w:bottom w:val="none" w:sz="0" w:space="0" w:color="auto"/>
        <w:right w:val="none" w:sz="0" w:space="0" w:color="auto"/>
      </w:divBdr>
    </w:div>
    <w:div w:id="1292782952">
      <w:bodyDiv w:val="1"/>
      <w:marLeft w:val="0"/>
      <w:marRight w:val="0"/>
      <w:marTop w:val="0"/>
      <w:marBottom w:val="0"/>
      <w:divBdr>
        <w:top w:val="none" w:sz="0" w:space="0" w:color="auto"/>
        <w:left w:val="none" w:sz="0" w:space="0" w:color="auto"/>
        <w:bottom w:val="none" w:sz="0" w:space="0" w:color="auto"/>
        <w:right w:val="none" w:sz="0" w:space="0" w:color="auto"/>
      </w:divBdr>
    </w:div>
    <w:div w:id="1296181139">
      <w:bodyDiv w:val="1"/>
      <w:marLeft w:val="0"/>
      <w:marRight w:val="0"/>
      <w:marTop w:val="0"/>
      <w:marBottom w:val="0"/>
      <w:divBdr>
        <w:top w:val="none" w:sz="0" w:space="0" w:color="auto"/>
        <w:left w:val="none" w:sz="0" w:space="0" w:color="auto"/>
        <w:bottom w:val="none" w:sz="0" w:space="0" w:color="auto"/>
        <w:right w:val="none" w:sz="0" w:space="0" w:color="auto"/>
      </w:divBdr>
    </w:div>
    <w:div w:id="1297371369">
      <w:bodyDiv w:val="1"/>
      <w:marLeft w:val="0"/>
      <w:marRight w:val="0"/>
      <w:marTop w:val="0"/>
      <w:marBottom w:val="0"/>
      <w:divBdr>
        <w:top w:val="none" w:sz="0" w:space="0" w:color="auto"/>
        <w:left w:val="none" w:sz="0" w:space="0" w:color="auto"/>
        <w:bottom w:val="none" w:sz="0" w:space="0" w:color="auto"/>
        <w:right w:val="none" w:sz="0" w:space="0" w:color="auto"/>
      </w:divBdr>
    </w:div>
    <w:div w:id="1308634069">
      <w:bodyDiv w:val="1"/>
      <w:marLeft w:val="0"/>
      <w:marRight w:val="0"/>
      <w:marTop w:val="0"/>
      <w:marBottom w:val="0"/>
      <w:divBdr>
        <w:top w:val="none" w:sz="0" w:space="0" w:color="auto"/>
        <w:left w:val="none" w:sz="0" w:space="0" w:color="auto"/>
        <w:bottom w:val="none" w:sz="0" w:space="0" w:color="auto"/>
        <w:right w:val="none" w:sz="0" w:space="0" w:color="auto"/>
      </w:divBdr>
    </w:div>
    <w:div w:id="1310866704">
      <w:bodyDiv w:val="1"/>
      <w:marLeft w:val="0"/>
      <w:marRight w:val="0"/>
      <w:marTop w:val="0"/>
      <w:marBottom w:val="0"/>
      <w:divBdr>
        <w:top w:val="none" w:sz="0" w:space="0" w:color="auto"/>
        <w:left w:val="none" w:sz="0" w:space="0" w:color="auto"/>
        <w:bottom w:val="none" w:sz="0" w:space="0" w:color="auto"/>
        <w:right w:val="none" w:sz="0" w:space="0" w:color="auto"/>
      </w:divBdr>
    </w:div>
    <w:div w:id="1312176014">
      <w:bodyDiv w:val="1"/>
      <w:marLeft w:val="0"/>
      <w:marRight w:val="0"/>
      <w:marTop w:val="0"/>
      <w:marBottom w:val="0"/>
      <w:divBdr>
        <w:top w:val="none" w:sz="0" w:space="0" w:color="auto"/>
        <w:left w:val="none" w:sz="0" w:space="0" w:color="auto"/>
        <w:bottom w:val="none" w:sz="0" w:space="0" w:color="auto"/>
        <w:right w:val="none" w:sz="0" w:space="0" w:color="auto"/>
      </w:divBdr>
    </w:div>
    <w:div w:id="1315183414">
      <w:bodyDiv w:val="1"/>
      <w:marLeft w:val="0"/>
      <w:marRight w:val="0"/>
      <w:marTop w:val="0"/>
      <w:marBottom w:val="0"/>
      <w:divBdr>
        <w:top w:val="none" w:sz="0" w:space="0" w:color="auto"/>
        <w:left w:val="none" w:sz="0" w:space="0" w:color="auto"/>
        <w:bottom w:val="none" w:sz="0" w:space="0" w:color="auto"/>
        <w:right w:val="none" w:sz="0" w:space="0" w:color="auto"/>
      </w:divBdr>
    </w:div>
    <w:div w:id="1327905295">
      <w:bodyDiv w:val="1"/>
      <w:marLeft w:val="0"/>
      <w:marRight w:val="0"/>
      <w:marTop w:val="0"/>
      <w:marBottom w:val="0"/>
      <w:divBdr>
        <w:top w:val="none" w:sz="0" w:space="0" w:color="auto"/>
        <w:left w:val="none" w:sz="0" w:space="0" w:color="auto"/>
        <w:bottom w:val="none" w:sz="0" w:space="0" w:color="auto"/>
        <w:right w:val="none" w:sz="0" w:space="0" w:color="auto"/>
      </w:divBdr>
    </w:div>
    <w:div w:id="1338460687">
      <w:bodyDiv w:val="1"/>
      <w:marLeft w:val="0"/>
      <w:marRight w:val="0"/>
      <w:marTop w:val="0"/>
      <w:marBottom w:val="0"/>
      <w:divBdr>
        <w:top w:val="none" w:sz="0" w:space="0" w:color="auto"/>
        <w:left w:val="none" w:sz="0" w:space="0" w:color="auto"/>
        <w:bottom w:val="none" w:sz="0" w:space="0" w:color="auto"/>
        <w:right w:val="none" w:sz="0" w:space="0" w:color="auto"/>
      </w:divBdr>
    </w:div>
    <w:div w:id="1338580529">
      <w:bodyDiv w:val="1"/>
      <w:marLeft w:val="0"/>
      <w:marRight w:val="0"/>
      <w:marTop w:val="0"/>
      <w:marBottom w:val="0"/>
      <w:divBdr>
        <w:top w:val="none" w:sz="0" w:space="0" w:color="auto"/>
        <w:left w:val="none" w:sz="0" w:space="0" w:color="auto"/>
        <w:bottom w:val="none" w:sz="0" w:space="0" w:color="auto"/>
        <w:right w:val="none" w:sz="0" w:space="0" w:color="auto"/>
      </w:divBdr>
    </w:div>
    <w:div w:id="1342970870">
      <w:bodyDiv w:val="1"/>
      <w:marLeft w:val="0"/>
      <w:marRight w:val="0"/>
      <w:marTop w:val="0"/>
      <w:marBottom w:val="0"/>
      <w:divBdr>
        <w:top w:val="none" w:sz="0" w:space="0" w:color="auto"/>
        <w:left w:val="none" w:sz="0" w:space="0" w:color="auto"/>
        <w:bottom w:val="none" w:sz="0" w:space="0" w:color="auto"/>
        <w:right w:val="none" w:sz="0" w:space="0" w:color="auto"/>
      </w:divBdr>
    </w:div>
    <w:div w:id="1349480527">
      <w:bodyDiv w:val="1"/>
      <w:marLeft w:val="0"/>
      <w:marRight w:val="0"/>
      <w:marTop w:val="0"/>
      <w:marBottom w:val="0"/>
      <w:divBdr>
        <w:top w:val="none" w:sz="0" w:space="0" w:color="auto"/>
        <w:left w:val="none" w:sz="0" w:space="0" w:color="auto"/>
        <w:bottom w:val="none" w:sz="0" w:space="0" w:color="auto"/>
        <w:right w:val="none" w:sz="0" w:space="0" w:color="auto"/>
      </w:divBdr>
    </w:div>
    <w:div w:id="1357658040">
      <w:bodyDiv w:val="1"/>
      <w:marLeft w:val="0"/>
      <w:marRight w:val="0"/>
      <w:marTop w:val="0"/>
      <w:marBottom w:val="0"/>
      <w:divBdr>
        <w:top w:val="none" w:sz="0" w:space="0" w:color="auto"/>
        <w:left w:val="none" w:sz="0" w:space="0" w:color="auto"/>
        <w:bottom w:val="none" w:sz="0" w:space="0" w:color="auto"/>
        <w:right w:val="none" w:sz="0" w:space="0" w:color="auto"/>
      </w:divBdr>
    </w:div>
    <w:div w:id="1369530533">
      <w:bodyDiv w:val="1"/>
      <w:marLeft w:val="0"/>
      <w:marRight w:val="0"/>
      <w:marTop w:val="0"/>
      <w:marBottom w:val="0"/>
      <w:divBdr>
        <w:top w:val="none" w:sz="0" w:space="0" w:color="auto"/>
        <w:left w:val="none" w:sz="0" w:space="0" w:color="auto"/>
        <w:bottom w:val="none" w:sz="0" w:space="0" w:color="auto"/>
        <w:right w:val="none" w:sz="0" w:space="0" w:color="auto"/>
      </w:divBdr>
    </w:div>
    <w:div w:id="1378777664">
      <w:bodyDiv w:val="1"/>
      <w:marLeft w:val="0"/>
      <w:marRight w:val="0"/>
      <w:marTop w:val="0"/>
      <w:marBottom w:val="0"/>
      <w:divBdr>
        <w:top w:val="none" w:sz="0" w:space="0" w:color="auto"/>
        <w:left w:val="none" w:sz="0" w:space="0" w:color="auto"/>
        <w:bottom w:val="none" w:sz="0" w:space="0" w:color="auto"/>
        <w:right w:val="none" w:sz="0" w:space="0" w:color="auto"/>
      </w:divBdr>
    </w:div>
    <w:div w:id="1397587654">
      <w:bodyDiv w:val="1"/>
      <w:marLeft w:val="0"/>
      <w:marRight w:val="0"/>
      <w:marTop w:val="0"/>
      <w:marBottom w:val="0"/>
      <w:divBdr>
        <w:top w:val="none" w:sz="0" w:space="0" w:color="auto"/>
        <w:left w:val="none" w:sz="0" w:space="0" w:color="auto"/>
        <w:bottom w:val="none" w:sz="0" w:space="0" w:color="auto"/>
        <w:right w:val="none" w:sz="0" w:space="0" w:color="auto"/>
      </w:divBdr>
    </w:div>
    <w:div w:id="1409111917">
      <w:bodyDiv w:val="1"/>
      <w:marLeft w:val="0"/>
      <w:marRight w:val="0"/>
      <w:marTop w:val="0"/>
      <w:marBottom w:val="0"/>
      <w:divBdr>
        <w:top w:val="none" w:sz="0" w:space="0" w:color="auto"/>
        <w:left w:val="none" w:sz="0" w:space="0" w:color="auto"/>
        <w:bottom w:val="none" w:sz="0" w:space="0" w:color="auto"/>
        <w:right w:val="none" w:sz="0" w:space="0" w:color="auto"/>
      </w:divBdr>
    </w:div>
    <w:div w:id="1432973138">
      <w:bodyDiv w:val="1"/>
      <w:marLeft w:val="0"/>
      <w:marRight w:val="0"/>
      <w:marTop w:val="0"/>
      <w:marBottom w:val="0"/>
      <w:divBdr>
        <w:top w:val="none" w:sz="0" w:space="0" w:color="auto"/>
        <w:left w:val="none" w:sz="0" w:space="0" w:color="auto"/>
        <w:bottom w:val="none" w:sz="0" w:space="0" w:color="auto"/>
        <w:right w:val="none" w:sz="0" w:space="0" w:color="auto"/>
      </w:divBdr>
    </w:div>
    <w:div w:id="1464619062">
      <w:bodyDiv w:val="1"/>
      <w:marLeft w:val="0"/>
      <w:marRight w:val="0"/>
      <w:marTop w:val="0"/>
      <w:marBottom w:val="0"/>
      <w:divBdr>
        <w:top w:val="none" w:sz="0" w:space="0" w:color="auto"/>
        <w:left w:val="none" w:sz="0" w:space="0" w:color="auto"/>
        <w:bottom w:val="none" w:sz="0" w:space="0" w:color="auto"/>
        <w:right w:val="none" w:sz="0" w:space="0" w:color="auto"/>
      </w:divBdr>
    </w:div>
    <w:div w:id="1465350117">
      <w:bodyDiv w:val="1"/>
      <w:marLeft w:val="0"/>
      <w:marRight w:val="0"/>
      <w:marTop w:val="0"/>
      <w:marBottom w:val="0"/>
      <w:divBdr>
        <w:top w:val="none" w:sz="0" w:space="0" w:color="auto"/>
        <w:left w:val="none" w:sz="0" w:space="0" w:color="auto"/>
        <w:bottom w:val="none" w:sz="0" w:space="0" w:color="auto"/>
        <w:right w:val="none" w:sz="0" w:space="0" w:color="auto"/>
      </w:divBdr>
    </w:div>
    <w:div w:id="1478761888">
      <w:bodyDiv w:val="1"/>
      <w:marLeft w:val="0"/>
      <w:marRight w:val="0"/>
      <w:marTop w:val="0"/>
      <w:marBottom w:val="0"/>
      <w:divBdr>
        <w:top w:val="none" w:sz="0" w:space="0" w:color="auto"/>
        <w:left w:val="none" w:sz="0" w:space="0" w:color="auto"/>
        <w:bottom w:val="none" w:sz="0" w:space="0" w:color="auto"/>
        <w:right w:val="none" w:sz="0" w:space="0" w:color="auto"/>
      </w:divBdr>
    </w:div>
    <w:div w:id="1483308705">
      <w:bodyDiv w:val="1"/>
      <w:marLeft w:val="0"/>
      <w:marRight w:val="0"/>
      <w:marTop w:val="0"/>
      <w:marBottom w:val="0"/>
      <w:divBdr>
        <w:top w:val="none" w:sz="0" w:space="0" w:color="auto"/>
        <w:left w:val="none" w:sz="0" w:space="0" w:color="auto"/>
        <w:bottom w:val="none" w:sz="0" w:space="0" w:color="auto"/>
        <w:right w:val="none" w:sz="0" w:space="0" w:color="auto"/>
      </w:divBdr>
    </w:div>
    <w:div w:id="1493570532">
      <w:bodyDiv w:val="1"/>
      <w:marLeft w:val="0"/>
      <w:marRight w:val="0"/>
      <w:marTop w:val="0"/>
      <w:marBottom w:val="0"/>
      <w:divBdr>
        <w:top w:val="none" w:sz="0" w:space="0" w:color="auto"/>
        <w:left w:val="none" w:sz="0" w:space="0" w:color="auto"/>
        <w:bottom w:val="none" w:sz="0" w:space="0" w:color="auto"/>
        <w:right w:val="none" w:sz="0" w:space="0" w:color="auto"/>
      </w:divBdr>
    </w:div>
    <w:div w:id="1498568373">
      <w:bodyDiv w:val="1"/>
      <w:marLeft w:val="0"/>
      <w:marRight w:val="0"/>
      <w:marTop w:val="0"/>
      <w:marBottom w:val="0"/>
      <w:divBdr>
        <w:top w:val="none" w:sz="0" w:space="0" w:color="auto"/>
        <w:left w:val="none" w:sz="0" w:space="0" w:color="auto"/>
        <w:bottom w:val="none" w:sz="0" w:space="0" w:color="auto"/>
        <w:right w:val="none" w:sz="0" w:space="0" w:color="auto"/>
      </w:divBdr>
    </w:div>
    <w:div w:id="1504009060">
      <w:bodyDiv w:val="1"/>
      <w:marLeft w:val="0"/>
      <w:marRight w:val="0"/>
      <w:marTop w:val="0"/>
      <w:marBottom w:val="0"/>
      <w:divBdr>
        <w:top w:val="none" w:sz="0" w:space="0" w:color="auto"/>
        <w:left w:val="none" w:sz="0" w:space="0" w:color="auto"/>
        <w:bottom w:val="none" w:sz="0" w:space="0" w:color="auto"/>
        <w:right w:val="none" w:sz="0" w:space="0" w:color="auto"/>
      </w:divBdr>
    </w:div>
    <w:div w:id="1508789555">
      <w:bodyDiv w:val="1"/>
      <w:marLeft w:val="0"/>
      <w:marRight w:val="0"/>
      <w:marTop w:val="0"/>
      <w:marBottom w:val="0"/>
      <w:divBdr>
        <w:top w:val="none" w:sz="0" w:space="0" w:color="auto"/>
        <w:left w:val="none" w:sz="0" w:space="0" w:color="auto"/>
        <w:bottom w:val="none" w:sz="0" w:space="0" w:color="auto"/>
        <w:right w:val="none" w:sz="0" w:space="0" w:color="auto"/>
      </w:divBdr>
    </w:div>
    <w:div w:id="1522234260">
      <w:bodyDiv w:val="1"/>
      <w:marLeft w:val="0"/>
      <w:marRight w:val="0"/>
      <w:marTop w:val="0"/>
      <w:marBottom w:val="0"/>
      <w:divBdr>
        <w:top w:val="none" w:sz="0" w:space="0" w:color="auto"/>
        <w:left w:val="none" w:sz="0" w:space="0" w:color="auto"/>
        <w:bottom w:val="none" w:sz="0" w:space="0" w:color="auto"/>
        <w:right w:val="none" w:sz="0" w:space="0" w:color="auto"/>
      </w:divBdr>
    </w:div>
    <w:div w:id="1523713080">
      <w:bodyDiv w:val="1"/>
      <w:marLeft w:val="0"/>
      <w:marRight w:val="0"/>
      <w:marTop w:val="0"/>
      <w:marBottom w:val="0"/>
      <w:divBdr>
        <w:top w:val="none" w:sz="0" w:space="0" w:color="auto"/>
        <w:left w:val="none" w:sz="0" w:space="0" w:color="auto"/>
        <w:bottom w:val="none" w:sz="0" w:space="0" w:color="auto"/>
        <w:right w:val="none" w:sz="0" w:space="0" w:color="auto"/>
      </w:divBdr>
    </w:div>
    <w:div w:id="1524828016">
      <w:bodyDiv w:val="1"/>
      <w:marLeft w:val="0"/>
      <w:marRight w:val="0"/>
      <w:marTop w:val="0"/>
      <w:marBottom w:val="0"/>
      <w:divBdr>
        <w:top w:val="none" w:sz="0" w:space="0" w:color="auto"/>
        <w:left w:val="none" w:sz="0" w:space="0" w:color="auto"/>
        <w:bottom w:val="none" w:sz="0" w:space="0" w:color="auto"/>
        <w:right w:val="none" w:sz="0" w:space="0" w:color="auto"/>
      </w:divBdr>
    </w:div>
    <w:div w:id="1524978966">
      <w:bodyDiv w:val="1"/>
      <w:marLeft w:val="0"/>
      <w:marRight w:val="0"/>
      <w:marTop w:val="0"/>
      <w:marBottom w:val="0"/>
      <w:divBdr>
        <w:top w:val="none" w:sz="0" w:space="0" w:color="auto"/>
        <w:left w:val="none" w:sz="0" w:space="0" w:color="auto"/>
        <w:bottom w:val="none" w:sz="0" w:space="0" w:color="auto"/>
        <w:right w:val="none" w:sz="0" w:space="0" w:color="auto"/>
      </w:divBdr>
    </w:div>
    <w:div w:id="1529686029">
      <w:bodyDiv w:val="1"/>
      <w:marLeft w:val="0"/>
      <w:marRight w:val="0"/>
      <w:marTop w:val="0"/>
      <w:marBottom w:val="0"/>
      <w:divBdr>
        <w:top w:val="none" w:sz="0" w:space="0" w:color="auto"/>
        <w:left w:val="none" w:sz="0" w:space="0" w:color="auto"/>
        <w:bottom w:val="none" w:sz="0" w:space="0" w:color="auto"/>
        <w:right w:val="none" w:sz="0" w:space="0" w:color="auto"/>
      </w:divBdr>
    </w:div>
    <w:div w:id="1531410679">
      <w:bodyDiv w:val="1"/>
      <w:marLeft w:val="0"/>
      <w:marRight w:val="0"/>
      <w:marTop w:val="0"/>
      <w:marBottom w:val="0"/>
      <w:divBdr>
        <w:top w:val="none" w:sz="0" w:space="0" w:color="auto"/>
        <w:left w:val="none" w:sz="0" w:space="0" w:color="auto"/>
        <w:bottom w:val="none" w:sz="0" w:space="0" w:color="auto"/>
        <w:right w:val="none" w:sz="0" w:space="0" w:color="auto"/>
      </w:divBdr>
    </w:div>
    <w:div w:id="1545218370">
      <w:bodyDiv w:val="1"/>
      <w:marLeft w:val="0"/>
      <w:marRight w:val="0"/>
      <w:marTop w:val="0"/>
      <w:marBottom w:val="0"/>
      <w:divBdr>
        <w:top w:val="none" w:sz="0" w:space="0" w:color="auto"/>
        <w:left w:val="none" w:sz="0" w:space="0" w:color="auto"/>
        <w:bottom w:val="none" w:sz="0" w:space="0" w:color="auto"/>
        <w:right w:val="none" w:sz="0" w:space="0" w:color="auto"/>
      </w:divBdr>
    </w:div>
    <w:div w:id="1550453056">
      <w:bodyDiv w:val="1"/>
      <w:marLeft w:val="0"/>
      <w:marRight w:val="0"/>
      <w:marTop w:val="0"/>
      <w:marBottom w:val="0"/>
      <w:divBdr>
        <w:top w:val="none" w:sz="0" w:space="0" w:color="auto"/>
        <w:left w:val="none" w:sz="0" w:space="0" w:color="auto"/>
        <w:bottom w:val="none" w:sz="0" w:space="0" w:color="auto"/>
        <w:right w:val="none" w:sz="0" w:space="0" w:color="auto"/>
      </w:divBdr>
    </w:div>
    <w:div w:id="1561359719">
      <w:bodyDiv w:val="1"/>
      <w:marLeft w:val="0"/>
      <w:marRight w:val="0"/>
      <w:marTop w:val="0"/>
      <w:marBottom w:val="0"/>
      <w:divBdr>
        <w:top w:val="none" w:sz="0" w:space="0" w:color="auto"/>
        <w:left w:val="none" w:sz="0" w:space="0" w:color="auto"/>
        <w:bottom w:val="none" w:sz="0" w:space="0" w:color="auto"/>
        <w:right w:val="none" w:sz="0" w:space="0" w:color="auto"/>
      </w:divBdr>
    </w:div>
    <w:div w:id="1588998448">
      <w:bodyDiv w:val="1"/>
      <w:marLeft w:val="0"/>
      <w:marRight w:val="0"/>
      <w:marTop w:val="0"/>
      <w:marBottom w:val="0"/>
      <w:divBdr>
        <w:top w:val="none" w:sz="0" w:space="0" w:color="auto"/>
        <w:left w:val="none" w:sz="0" w:space="0" w:color="auto"/>
        <w:bottom w:val="none" w:sz="0" w:space="0" w:color="auto"/>
        <w:right w:val="none" w:sz="0" w:space="0" w:color="auto"/>
      </w:divBdr>
    </w:div>
    <w:div w:id="1599555664">
      <w:bodyDiv w:val="1"/>
      <w:marLeft w:val="0"/>
      <w:marRight w:val="0"/>
      <w:marTop w:val="0"/>
      <w:marBottom w:val="0"/>
      <w:divBdr>
        <w:top w:val="none" w:sz="0" w:space="0" w:color="auto"/>
        <w:left w:val="none" w:sz="0" w:space="0" w:color="auto"/>
        <w:bottom w:val="none" w:sz="0" w:space="0" w:color="auto"/>
        <w:right w:val="none" w:sz="0" w:space="0" w:color="auto"/>
      </w:divBdr>
    </w:div>
    <w:div w:id="1600940773">
      <w:bodyDiv w:val="1"/>
      <w:marLeft w:val="0"/>
      <w:marRight w:val="0"/>
      <w:marTop w:val="0"/>
      <w:marBottom w:val="0"/>
      <w:divBdr>
        <w:top w:val="none" w:sz="0" w:space="0" w:color="auto"/>
        <w:left w:val="none" w:sz="0" w:space="0" w:color="auto"/>
        <w:bottom w:val="none" w:sz="0" w:space="0" w:color="auto"/>
        <w:right w:val="none" w:sz="0" w:space="0" w:color="auto"/>
      </w:divBdr>
      <w:divsChild>
        <w:div w:id="2074312699">
          <w:marLeft w:val="0"/>
          <w:marRight w:val="0"/>
          <w:marTop w:val="0"/>
          <w:marBottom w:val="0"/>
          <w:divBdr>
            <w:top w:val="none" w:sz="0" w:space="0" w:color="auto"/>
            <w:left w:val="none" w:sz="0" w:space="0" w:color="auto"/>
            <w:bottom w:val="none" w:sz="0" w:space="0" w:color="auto"/>
            <w:right w:val="none" w:sz="0" w:space="0" w:color="auto"/>
          </w:divBdr>
          <w:divsChild>
            <w:div w:id="118917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835271">
      <w:bodyDiv w:val="1"/>
      <w:marLeft w:val="0"/>
      <w:marRight w:val="0"/>
      <w:marTop w:val="0"/>
      <w:marBottom w:val="0"/>
      <w:divBdr>
        <w:top w:val="none" w:sz="0" w:space="0" w:color="auto"/>
        <w:left w:val="none" w:sz="0" w:space="0" w:color="auto"/>
        <w:bottom w:val="none" w:sz="0" w:space="0" w:color="auto"/>
        <w:right w:val="none" w:sz="0" w:space="0" w:color="auto"/>
      </w:divBdr>
    </w:div>
    <w:div w:id="1607274332">
      <w:bodyDiv w:val="1"/>
      <w:marLeft w:val="0"/>
      <w:marRight w:val="0"/>
      <w:marTop w:val="0"/>
      <w:marBottom w:val="0"/>
      <w:divBdr>
        <w:top w:val="none" w:sz="0" w:space="0" w:color="auto"/>
        <w:left w:val="none" w:sz="0" w:space="0" w:color="auto"/>
        <w:bottom w:val="none" w:sz="0" w:space="0" w:color="auto"/>
        <w:right w:val="none" w:sz="0" w:space="0" w:color="auto"/>
      </w:divBdr>
      <w:divsChild>
        <w:div w:id="674649520">
          <w:marLeft w:val="0"/>
          <w:marRight w:val="0"/>
          <w:marTop w:val="0"/>
          <w:marBottom w:val="0"/>
          <w:divBdr>
            <w:top w:val="none" w:sz="0" w:space="0" w:color="auto"/>
            <w:left w:val="none" w:sz="0" w:space="0" w:color="auto"/>
            <w:bottom w:val="none" w:sz="0" w:space="0" w:color="auto"/>
            <w:right w:val="none" w:sz="0" w:space="0" w:color="auto"/>
          </w:divBdr>
          <w:divsChild>
            <w:div w:id="115691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986041">
      <w:bodyDiv w:val="1"/>
      <w:marLeft w:val="0"/>
      <w:marRight w:val="0"/>
      <w:marTop w:val="0"/>
      <w:marBottom w:val="0"/>
      <w:divBdr>
        <w:top w:val="none" w:sz="0" w:space="0" w:color="auto"/>
        <w:left w:val="none" w:sz="0" w:space="0" w:color="auto"/>
        <w:bottom w:val="none" w:sz="0" w:space="0" w:color="auto"/>
        <w:right w:val="none" w:sz="0" w:space="0" w:color="auto"/>
      </w:divBdr>
    </w:div>
    <w:div w:id="1634871065">
      <w:bodyDiv w:val="1"/>
      <w:marLeft w:val="0"/>
      <w:marRight w:val="0"/>
      <w:marTop w:val="0"/>
      <w:marBottom w:val="0"/>
      <w:divBdr>
        <w:top w:val="none" w:sz="0" w:space="0" w:color="auto"/>
        <w:left w:val="none" w:sz="0" w:space="0" w:color="auto"/>
        <w:bottom w:val="none" w:sz="0" w:space="0" w:color="auto"/>
        <w:right w:val="none" w:sz="0" w:space="0" w:color="auto"/>
      </w:divBdr>
    </w:div>
    <w:div w:id="1635719764">
      <w:bodyDiv w:val="1"/>
      <w:marLeft w:val="0"/>
      <w:marRight w:val="0"/>
      <w:marTop w:val="0"/>
      <w:marBottom w:val="0"/>
      <w:divBdr>
        <w:top w:val="none" w:sz="0" w:space="0" w:color="auto"/>
        <w:left w:val="none" w:sz="0" w:space="0" w:color="auto"/>
        <w:bottom w:val="none" w:sz="0" w:space="0" w:color="auto"/>
        <w:right w:val="none" w:sz="0" w:space="0" w:color="auto"/>
      </w:divBdr>
    </w:div>
    <w:div w:id="1649439273">
      <w:bodyDiv w:val="1"/>
      <w:marLeft w:val="0"/>
      <w:marRight w:val="0"/>
      <w:marTop w:val="0"/>
      <w:marBottom w:val="0"/>
      <w:divBdr>
        <w:top w:val="none" w:sz="0" w:space="0" w:color="auto"/>
        <w:left w:val="none" w:sz="0" w:space="0" w:color="auto"/>
        <w:bottom w:val="none" w:sz="0" w:space="0" w:color="auto"/>
        <w:right w:val="none" w:sz="0" w:space="0" w:color="auto"/>
      </w:divBdr>
    </w:div>
    <w:div w:id="1655990117">
      <w:bodyDiv w:val="1"/>
      <w:marLeft w:val="0"/>
      <w:marRight w:val="0"/>
      <w:marTop w:val="0"/>
      <w:marBottom w:val="0"/>
      <w:divBdr>
        <w:top w:val="none" w:sz="0" w:space="0" w:color="auto"/>
        <w:left w:val="none" w:sz="0" w:space="0" w:color="auto"/>
        <w:bottom w:val="none" w:sz="0" w:space="0" w:color="auto"/>
        <w:right w:val="none" w:sz="0" w:space="0" w:color="auto"/>
      </w:divBdr>
    </w:div>
    <w:div w:id="1657369526">
      <w:bodyDiv w:val="1"/>
      <w:marLeft w:val="0"/>
      <w:marRight w:val="0"/>
      <w:marTop w:val="0"/>
      <w:marBottom w:val="0"/>
      <w:divBdr>
        <w:top w:val="none" w:sz="0" w:space="0" w:color="auto"/>
        <w:left w:val="none" w:sz="0" w:space="0" w:color="auto"/>
        <w:bottom w:val="none" w:sz="0" w:space="0" w:color="auto"/>
        <w:right w:val="none" w:sz="0" w:space="0" w:color="auto"/>
      </w:divBdr>
    </w:div>
    <w:div w:id="1669476292">
      <w:bodyDiv w:val="1"/>
      <w:marLeft w:val="0"/>
      <w:marRight w:val="0"/>
      <w:marTop w:val="0"/>
      <w:marBottom w:val="0"/>
      <w:divBdr>
        <w:top w:val="none" w:sz="0" w:space="0" w:color="auto"/>
        <w:left w:val="none" w:sz="0" w:space="0" w:color="auto"/>
        <w:bottom w:val="none" w:sz="0" w:space="0" w:color="auto"/>
        <w:right w:val="none" w:sz="0" w:space="0" w:color="auto"/>
      </w:divBdr>
    </w:div>
    <w:div w:id="1684668617">
      <w:bodyDiv w:val="1"/>
      <w:marLeft w:val="0"/>
      <w:marRight w:val="0"/>
      <w:marTop w:val="0"/>
      <w:marBottom w:val="0"/>
      <w:divBdr>
        <w:top w:val="none" w:sz="0" w:space="0" w:color="auto"/>
        <w:left w:val="none" w:sz="0" w:space="0" w:color="auto"/>
        <w:bottom w:val="none" w:sz="0" w:space="0" w:color="auto"/>
        <w:right w:val="none" w:sz="0" w:space="0" w:color="auto"/>
      </w:divBdr>
    </w:div>
    <w:div w:id="1689791257">
      <w:bodyDiv w:val="1"/>
      <w:marLeft w:val="0"/>
      <w:marRight w:val="0"/>
      <w:marTop w:val="0"/>
      <w:marBottom w:val="0"/>
      <w:divBdr>
        <w:top w:val="none" w:sz="0" w:space="0" w:color="auto"/>
        <w:left w:val="none" w:sz="0" w:space="0" w:color="auto"/>
        <w:bottom w:val="none" w:sz="0" w:space="0" w:color="auto"/>
        <w:right w:val="none" w:sz="0" w:space="0" w:color="auto"/>
      </w:divBdr>
    </w:div>
    <w:div w:id="1696418891">
      <w:bodyDiv w:val="1"/>
      <w:marLeft w:val="0"/>
      <w:marRight w:val="0"/>
      <w:marTop w:val="0"/>
      <w:marBottom w:val="0"/>
      <w:divBdr>
        <w:top w:val="none" w:sz="0" w:space="0" w:color="auto"/>
        <w:left w:val="none" w:sz="0" w:space="0" w:color="auto"/>
        <w:bottom w:val="none" w:sz="0" w:space="0" w:color="auto"/>
        <w:right w:val="none" w:sz="0" w:space="0" w:color="auto"/>
      </w:divBdr>
    </w:div>
    <w:div w:id="1701323170">
      <w:bodyDiv w:val="1"/>
      <w:marLeft w:val="0"/>
      <w:marRight w:val="0"/>
      <w:marTop w:val="0"/>
      <w:marBottom w:val="0"/>
      <w:divBdr>
        <w:top w:val="none" w:sz="0" w:space="0" w:color="auto"/>
        <w:left w:val="none" w:sz="0" w:space="0" w:color="auto"/>
        <w:bottom w:val="none" w:sz="0" w:space="0" w:color="auto"/>
        <w:right w:val="none" w:sz="0" w:space="0" w:color="auto"/>
      </w:divBdr>
    </w:div>
    <w:div w:id="1732533008">
      <w:bodyDiv w:val="1"/>
      <w:marLeft w:val="0"/>
      <w:marRight w:val="0"/>
      <w:marTop w:val="0"/>
      <w:marBottom w:val="0"/>
      <w:divBdr>
        <w:top w:val="none" w:sz="0" w:space="0" w:color="auto"/>
        <w:left w:val="none" w:sz="0" w:space="0" w:color="auto"/>
        <w:bottom w:val="none" w:sz="0" w:space="0" w:color="auto"/>
        <w:right w:val="none" w:sz="0" w:space="0" w:color="auto"/>
      </w:divBdr>
    </w:div>
    <w:div w:id="1739478465">
      <w:bodyDiv w:val="1"/>
      <w:marLeft w:val="0"/>
      <w:marRight w:val="0"/>
      <w:marTop w:val="0"/>
      <w:marBottom w:val="0"/>
      <w:divBdr>
        <w:top w:val="none" w:sz="0" w:space="0" w:color="auto"/>
        <w:left w:val="none" w:sz="0" w:space="0" w:color="auto"/>
        <w:bottom w:val="none" w:sz="0" w:space="0" w:color="auto"/>
        <w:right w:val="none" w:sz="0" w:space="0" w:color="auto"/>
      </w:divBdr>
    </w:div>
    <w:div w:id="1755976245">
      <w:bodyDiv w:val="1"/>
      <w:marLeft w:val="0"/>
      <w:marRight w:val="0"/>
      <w:marTop w:val="0"/>
      <w:marBottom w:val="0"/>
      <w:divBdr>
        <w:top w:val="none" w:sz="0" w:space="0" w:color="auto"/>
        <w:left w:val="none" w:sz="0" w:space="0" w:color="auto"/>
        <w:bottom w:val="none" w:sz="0" w:space="0" w:color="auto"/>
        <w:right w:val="none" w:sz="0" w:space="0" w:color="auto"/>
      </w:divBdr>
    </w:div>
    <w:div w:id="1778282748">
      <w:bodyDiv w:val="1"/>
      <w:marLeft w:val="0"/>
      <w:marRight w:val="0"/>
      <w:marTop w:val="0"/>
      <w:marBottom w:val="0"/>
      <w:divBdr>
        <w:top w:val="none" w:sz="0" w:space="0" w:color="auto"/>
        <w:left w:val="none" w:sz="0" w:space="0" w:color="auto"/>
        <w:bottom w:val="none" w:sz="0" w:space="0" w:color="auto"/>
        <w:right w:val="none" w:sz="0" w:space="0" w:color="auto"/>
      </w:divBdr>
    </w:div>
    <w:div w:id="1780031254">
      <w:bodyDiv w:val="1"/>
      <w:marLeft w:val="0"/>
      <w:marRight w:val="0"/>
      <w:marTop w:val="0"/>
      <w:marBottom w:val="0"/>
      <w:divBdr>
        <w:top w:val="none" w:sz="0" w:space="0" w:color="auto"/>
        <w:left w:val="none" w:sz="0" w:space="0" w:color="auto"/>
        <w:bottom w:val="none" w:sz="0" w:space="0" w:color="auto"/>
        <w:right w:val="none" w:sz="0" w:space="0" w:color="auto"/>
      </w:divBdr>
    </w:div>
    <w:div w:id="1818256001">
      <w:bodyDiv w:val="1"/>
      <w:marLeft w:val="0"/>
      <w:marRight w:val="0"/>
      <w:marTop w:val="0"/>
      <w:marBottom w:val="0"/>
      <w:divBdr>
        <w:top w:val="none" w:sz="0" w:space="0" w:color="auto"/>
        <w:left w:val="none" w:sz="0" w:space="0" w:color="auto"/>
        <w:bottom w:val="none" w:sz="0" w:space="0" w:color="auto"/>
        <w:right w:val="none" w:sz="0" w:space="0" w:color="auto"/>
      </w:divBdr>
    </w:div>
    <w:div w:id="1818454248">
      <w:bodyDiv w:val="1"/>
      <w:marLeft w:val="0"/>
      <w:marRight w:val="0"/>
      <w:marTop w:val="0"/>
      <w:marBottom w:val="0"/>
      <w:divBdr>
        <w:top w:val="none" w:sz="0" w:space="0" w:color="auto"/>
        <w:left w:val="none" w:sz="0" w:space="0" w:color="auto"/>
        <w:bottom w:val="none" w:sz="0" w:space="0" w:color="auto"/>
        <w:right w:val="none" w:sz="0" w:space="0" w:color="auto"/>
      </w:divBdr>
    </w:div>
    <w:div w:id="1836728125">
      <w:bodyDiv w:val="1"/>
      <w:marLeft w:val="0"/>
      <w:marRight w:val="0"/>
      <w:marTop w:val="0"/>
      <w:marBottom w:val="0"/>
      <w:divBdr>
        <w:top w:val="none" w:sz="0" w:space="0" w:color="auto"/>
        <w:left w:val="none" w:sz="0" w:space="0" w:color="auto"/>
        <w:bottom w:val="none" w:sz="0" w:space="0" w:color="auto"/>
        <w:right w:val="none" w:sz="0" w:space="0" w:color="auto"/>
      </w:divBdr>
    </w:div>
    <w:div w:id="1842698579">
      <w:bodyDiv w:val="1"/>
      <w:marLeft w:val="0"/>
      <w:marRight w:val="0"/>
      <w:marTop w:val="0"/>
      <w:marBottom w:val="0"/>
      <w:divBdr>
        <w:top w:val="none" w:sz="0" w:space="0" w:color="auto"/>
        <w:left w:val="none" w:sz="0" w:space="0" w:color="auto"/>
        <w:bottom w:val="none" w:sz="0" w:space="0" w:color="auto"/>
        <w:right w:val="none" w:sz="0" w:space="0" w:color="auto"/>
      </w:divBdr>
    </w:div>
    <w:div w:id="1855263628">
      <w:bodyDiv w:val="1"/>
      <w:marLeft w:val="0"/>
      <w:marRight w:val="0"/>
      <w:marTop w:val="0"/>
      <w:marBottom w:val="0"/>
      <w:divBdr>
        <w:top w:val="none" w:sz="0" w:space="0" w:color="auto"/>
        <w:left w:val="none" w:sz="0" w:space="0" w:color="auto"/>
        <w:bottom w:val="none" w:sz="0" w:space="0" w:color="auto"/>
        <w:right w:val="none" w:sz="0" w:space="0" w:color="auto"/>
      </w:divBdr>
    </w:div>
    <w:div w:id="1870950731">
      <w:bodyDiv w:val="1"/>
      <w:marLeft w:val="0"/>
      <w:marRight w:val="0"/>
      <w:marTop w:val="0"/>
      <w:marBottom w:val="0"/>
      <w:divBdr>
        <w:top w:val="none" w:sz="0" w:space="0" w:color="auto"/>
        <w:left w:val="none" w:sz="0" w:space="0" w:color="auto"/>
        <w:bottom w:val="none" w:sz="0" w:space="0" w:color="auto"/>
        <w:right w:val="none" w:sz="0" w:space="0" w:color="auto"/>
      </w:divBdr>
    </w:div>
    <w:div w:id="1914046689">
      <w:bodyDiv w:val="1"/>
      <w:marLeft w:val="0"/>
      <w:marRight w:val="0"/>
      <w:marTop w:val="0"/>
      <w:marBottom w:val="0"/>
      <w:divBdr>
        <w:top w:val="none" w:sz="0" w:space="0" w:color="auto"/>
        <w:left w:val="none" w:sz="0" w:space="0" w:color="auto"/>
        <w:bottom w:val="none" w:sz="0" w:space="0" w:color="auto"/>
        <w:right w:val="none" w:sz="0" w:space="0" w:color="auto"/>
      </w:divBdr>
    </w:div>
    <w:div w:id="1930037423">
      <w:bodyDiv w:val="1"/>
      <w:marLeft w:val="0"/>
      <w:marRight w:val="0"/>
      <w:marTop w:val="0"/>
      <w:marBottom w:val="0"/>
      <w:divBdr>
        <w:top w:val="none" w:sz="0" w:space="0" w:color="auto"/>
        <w:left w:val="none" w:sz="0" w:space="0" w:color="auto"/>
        <w:bottom w:val="none" w:sz="0" w:space="0" w:color="auto"/>
        <w:right w:val="none" w:sz="0" w:space="0" w:color="auto"/>
      </w:divBdr>
    </w:div>
    <w:div w:id="1938710831">
      <w:bodyDiv w:val="1"/>
      <w:marLeft w:val="0"/>
      <w:marRight w:val="0"/>
      <w:marTop w:val="0"/>
      <w:marBottom w:val="0"/>
      <w:divBdr>
        <w:top w:val="none" w:sz="0" w:space="0" w:color="auto"/>
        <w:left w:val="none" w:sz="0" w:space="0" w:color="auto"/>
        <w:bottom w:val="none" w:sz="0" w:space="0" w:color="auto"/>
        <w:right w:val="none" w:sz="0" w:space="0" w:color="auto"/>
      </w:divBdr>
    </w:div>
    <w:div w:id="1948150144">
      <w:bodyDiv w:val="1"/>
      <w:marLeft w:val="0"/>
      <w:marRight w:val="0"/>
      <w:marTop w:val="0"/>
      <w:marBottom w:val="0"/>
      <w:divBdr>
        <w:top w:val="none" w:sz="0" w:space="0" w:color="auto"/>
        <w:left w:val="none" w:sz="0" w:space="0" w:color="auto"/>
        <w:bottom w:val="none" w:sz="0" w:space="0" w:color="auto"/>
        <w:right w:val="none" w:sz="0" w:space="0" w:color="auto"/>
      </w:divBdr>
    </w:div>
    <w:div w:id="1957128549">
      <w:bodyDiv w:val="1"/>
      <w:marLeft w:val="0"/>
      <w:marRight w:val="0"/>
      <w:marTop w:val="0"/>
      <w:marBottom w:val="0"/>
      <w:divBdr>
        <w:top w:val="none" w:sz="0" w:space="0" w:color="auto"/>
        <w:left w:val="none" w:sz="0" w:space="0" w:color="auto"/>
        <w:bottom w:val="none" w:sz="0" w:space="0" w:color="auto"/>
        <w:right w:val="none" w:sz="0" w:space="0" w:color="auto"/>
      </w:divBdr>
    </w:div>
    <w:div w:id="1975061302">
      <w:bodyDiv w:val="1"/>
      <w:marLeft w:val="0"/>
      <w:marRight w:val="0"/>
      <w:marTop w:val="0"/>
      <w:marBottom w:val="0"/>
      <w:divBdr>
        <w:top w:val="none" w:sz="0" w:space="0" w:color="auto"/>
        <w:left w:val="none" w:sz="0" w:space="0" w:color="auto"/>
        <w:bottom w:val="none" w:sz="0" w:space="0" w:color="auto"/>
        <w:right w:val="none" w:sz="0" w:space="0" w:color="auto"/>
      </w:divBdr>
    </w:div>
    <w:div w:id="1987927055">
      <w:bodyDiv w:val="1"/>
      <w:marLeft w:val="0"/>
      <w:marRight w:val="0"/>
      <w:marTop w:val="0"/>
      <w:marBottom w:val="0"/>
      <w:divBdr>
        <w:top w:val="none" w:sz="0" w:space="0" w:color="auto"/>
        <w:left w:val="none" w:sz="0" w:space="0" w:color="auto"/>
        <w:bottom w:val="none" w:sz="0" w:space="0" w:color="auto"/>
        <w:right w:val="none" w:sz="0" w:space="0" w:color="auto"/>
      </w:divBdr>
    </w:div>
    <w:div w:id="1990354741">
      <w:bodyDiv w:val="1"/>
      <w:marLeft w:val="0"/>
      <w:marRight w:val="0"/>
      <w:marTop w:val="0"/>
      <w:marBottom w:val="0"/>
      <w:divBdr>
        <w:top w:val="none" w:sz="0" w:space="0" w:color="auto"/>
        <w:left w:val="none" w:sz="0" w:space="0" w:color="auto"/>
        <w:bottom w:val="none" w:sz="0" w:space="0" w:color="auto"/>
        <w:right w:val="none" w:sz="0" w:space="0" w:color="auto"/>
      </w:divBdr>
    </w:div>
    <w:div w:id="2037927467">
      <w:bodyDiv w:val="1"/>
      <w:marLeft w:val="0"/>
      <w:marRight w:val="0"/>
      <w:marTop w:val="0"/>
      <w:marBottom w:val="0"/>
      <w:divBdr>
        <w:top w:val="none" w:sz="0" w:space="0" w:color="auto"/>
        <w:left w:val="none" w:sz="0" w:space="0" w:color="auto"/>
        <w:bottom w:val="none" w:sz="0" w:space="0" w:color="auto"/>
        <w:right w:val="none" w:sz="0" w:space="0" w:color="auto"/>
      </w:divBdr>
    </w:div>
    <w:div w:id="2049720090">
      <w:bodyDiv w:val="1"/>
      <w:marLeft w:val="0"/>
      <w:marRight w:val="0"/>
      <w:marTop w:val="0"/>
      <w:marBottom w:val="0"/>
      <w:divBdr>
        <w:top w:val="none" w:sz="0" w:space="0" w:color="auto"/>
        <w:left w:val="none" w:sz="0" w:space="0" w:color="auto"/>
        <w:bottom w:val="none" w:sz="0" w:space="0" w:color="auto"/>
        <w:right w:val="none" w:sz="0" w:space="0" w:color="auto"/>
      </w:divBdr>
      <w:divsChild>
        <w:div w:id="2011518208">
          <w:marLeft w:val="0"/>
          <w:marRight w:val="0"/>
          <w:marTop w:val="0"/>
          <w:marBottom w:val="0"/>
          <w:divBdr>
            <w:top w:val="none" w:sz="0" w:space="0" w:color="auto"/>
            <w:left w:val="none" w:sz="0" w:space="0" w:color="auto"/>
            <w:bottom w:val="none" w:sz="0" w:space="0" w:color="auto"/>
            <w:right w:val="none" w:sz="0" w:space="0" w:color="auto"/>
          </w:divBdr>
          <w:divsChild>
            <w:div w:id="194827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87012">
      <w:bodyDiv w:val="1"/>
      <w:marLeft w:val="0"/>
      <w:marRight w:val="0"/>
      <w:marTop w:val="0"/>
      <w:marBottom w:val="0"/>
      <w:divBdr>
        <w:top w:val="none" w:sz="0" w:space="0" w:color="auto"/>
        <w:left w:val="none" w:sz="0" w:space="0" w:color="auto"/>
        <w:bottom w:val="none" w:sz="0" w:space="0" w:color="auto"/>
        <w:right w:val="none" w:sz="0" w:space="0" w:color="auto"/>
      </w:divBdr>
    </w:div>
    <w:div w:id="2056924399">
      <w:bodyDiv w:val="1"/>
      <w:marLeft w:val="0"/>
      <w:marRight w:val="0"/>
      <w:marTop w:val="0"/>
      <w:marBottom w:val="0"/>
      <w:divBdr>
        <w:top w:val="none" w:sz="0" w:space="0" w:color="auto"/>
        <w:left w:val="none" w:sz="0" w:space="0" w:color="auto"/>
        <w:bottom w:val="none" w:sz="0" w:space="0" w:color="auto"/>
        <w:right w:val="none" w:sz="0" w:space="0" w:color="auto"/>
      </w:divBdr>
    </w:div>
    <w:div w:id="2060741224">
      <w:bodyDiv w:val="1"/>
      <w:marLeft w:val="0"/>
      <w:marRight w:val="0"/>
      <w:marTop w:val="0"/>
      <w:marBottom w:val="0"/>
      <w:divBdr>
        <w:top w:val="none" w:sz="0" w:space="0" w:color="auto"/>
        <w:left w:val="none" w:sz="0" w:space="0" w:color="auto"/>
        <w:bottom w:val="none" w:sz="0" w:space="0" w:color="auto"/>
        <w:right w:val="none" w:sz="0" w:space="0" w:color="auto"/>
      </w:divBdr>
    </w:div>
    <w:div w:id="2067802914">
      <w:bodyDiv w:val="1"/>
      <w:marLeft w:val="0"/>
      <w:marRight w:val="0"/>
      <w:marTop w:val="0"/>
      <w:marBottom w:val="0"/>
      <w:divBdr>
        <w:top w:val="none" w:sz="0" w:space="0" w:color="auto"/>
        <w:left w:val="none" w:sz="0" w:space="0" w:color="auto"/>
        <w:bottom w:val="none" w:sz="0" w:space="0" w:color="auto"/>
        <w:right w:val="none" w:sz="0" w:space="0" w:color="auto"/>
      </w:divBdr>
    </w:div>
    <w:div w:id="2075464638">
      <w:bodyDiv w:val="1"/>
      <w:marLeft w:val="0"/>
      <w:marRight w:val="0"/>
      <w:marTop w:val="0"/>
      <w:marBottom w:val="0"/>
      <w:divBdr>
        <w:top w:val="none" w:sz="0" w:space="0" w:color="auto"/>
        <w:left w:val="none" w:sz="0" w:space="0" w:color="auto"/>
        <w:bottom w:val="none" w:sz="0" w:space="0" w:color="auto"/>
        <w:right w:val="none" w:sz="0" w:space="0" w:color="auto"/>
      </w:divBdr>
    </w:div>
    <w:div w:id="2083331328">
      <w:bodyDiv w:val="1"/>
      <w:marLeft w:val="0"/>
      <w:marRight w:val="0"/>
      <w:marTop w:val="0"/>
      <w:marBottom w:val="0"/>
      <w:divBdr>
        <w:top w:val="none" w:sz="0" w:space="0" w:color="auto"/>
        <w:left w:val="none" w:sz="0" w:space="0" w:color="auto"/>
        <w:bottom w:val="none" w:sz="0" w:space="0" w:color="auto"/>
        <w:right w:val="none" w:sz="0" w:space="0" w:color="auto"/>
      </w:divBdr>
    </w:div>
    <w:div w:id="2092970624">
      <w:bodyDiv w:val="1"/>
      <w:marLeft w:val="0"/>
      <w:marRight w:val="0"/>
      <w:marTop w:val="0"/>
      <w:marBottom w:val="0"/>
      <w:divBdr>
        <w:top w:val="none" w:sz="0" w:space="0" w:color="auto"/>
        <w:left w:val="none" w:sz="0" w:space="0" w:color="auto"/>
        <w:bottom w:val="none" w:sz="0" w:space="0" w:color="auto"/>
        <w:right w:val="none" w:sz="0" w:space="0" w:color="auto"/>
      </w:divBdr>
    </w:div>
    <w:div w:id="2108116251">
      <w:bodyDiv w:val="1"/>
      <w:marLeft w:val="0"/>
      <w:marRight w:val="0"/>
      <w:marTop w:val="0"/>
      <w:marBottom w:val="0"/>
      <w:divBdr>
        <w:top w:val="none" w:sz="0" w:space="0" w:color="auto"/>
        <w:left w:val="none" w:sz="0" w:space="0" w:color="auto"/>
        <w:bottom w:val="none" w:sz="0" w:space="0" w:color="auto"/>
        <w:right w:val="none" w:sz="0" w:space="0" w:color="auto"/>
      </w:divBdr>
    </w:div>
    <w:div w:id="2122258234">
      <w:bodyDiv w:val="1"/>
      <w:marLeft w:val="0"/>
      <w:marRight w:val="0"/>
      <w:marTop w:val="0"/>
      <w:marBottom w:val="0"/>
      <w:divBdr>
        <w:top w:val="none" w:sz="0" w:space="0" w:color="auto"/>
        <w:left w:val="none" w:sz="0" w:space="0" w:color="auto"/>
        <w:bottom w:val="none" w:sz="0" w:space="0" w:color="auto"/>
        <w:right w:val="none" w:sz="0" w:space="0" w:color="auto"/>
      </w:divBdr>
      <w:divsChild>
        <w:div w:id="443304922">
          <w:marLeft w:val="0"/>
          <w:marRight w:val="0"/>
          <w:marTop w:val="0"/>
          <w:marBottom w:val="0"/>
          <w:divBdr>
            <w:top w:val="none" w:sz="0" w:space="0" w:color="auto"/>
            <w:left w:val="none" w:sz="0" w:space="0" w:color="auto"/>
            <w:bottom w:val="none" w:sz="0" w:space="0" w:color="auto"/>
            <w:right w:val="none" w:sz="0" w:space="0" w:color="auto"/>
          </w:divBdr>
        </w:div>
      </w:divsChild>
    </w:div>
    <w:div w:id="214592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18E58-5029-48C3-B94C-EDAD95C88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85</Pages>
  <Words>49153</Words>
  <Characters>280177</Characters>
  <Application>Microsoft Office Word</Application>
  <DocSecurity>0</DocSecurity>
  <Lines>2334</Lines>
  <Paragraphs>657</Paragraphs>
  <ScaleCrop>false</ScaleCrop>
  <HeadingPairs>
    <vt:vector size="2" baseType="variant">
      <vt:variant>
        <vt:lpstr>Title</vt:lpstr>
      </vt:variant>
      <vt:variant>
        <vt:i4>1</vt:i4>
      </vt:variant>
    </vt:vector>
  </HeadingPairs>
  <TitlesOfParts>
    <vt:vector size="1" baseType="lpstr">
      <vt:lpstr>A tailored, psychological intervention for mild to moderate anxiety or depression in people with chronic obstructive pulmonary disease (COPD): the TANDEM (Tailored intervention for ANxiety and DEpression Management in COPD) RCT</vt:lpstr>
    </vt:vector>
  </TitlesOfParts>
  <Company/>
  <LinksUpToDate>false</LinksUpToDate>
  <CharactersWithSpaces>328673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tailored, psychological intervention for mild to moderate anxiety or depression in people with chronic obstructive pulmonary disease (COPD): the TANDEM (Tailored intervention for ANxiety and DEpression Management in COPD) RCT</dc:title>
  <dc:subject/>
  <dc:creator>SJC Taylor</dc:creator>
  <cp:keywords/>
  <dc:description/>
  <cp:lastModifiedBy>Nethz</cp:lastModifiedBy>
  <cp:revision>2</cp:revision>
  <cp:lastPrinted>2021-11-14T12:56:00Z</cp:lastPrinted>
  <dcterms:created xsi:type="dcterms:W3CDTF">2022-09-29T10:55:00Z</dcterms:created>
  <dcterms:modified xsi:type="dcterms:W3CDTF">2022-09-29T10:55:00Z</dcterms:modified>
</cp:coreProperties>
</file>